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FE" w:rsidRPr="008508FE" w:rsidRDefault="008508FE" w:rsidP="008508FE">
      <w:pPr>
        <w:pStyle w:val="Header"/>
        <w:jc w:val="center"/>
        <w:rPr>
          <w:rFonts w:ascii="Times New Roman" w:hAnsi="Times New Roman" w:cs="Times New Roman"/>
          <w:b/>
          <w:sz w:val="36"/>
          <w:szCs w:val="32"/>
        </w:rPr>
      </w:pPr>
      <w:bookmarkStart w:id="0" w:name="_GoBack"/>
      <w:bookmarkEnd w:id="0"/>
      <w:r w:rsidRPr="008508FE">
        <w:rPr>
          <w:rFonts w:ascii="Times New Roman" w:hAnsi="Times New Roman" w:cs="Times New Roman"/>
          <w:b/>
          <w:sz w:val="36"/>
          <w:szCs w:val="32"/>
        </w:rPr>
        <w:t>Alaska English/Language Arts Standards</w:t>
      </w:r>
    </w:p>
    <w:p w:rsidR="00E430FF" w:rsidRPr="008508FE" w:rsidRDefault="008508FE" w:rsidP="008508FE">
      <w:pPr>
        <w:pStyle w:val="Header"/>
        <w:jc w:val="center"/>
        <w:rPr>
          <w:rFonts w:ascii="Times New Roman" w:hAnsi="Times New Roman" w:cs="Times New Roman"/>
          <w:b/>
          <w:sz w:val="36"/>
          <w:szCs w:val="32"/>
        </w:rPr>
      </w:pPr>
      <w:r w:rsidRPr="008508FE">
        <w:rPr>
          <w:rFonts w:ascii="Times New Roman" w:hAnsi="Times New Roman" w:cs="Times New Roman"/>
          <w:b/>
          <w:sz w:val="36"/>
          <w:szCs w:val="32"/>
        </w:rPr>
        <w:t>Grade 7</w:t>
      </w:r>
    </w:p>
    <w:p w:rsidR="008508FE" w:rsidRDefault="008508FE" w:rsidP="008508FE">
      <w:pPr>
        <w:pStyle w:val="Heading1"/>
        <w:spacing w:line="240" w:lineRule="auto"/>
      </w:pPr>
    </w:p>
    <w:p w:rsidR="00A44518" w:rsidRPr="008508FE" w:rsidRDefault="00A44518" w:rsidP="008508FE">
      <w:pPr>
        <w:pStyle w:val="Heading1"/>
        <w:spacing w:line="240" w:lineRule="auto"/>
      </w:pPr>
      <w:r w:rsidRPr="008508FE">
        <w:t>Reading Standards for</w:t>
      </w:r>
      <w:r w:rsidR="00461B64" w:rsidRPr="008508FE">
        <w:t xml:space="preserve"> Literature</w:t>
      </w:r>
      <w:r w:rsidR="003433AC" w:rsidRPr="008508FE">
        <w:t xml:space="preserve"> Grade 7</w:t>
      </w:r>
    </w:p>
    <w:p w:rsidR="008508FE"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Heading2"/>
      </w:pPr>
      <w:r w:rsidRPr="00FD645E">
        <w:t>Key Ideas and Details</w:t>
      </w:r>
    </w:p>
    <w:p w:rsidR="008508FE"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Cite several pieces of textual evidence to support analysis of what the text says explicitly as well as inferences drawn from the text.</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 xml:space="preserve">Determine a theme or central idea of a text and analyze its development over the course of the text; restate and summarize main ideas or events, in correct sequence, after reading a text. </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how particular elements of a story or drama interact (e.g., how setting shapes the characters or plot).</w:t>
      </w:r>
    </w:p>
    <w:p w:rsidR="008508FE" w:rsidRPr="00FC6AA2" w:rsidRDefault="008508FE" w:rsidP="008508FE">
      <w:pPr>
        <w:spacing w:after="0" w:line="240" w:lineRule="auto"/>
        <w:rPr>
          <w:rFonts w:ascii="Times New Roman" w:hAnsi="Times New Roman" w:cs="Times New Roman"/>
          <w:sz w:val="24"/>
          <w:szCs w:val="24"/>
        </w:rPr>
      </w:pPr>
    </w:p>
    <w:p w:rsidR="008508FE" w:rsidRDefault="008508FE" w:rsidP="00FD645E">
      <w:pPr>
        <w:pStyle w:val="Heading2"/>
      </w:pPr>
      <w:r w:rsidRPr="00FC6AA2">
        <w:t>Craft and Structure</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meaning of words and phrases as they are used in a text, including figurative and connotative meanings; analyze the impact of a specific word choice on meaning and tone.</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the overall structure of a text: how a drama’s or poem’s form or structure (e.g. sonnet, soliloquy) contributes to its meaning, including analyzing the impact of rhymes and other repetitions of sounds (e.g., alliteration) on a specific verse or stanza of a poem or section of a story or drama.</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author’s purpose and how an author establishes and contrasts the points of view of different characters or narrators in a text.</w:t>
      </w:r>
    </w:p>
    <w:p w:rsidR="008508FE" w:rsidRPr="00FC6AA2" w:rsidRDefault="008508FE" w:rsidP="008508FE">
      <w:pPr>
        <w:spacing w:after="0" w:line="240" w:lineRule="auto"/>
        <w:rPr>
          <w:rFonts w:ascii="Times New Roman" w:hAnsi="Times New Roman" w:cs="Times New Roman"/>
          <w:sz w:val="24"/>
          <w:szCs w:val="24"/>
        </w:rPr>
      </w:pPr>
    </w:p>
    <w:p w:rsidR="008508FE" w:rsidRDefault="008508FE" w:rsidP="00FD645E">
      <w:pPr>
        <w:pStyle w:val="Heading2"/>
      </w:pPr>
      <w:r w:rsidRPr="00FC6AA2">
        <w:t>Integration of Knowledge and Ideas</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2"/>
        </w:numPr>
        <w:spacing w:after="0" w:line="240" w:lineRule="auto"/>
        <w:ind w:left="360"/>
        <w:rPr>
          <w:rFonts w:ascii="Times New Roman" w:hAnsi="Times New Roman" w:cs="Times New Roman"/>
          <w:i/>
          <w:sz w:val="24"/>
          <w:szCs w:val="24"/>
        </w:rPr>
      </w:pPr>
      <w:r w:rsidRPr="00FD645E">
        <w:rPr>
          <w:rFonts w:ascii="Times New Roman" w:hAnsi="Times New Roman" w:cs="Times New Roman"/>
          <w:sz w:val="24"/>
          <w:szCs w:val="24"/>
        </w:rPr>
        <w:t>Compare and contrast a written story, drama, or poem to its audio, filmed, staged, or multimedia version, analyzing the effects of techniques unique to each medium (e.g., lighting, sound, color, or camera focus and angles in a film) (e.g</w:t>
      </w:r>
      <w:r w:rsidRPr="00FD645E">
        <w:rPr>
          <w:rFonts w:ascii="Times New Roman" w:hAnsi="Times New Roman" w:cs="Times New Roman"/>
          <w:i/>
          <w:sz w:val="24"/>
          <w:szCs w:val="24"/>
        </w:rPr>
        <w:t>., The Incredible Journey, Call of the Wild).</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(Not applicable to literature)</w:t>
      </w: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Compare and contrast a fictional portrayal of a time, place, or character and a historical or cultural account of the same period as a means of understanding how authors of fiction use or alter history.</w:t>
      </w:r>
    </w:p>
    <w:p w:rsidR="008508FE" w:rsidRPr="00FC6AA2" w:rsidRDefault="008508FE" w:rsidP="008508FE">
      <w:pPr>
        <w:spacing w:after="0" w:line="240" w:lineRule="auto"/>
        <w:rPr>
          <w:rFonts w:ascii="Times New Roman" w:hAnsi="Times New Roman" w:cs="Times New Roman"/>
          <w:sz w:val="24"/>
          <w:szCs w:val="24"/>
        </w:rPr>
      </w:pPr>
    </w:p>
    <w:p w:rsidR="008508FE" w:rsidRDefault="008508FE" w:rsidP="00FD645E">
      <w:pPr>
        <w:pStyle w:val="Heading2"/>
      </w:pPr>
      <w:r w:rsidRPr="00FC6AA2">
        <w:t>Range of Reading and Level of Complexity</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2"/>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By the end of the year, read and comprehend a range of literature from a variety of cultures, within a complexity band appropriate to grade 7 (from upper grade 6 to grade 8), with scaffolding as needed at the high end of the range.</w:t>
      </w:r>
    </w:p>
    <w:p w:rsidR="00E430FF" w:rsidRDefault="00E430FF" w:rsidP="008508FE">
      <w:pPr>
        <w:spacing w:after="0" w:line="240" w:lineRule="auto"/>
        <w:rPr>
          <w:rFonts w:ascii="Times New Roman" w:hAnsi="Times New Roman" w:cs="Times New Roman"/>
          <w:b/>
          <w:sz w:val="28"/>
          <w:szCs w:val="28"/>
        </w:rPr>
      </w:pPr>
    </w:p>
    <w:p w:rsidR="00E430FF" w:rsidRDefault="00E430FF" w:rsidP="008508FE">
      <w:pPr>
        <w:spacing w:after="0" w:line="240" w:lineRule="auto"/>
        <w:rPr>
          <w:rFonts w:ascii="Times New Roman" w:hAnsi="Times New Roman" w:cs="Times New Roman"/>
          <w:b/>
          <w:sz w:val="28"/>
          <w:szCs w:val="28"/>
        </w:rPr>
      </w:pPr>
    </w:p>
    <w:p w:rsidR="00A44518" w:rsidRPr="008508FE" w:rsidRDefault="00A44518" w:rsidP="008508FE">
      <w:pPr>
        <w:pStyle w:val="Heading1"/>
      </w:pPr>
      <w:r w:rsidRPr="008508FE">
        <w:rPr>
          <w:rStyle w:val="Heading1Char"/>
          <w:b/>
        </w:rPr>
        <w:lastRenderedPageBreak/>
        <w:t>Reading Standard</w:t>
      </w:r>
      <w:r w:rsidR="003433AC" w:rsidRPr="008508FE">
        <w:rPr>
          <w:rStyle w:val="Heading1Char"/>
          <w:b/>
        </w:rPr>
        <w:t>s for Informational Text Grade</w:t>
      </w:r>
      <w:r w:rsidR="003433AC" w:rsidRPr="008508FE">
        <w:t xml:space="preserve"> 7</w:t>
      </w:r>
    </w:p>
    <w:p w:rsidR="00FD645E" w:rsidRDefault="00FD645E" w:rsidP="00FD645E">
      <w:pPr>
        <w:pStyle w:val="Heading2"/>
        <w:shd w:val="clear" w:color="auto" w:fill="FFFFFF" w:themeFill="background1"/>
      </w:pPr>
    </w:p>
    <w:p w:rsidR="008508FE" w:rsidRDefault="008508FE" w:rsidP="00FD645E">
      <w:pPr>
        <w:pStyle w:val="Heading2"/>
      </w:pPr>
      <w:r w:rsidRPr="00FC6AA2">
        <w:t>Key Ideas and Details</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Cite several pieces of textual evidence to support analysis of what the text says explicitly as well as inferences drawn from the text.</w:t>
      </w: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central idea and subtopics in a text and analyze their development over the course of the text; restate and summarize the central idea or events, in correct sequence when necessary, after reading a text.</w:t>
      </w:r>
    </w:p>
    <w:p w:rsidR="00FD645E" w:rsidRPr="00FD645E" w:rsidRDefault="008508FE" w:rsidP="00FD645E">
      <w:pPr>
        <w:pStyle w:val="ListParagraph"/>
        <w:numPr>
          <w:ilvl w:val="0"/>
          <w:numId w:val="6"/>
        </w:numPr>
        <w:spacing w:after="0" w:line="240" w:lineRule="auto"/>
        <w:ind w:left="360"/>
        <w:rPr>
          <w:rFonts w:ascii="Times New Roman" w:hAnsi="Times New Roman" w:cs="Times New Roman"/>
        </w:rPr>
      </w:pPr>
      <w:r w:rsidRPr="00FD645E">
        <w:rPr>
          <w:rFonts w:ascii="Times New Roman" w:hAnsi="Times New Roman" w:cs="Times New Roman"/>
          <w:sz w:val="24"/>
          <w:szCs w:val="24"/>
        </w:rPr>
        <w:t>Analyze the interactions between individuals, events, and ideas presented in a text (e.g., how ideas influence individuals or events, or how individuals influence ideas or events).</w:t>
      </w:r>
    </w:p>
    <w:p w:rsidR="00FD645E" w:rsidRPr="00FD645E" w:rsidRDefault="00FD645E" w:rsidP="00FD645E">
      <w:pPr>
        <w:pStyle w:val="ListParagraph"/>
        <w:spacing w:after="0" w:line="240" w:lineRule="auto"/>
        <w:ind w:left="360"/>
        <w:rPr>
          <w:rFonts w:ascii="Times New Roman" w:hAnsi="Times New Roman" w:cs="Times New Roman"/>
        </w:rPr>
      </w:pPr>
    </w:p>
    <w:p w:rsidR="008508FE" w:rsidRPr="00FD645E" w:rsidRDefault="008508FE" w:rsidP="00FD645E">
      <w:pPr>
        <w:pStyle w:val="Heading2"/>
      </w:pPr>
      <w:r w:rsidRPr="00FD645E">
        <w:t>Craft and Structure</w:t>
      </w:r>
    </w:p>
    <w:p w:rsidR="008508FE" w:rsidRPr="00FD645E"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meaning of words and phrases as they are used in a text, including figurative, connotative, and technical meanings; analyze the impact of a specific word choice on meaning and tone.</w:t>
      </w: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the structure an author uses to organize a text, including how the major sections contribute to the whole and to the development of the ideas.</w:t>
      </w: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an author’s purpose (to inform, persuade, entertain, critique, etc.) and point of view in a text and analyze how the author distinguishes his or her point of view from that of others.</w:t>
      </w:r>
    </w:p>
    <w:p w:rsidR="008508FE" w:rsidRPr="00FC6AA2" w:rsidRDefault="008508FE" w:rsidP="008508FE">
      <w:pPr>
        <w:spacing w:after="0" w:line="240" w:lineRule="auto"/>
        <w:rPr>
          <w:rFonts w:ascii="Times New Roman" w:hAnsi="Times New Roman" w:cs="Times New Roman"/>
          <w:sz w:val="24"/>
          <w:szCs w:val="24"/>
        </w:rPr>
      </w:pPr>
    </w:p>
    <w:p w:rsidR="008508FE" w:rsidRDefault="008508FE" w:rsidP="00FD645E">
      <w:pPr>
        <w:pStyle w:val="Heading2"/>
      </w:pPr>
      <w:r w:rsidRPr="00FC6AA2">
        <w:t>Integration of Knowledge and Ideas</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Compare and contrast a text to an audio, video, or multimedia version of the text, analyzing each medium’s portrayal of the subject (e.g., how the method of the delivery of a speech affects the impact of the overall message).</w:t>
      </w: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Trace and evaluate the argument and specific claims in a text, assessing whether the reasoning is sound and the evidence is relevant and sufficient to support the claims.</w:t>
      </w: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how two or more authors writing about the same topic shape their presentations of key information by emphasizing different evidence or advancing different interpretations of facts.</w:t>
      </w:r>
    </w:p>
    <w:p w:rsidR="008508FE" w:rsidRPr="00FC6AA2" w:rsidRDefault="008508FE" w:rsidP="008508FE">
      <w:pPr>
        <w:spacing w:after="0" w:line="240" w:lineRule="auto"/>
        <w:rPr>
          <w:rFonts w:ascii="Times New Roman" w:hAnsi="Times New Roman" w:cs="Times New Roman"/>
          <w:sz w:val="24"/>
          <w:szCs w:val="24"/>
        </w:rPr>
      </w:pPr>
    </w:p>
    <w:p w:rsidR="008508FE" w:rsidRDefault="008508FE" w:rsidP="00FD645E">
      <w:pPr>
        <w:pStyle w:val="Heading2"/>
      </w:pPr>
      <w:r w:rsidRPr="00FC6AA2">
        <w:t>Range of Reading and Level of Text Complexity</w:t>
      </w:r>
    </w:p>
    <w:p w:rsidR="008508FE" w:rsidRPr="00FC6AA2" w:rsidRDefault="008508FE" w:rsidP="008508FE">
      <w:pPr>
        <w:spacing w:after="0" w:line="240" w:lineRule="auto"/>
        <w:rPr>
          <w:rFonts w:ascii="Times New Roman" w:hAnsi="Times New Roman" w:cs="Times New Roman"/>
          <w:sz w:val="24"/>
          <w:szCs w:val="24"/>
        </w:rPr>
      </w:pPr>
    </w:p>
    <w:p w:rsidR="008508FE" w:rsidRPr="00FD645E" w:rsidRDefault="008508FE" w:rsidP="00FD645E">
      <w:pPr>
        <w:pStyle w:val="ListParagraph"/>
        <w:numPr>
          <w:ilvl w:val="0"/>
          <w:numId w:val="6"/>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By the end of the year, read and comprehend literary nonfiction, within a complexity band appropriate to grade 7 (from upper grade 6 to grade 8), with scaffolding as needed at the high end of the range.</w:t>
      </w:r>
    </w:p>
    <w:p w:rsidR="00461B64" w:rsidRDefault="00461B64" w:rsidP="00FD645E">
      <w:pPr>
        <w:spacing w:before="240" w:line="240" w:lineRule="auto"/>
        <w:contextualSpacing/>
        <w:rPr>
          <w:rFonts w:ascii="Times New Roman" w:hAnsi="Times New Roman" w:cs="Times New Roman"/>
          <w:b/>
          <w:sz w:val="28"/>
          <w:szCs w:val="28"/>
        </w:rPr>
      </w:pPr>
    </w:p>
    <w:p w:rsidR="00FD645E" w:rsidRPr="00FC6AA2" w:rsidRDefault="00FD645E" w:rsidP="00FD645E">
      <w:pPr>
        <w:spacing w:before="240" w:line="240" w:lineRule="auto"/>
        <w:contextualSpacing/>
        <w:rPr>
          <w:rFonts w:ascii="Times New Roman" w:hAnsi="Times New Roman" w:cs="Times New Roman"/>
          <w:b/>
          <w:sz w:val="28"/>
          <w:szCs w:val="28"/>
        </w:rPr>
      </w:pPr>
    </w:p>
    <w:p w:rsidR="00D04016" w:rsidRPr="00FC6AA2" w:rsidRDefault="00E430FF" w:rsidP="008508FE">
      <w:pPr>
        <w:pStyle w:val="Heading1"/>
      </w:pPr>
      <w:r>
        <w:t xml:space="preserve">Writing Standards Grade </w:t>
      </w:r>
      <w:r w:rsidR="00740873">
        <w:t>7</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rsidRPr="00FC6AA2">
        <w:t>Text Types and Purposes</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Write arguments to support claims with clear reasons and relevant evidence.</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Introduce claim(s), acknowledge alternate or opposing claims, and organize the reasons and evidence logically.</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Support claim(s) with logical reasoning and accurate, relevant evidence, using credible sources and demonstrating an understanding of the topic or text.</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words, phrases, and clauses to create cohesion and clarify the relationships among claim(s), reasons, and evidence.</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Establish and maintain a formal style.</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Provide a concluding statement or section that follows from and supports the argument presented.</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Write informative/explanatory texts to examine a topic and convey ideas, concepts, and information through the selection, organization, and analysis of relevant content.</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Develop the topic with relevant facts, definitions, concrete details, quotations, or other information and examples.</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appropriate transitions to create cohesion and clarify the relationships among ideas and concepts.</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precise language and domain-specific vocabulary to inform about or explain the topic.</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Establish and maintain a formal style.</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Provide a concluding statement or section that follows from and supports the information or explanation presented.</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Use narrative writing to develop real or imagined experiences or events using effective technique, relevant descriptive details, and well-structured event sequences.</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Engage and orient the reader by establishing a context and point of view and introducing a narrator and/or characters; organize an event sequence that unfolds naturally and logically.</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narrative techniques, such as dialogue, pacing, and description, to develop experiences, events, and/or characters.</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a variety of transition words, phrases, and clauses to convey sequence and signal shifts from one time frame or setting to another.</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precise words and phrases, relevant descriptive details, and sensory language to advance the action and convey experiences and events.</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Provide a conclusion that follows from and reflects on the narrated experiences or events.</w:t>
      </w:r>
    </w:p>
    <w:p w:rsidR="008508FE" w:rsidRPr="00FC6AA2" w:rsidRDefault="008508FE" w:rsidP="008508FE">
      <w:pPr>
        <w:spacing w:after="0" w:line="240" w:lineRule="auto"/>
        <w:ind w:left="720"/>
        <w:contextualSpacing/>
        <w:rPr>
          <w:rFonts w:ascii="Times New Roman" w:hAnsi="Times New Roman" w:cs="Times New Roman"/>
          <w:sz w:val="24"/>
          <w:szCs w:val="24"/>
        </w:rPr>
      </w:pPr>
    </w:p>
    <w:p w:rsidR="008508FE" w:rsidRDefault="008508FE" w:rsidP="00FD645E">
      <w:pPr>
        <w:pStyle w:val="Heading2"/>
      </w:pPr>
      <w:r w:rsidRPr="00FC6AA2">
        <w:t>Production and Distribution of Writing</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Produce clear and coherent writing in which the development, organization, and style are appropriate to task, purpose, and audience. (Grade-specific expectations for writing types are defined in standards 1–3 above.)</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 xml:space="preserve">With some guidance and support from peers and adults, develop and strengthen writing as needed by planning, revising, editing, rewriting, or trying a new approach, focusing on how </w:t>
      </w:r>
      <w:r w:rsidRPr="00FD645E">
        <w:rPr>
          <w:rFonts w:ascii="Times New Roman" w:hAnsi="Times New Roman" w:cs="Times New Roman"/>
          <w:sz w:val="24"/>
          <w:szCs w:val="24"/>
        </w:rPr>
        <w:lastRenderedPageBreak/>
        <w:t xml:space="preserve">well purpose and audience have been addressed. (Editing for conventions should demonstrate command of Language standards 1–3 up to and including grade 7.) </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Use technology, including the Internet, to produce and publish writing and link to and cite sources as well as to interact and collaborate with others, including linking to and citing sources.</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rsidRPr="00FC6AA2">
        <w:t>Research to Build and Present Knowledge</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Conduct short research projects to answer a question, drawing on several sources and generating additional related, focused questions for further research and investigation.</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Draw evidence from literary or informational texts to support analysis, reflection, and research.</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Apply grade 7 Reading standards to literature (e.g., “Compare and contrast a fictional portrayal of a time, place, or character and a historical account of the same period as a means of understanding how authors of fiction use or alter history.”).</w:t>
      </w:r>
    </w:p>
    <w:p w:rsidR="008508FE" w:rsidRPr="00FD645E" w:rsidRDefault="008508FE" w:rsidP="00FD645E">
      <w:pPr>
        <w:pStyle w:val="ListParagraph"/>
        <w:numPr>
          <w:ilvl w:val="1"/>
          <w:numId w:val="10"/>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Apply grade 7 Reading standards to literary nonfiction (e.g. “Trace and evaluate the argument and specific claims in a text, assessing whether the reasoning is sound and the evidence is relevant and sufficient to support the claims.”).</w:t>
      </w:r>
    </w:p>
    <w:p w:rsidR="001F3CD3" w:rsidRDefault="001F3CD3" w:rsidP="008508FE">
      <w:pPr>
        <w:spacing w:after="0" w:line="240" w:lineRule="auto"/>
      </w:pPr>
      <w:r>
        <w:br w:type="page"/>
      </w:r>
    </w:p>
    <w:p w:rsidR="008508FE" w:rsidRDefault="008508FE" w:rsidP="00FD645E">
      <w:pPr>
        <w:pStyle w:val="Heading2"/>
      </w:pPr>
      <w:r w:rsidRPr="00FC6AA2">
        <w:lastRenderedPageBreak/>
        <w:t>Range of Writing</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Write routinely over extended time frames (time for research, reflection, and revision) and shorter time frames (a single sitting or a day or two) for a range of discipline-specific tasks, purposes, and audiences.</w:t>
      </w:r>
    </w:p>
    <w:p w:rsidR="00FC6AA2" w:rsidRDefault="00FC6AA2" w:rsidP="008508FE">
      <w:pPr>
        <w:spacing w:after="0" w:line="240" w:lineRule="auto"/>
        <w:rPr>
          <w:rFonts w:ascii="Times New Roman" w:hAnsi="Times New Roman" w:cs="Times New Roman"/>
          <w:sz w:val="24"/>
          <w:szCs w:val="24"/>
        </w:rPr>
      </w:pPr>
    </w:p>
    <w:p w:rsidR="009F2AAA" w:rsidRDefault="009F2AAA" w:rsidP="008508FE">
      <w:pPr>
        <w:spacing w:after="0" w:line="240" w:lineRule="auto"/>
        <w:rPr>
          <w:rFonts w:ascii="Times New Roman" w:hAnsi="Times New Roman" w:cs="Times New Roman"/>
          <w:b/>
          <w:sz w:val="28"/>
          <w:szCs w:val="28"/>
        </w:rPr>
      </w:pPr>
    </w:p>
    <w:p w:rsidR="00461B64" w:rsidRPr="00FC6AA2" w:rsidRDefault="00D04016" w:rsidP="008508FE">
      <w:pPr>
        <w:pStyle w:val="Heading1"/>
      </w:pPr>
      <w:r w:rsidRPr="00FC6AA2">
        <w:t>Speaking</w:t>
      </w:r>
      <w:r w:rsidR="001B751E">
        <w:t xml:space="preserve"> and Listening Standards Grade </w:t>
      </w:r>
      <w:r w:rsidR="00740873">
        <w:t>7</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rsidRPr="00FC6AA2">
        <w:t>Comprehension and Collaboration</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Engage effectively in a range of collaborative discussions (one-on-one, in groups, and teacher-led) with diverse partners on grade 7 topics, texts, and issues, building on others’ ideas and expressing their own clearly.</w:t>
      </w:r>
    </w:p>
    <w:p w:rsidR="008508FE" w:rsidRPr="00FD645E" w:rsidRDefault="008508FE" w:rsidP="00FD645E">
      <w:pPr>
        <w:pStyle w:val="ListParagraph"/>
        <w:numPr>
          <w:ilvl w:val="1"/>
          <w:numId w:val="14"/>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Come to discussions prepared, having read or researched material under study; explicitly draw on that preparation by referring to evidence on the topic, text, or issue to probe and reflect on ideas under discussion.</w:t>
      </w:r>
    </w:p>
    <w:p w:rsidR="008508FE" w:rsidRPr="00FD645E" w:rsidRDefault="008508FE" w:rsidP="00FD645E">
      <w:pPr>
        <w:pStyle w:val="ListParagraph"/>
        <w:numPr>
          <w:ilvl w:val="1"/>
          <w:numId w:val="14"/>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Follow rules for collegial discussions (e.g., establishing norms: taking turns, paraphrasing, respecting diverse viewpoints), track progress toward specific goals and deadlines, and define individual roles as needed.</w:t>
      </w:r>
    </w:p>
    <w:p w:rsidR="008508FE" w:rsidRPr="00FD645E" w:rsidRDefault="008508FE" w:rsidP="00FD645E">
      <w:pPr>
        <w:pStyle w:val="ListParagraph"/>
        <w:numPr>
          <w:ilvl w:val="1"/>
          <w:numId w:val="14"/>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Pose questions that elicit elaboration and respond to others’ questions and comments with relevant observations and ideas that bring the discussion back on topic as needed.</w:t>
      </w:r>
    </w:p>
    <w:p w:rsidR="008508FE" w:rsidRPr="00FD645E" w:rsidRDefault="008508FE" w:rsidP="00FD645E">
      <w:pPr>
        <w:pStyle w:val="ListParagraph"/>
        <w:numPr>
          <w:ilvl w:val="1"/>
          <w:numId w:val="14"/>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Acknowledge new information expressed by others and, when warranted, modify their own views.</w:t>
      </w: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the main ideas and supporting details presented in diverse media and formats (e.g., visually, quantitatively/data-related, orally) and explain how the ideas clarify a topic, text, or issue under study.</w:t>
      </w: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Delineate a speaker’s argument and specific claims, evaluating the soundness of the reasoning and the relevance and sufficiency of the evidence.</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rsidRPr="00FC6AA2">
        <w:t>Presentation of Knowledge</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Present claims and findings, emphasizing salient points in a focused, coherent manner with pertinent descriptions, facts, details, and examples; use appropriate eye contact, adequate volume, and clear pronunciation.</w:t>
      </w: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Include multimedia components and visual displays in presentations to clarify claims and findings and emphasize salient points.</w:t>
      </w:r>
    </w:p>
    <w:p w:rsidR="008508FE" w:rsidRPr="00FD645E" w:rsidRDefault="008508FE" w:rsidP="00FD645E">
      <w:pPr>
        <w:pStyle w:val="ListParagraph"/>
        <w:numPr>
          <w:ilvl w:val="0"/>
          <w:numId w:val="1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 xml:space="preserve">Adapt speech to a variety of contexts and tasks, demonstrating command of formal English when indicated or appropriate. (See grade 7 Language standards 1 and 3 for specific expectations.) </w:t>
      </w:r>
    </w:p>
    <w:p w:rsidR="00FC6AA2" w:rsidRDefault="00FC6AA2" w:rsidP="008508FE">
      <w:pPr>
        <w:spacing w:after="0" w:line="240" w:lineRule="auto"/>
        <w:rPr>
          <w:rFonts w:ascii="Times New Roman" w:hAnsi="Times New Roman" w:cs="Times New Roman"/>
          <w:b/>
          <w:sz w:val="28"/>
          <w:szCs w:val="28"/>
        </w:rPr>
      </w:pPr>
    </w:p>
    <w:p w:rsidR="001F3CD3" w:rsidRDefault="001F3CD3" w:rsidP="008508FE">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D04016" w:rsidRPr="00FC6AA2" w:rsidRDefault="001B751E" w:rsidP="008508FE">
      <w:pPr>
        <w:pStyle w:val="Heading1"/>
      </w:pPr>
      <w:r>
        <w:lastRenderedPageBreak/>
        <w:t xml:space="preserve">Language Standards Grade </w:t>
      </w:r>
      <w:r w:rsidR="00692AED">
        <w:t>7</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rsidRPr="00FC6AA2">
        <w:t>Conventions of Standard English</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Demonstrate command of the conventions of standard English grammar and usage when writing or speaking.</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 xml:space="preserve">Explain the function of phrases and clauses in general and their function in specific sentences in order to apply the conventions of English. </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Choose among simple, compound, complex, and compound-complex sentences to signal differing relationships among ideas.</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Place phrases and clauses within a sentence, recognizing and correcting misplaced and dangling modifiers.*</w:t>
      </w: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Demonstrate command of the conventions of standard English capitalization, punctuation, and spelling when writing.</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a comma to separate coordinate adjectives (e.g., It was a fascinating, enjoyable movie.).</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Spell correctly.</w:t>
      </w:r>
    </w:p>
    <w:p w:rsidR="008508FE" w:rsidRPr="00FC6AA2" w:rsidRDefault="008508FE" w:rsidP="008508FE">
      <w:pPr>
        <w:spacing w:after="0" w:line="240" w:lineRule="auto"/>
        <w:ind w:left="720"/>
        <w:contextualSpacing/>
        <w:rPr>
          <w:rFonts w:ascii="Times New Roman" w:hAnsi="Times New Roman" w:cs="Times New Roman"/>
          <w:sz w:val="24"/>
          <w:szCs w:val="24"/>
        </w:rPr>
      </w:pPr>
    </w:p>
    <w:p w:rsidR="008508FE" w:rsidRDefault="008508FE" w:rsidP="00FD645E">
      <w:pPr>
        <w:pStyle w:val="Heading2"/>
      </w:pPr>
      <w:r w:rsidRPr="00FC6AA2">
        <w:t>Knowledge of Language</w:t>
      </w:r>
    </w:p>
    <w:p w:rsidR="008508FE" w:rsidRPr="00FC6AA2"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Use knowledge of language and its conventions when writing, speaking, reading, or listening.</w:t>
      </w:r>
    </w:p>
    <w:p w:rsidR="008508F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Choose language that expresses ideas precisely and concisely, recognizing and eliminating wordiness and redundancy.*</w:t>
      </w:r>
    </w:p>
    <w:p w:rsidR="00FD645E" w:rsidRPr="00FD645E" w:rsidRDefault="00FD645E" w:rsidP="00FD645E">
      <w:pPr>
        <w:pStyle w:val="ListParagraph"/>
        <w:spacing w:after="0" w:line="240" w:lineRule="auto"/>
        <w:rPr>
          <w:rFonts w:ascii="Times New Roman" w:hAnsi="Times New Roman" w:cs="Times New Roman"/>
          <w:sz w:val="24"/>
          <w:szCs w:val="24"/>
        </w:rPr>
      </w:pPr>
    </w:p>
    <w:p w:rsidR="008508FE" w:rsidRPr="00FC6AA2" w:rsidRDefault="008508FE" w:rsidP="00FD645E">
      <w:pPr>
        <w:pStyle w:val="Heading2"/>
      </w:pPr>
      <w:r w:rsidRPr="00FC6AA2">
        <w:t>Vocabulary Acquisition and Use</w:t>
      </w:r>
    </w:p>
    <w:p w:rsidR="00FD645E" w:rsidRDefault="00FD645E" w:rsidP="00FD645E">
      <w:pPr>
        <w:pStyle w:val="ListParagraph"/>
        <w:spacing w:after="0" w:line="240" w:lineRule="auto"/>
        <w:ind w:left="360"/>
        <w:rPr>
          <w:rFonts w:ascii="Times New Roman" w:hAnsi="Times New Roman" w:cs="Times New Roman"/>
          <w:sz w:val="24"/>
          <w:szCs w:val="24"/>
        </w:rPr>
      </w:pP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or clarify the meaning of unknown and multiple-meaning words and phrases based on grade 7 reading and content, choosing flexibly from a range of strategies.</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 xml:space="preserve">Determine meaning of unfamiliar words by using knowledge of word structure, (prefixes/suffixes, base words, common roots, or word origins), context (e.g., the overall meaning of a sentence or paragraph; a word’s position or function in a sentence) as a clue to the meaning of a word or phrase. </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common, grade-appropriate Greek or Latin affixes and roots as clues to the meaning of a word (e.g., belligerent, bellicose, rebel).</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Consult general and specialized reference materials (e.g., dictionaries, glossaries, and thesauruses), both print and digital, to find the pronunciation of a word or determine or clarify its precise meaning or its part of speech.</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Verify the preliminary determination of the meaning of a word or phrase (e.g., by checking the inferred meaning in context or in a dictionary).</w:t>
      </w: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Demonstrate understanding of figurative language, word relationships, and nuances in word meanings.</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Interpret the intent or meaning of figures of speech (e.g., literary, religious, and mythological allusions; euphemisms) as used in context.</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the relationship between particular words (e.g., synonym/antonym, analogy) to better understand each of the words.</w:t>
      </w:r>
    </w:p>
    <w:p w:rsidR="008508FE" w:rsidRPr="00FD645E" w:rsidRDefault="008508FE" w:rsidP="00FD645E">
      <w:pPr>
        <w:pStyle w:val="ListParagraph"/>
        <w:numPr>
          <w:ilvl w:val="1"/>
          <w:numId w:val="17"/>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lastRenderedPageBreak/>
        <w:t>Distinguish among the connotations (associations) of words with similar denotations (definitions) (e.g., refined, respectful, polite, diplomatic, condescending).</w:t>
      </w:r>
    </w:p>
    <w:p w:rsidR="008508FE" w:rsidRPr="00FD645E" w:rsidRDefault="008508FE" w:rsidP="00FD645E">
      <w:pPr>
        <w:pStyle w:val="ListParagraph"/>
        <w:numPr>
          <w:ilvl w:val="0"/>
          <w:numId w:val="17"/>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Acquire and accurately use grade-appropriate general academic and domain-specific words and phrases; gather vocabulary knowledge when considering a word or phrase important to comprehension or expression.</w:t>
      </w:r>
    </w:p>
    <w:p w:rsidR="00D04016" w:rsidRDefault="00D04016" w:rsidP="008508FE">
      <w:pPr>
        <w:spacing w:after="0" w:line="240" w:lineRule="auto"/>
        <w:contextualSpacing/>
        <w:rPr>
          <w:rFonts w:ascii="Times New Roman" w:hAnsi="Times New Roman" w:cs="Times New Roman"/>
          <w:sz w:val="24"/>
          <w:szCs w:val="24"/>
        </w:rPr>
      </w:pPr>
    </w:p>
    <w:p w:rsidR="00FD645E" w:rsidRDefault="00FD645E" w:rsidP="00FD645E">
      <w:pPr>
        <w:spacing w:before="240" w:line="240" w:lineRule="auto"/>
        <w:contextualSpacing/>
        <w:rPr>
          <w:rFonts w:ascii="Times New Roman" w:hAnsi="Times New Roman" w:cs="Times New Roman"/>
          <w:sz w:val="24"/>
          <w:szCs w:val="24"/>
        </w:rPr>
      </w:pPr>
    </w:p>
    <w:p w:rsidR="00D810A9" w:rsidRDefault="00D810A9" w:rsidP="008508FE">
      <w:pPr>
        <w:pStyle w:val="Heading1"/>
      </w:pPr>
      <w:r>
        <w:t>Reading Standards for Literacy in History/Social Studies Grades 6-8</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Key Ideas and Details</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Cite specific textual evidence to support analysis of primary and secondary sources.</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central ideas or information of a primary or secondary source; provide an accurate summary of the source distinct from prior knowledge or opinions.</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Identify key steps in a text’s description of a process related to history/social studies (e.g., how a bill becomes law, how interest rates are raised or lowered).</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Craft and Structure</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meaning of words and phrases as they are used in a text, including vocabulary specific to domains related to history/social studies.</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Describe how a text presents information (e.g., sequentially, comparatively, causally)</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Identify aspects of a text that reveal an author’s point of view or purpose (e.g., loaded language, inclusion or avoidance of particular facts).</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Integration of Knowledge and Ideas</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Integrate visual information (e.g., in charts, graphs, photographs, videos, or maps) with other information in print and digital texts.</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Distinguish among fact, opinion, and reasoned judgment in a text.</w:t>
      </w: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Analyze the relationship between a primary and secondary source on the same topic.</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Range of Reading and Level of Text Complexity</w:t>
      </w:r>
    </w:p>
    <w:p w:rsidR="008508FE" w:rsidRPr="00D810A9"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0"/>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By the end of grade 8, read and comprehend history/social studies texts in the grades 6-8 text complexity band independently and proficiently.</w:t>
      </w:r>
    </w:p>
    <w:p w:rsidR="00D810A9" w:rsidRDefault="00D810A9" w:rsidP="008508FE">
      <w:pPr>
        <w:spacing w:after="0" w:line="240" w:lineRule="auto"/>
        <w:contextualSpacing/>
        <w:rPr>
          <w:rFonts w:ascii="Times New Roman" w:hAnsi="Times New Roman" w:cs="Times New Roman"/>
          <w:b/>
          <w:sz w:val="28"/>
          <w:szCs w:val="28"/>
        </w:rPr>
      </w:pPr>
    </w:p>
    <w:p w:rsidR="00FD645E" w:rsidRDefault="00FD645E" w:rsidP="00FD645E">
      <w:pPr>
        <w:spacing w:before="240" w:line="240" w:lineRule="auto"/>
        <w:contextualSpacing/>
        <w:rPr>
          <w:rFonts w:ascii="Times New Roman" w:hAnsi="Times New Roman" w:cs="Times New Roman"/>
          <w:b/>
          <w:sz w:val="28"/>
          <w:szCs w:val="28"/>
        </w:rPr>
      </w:pPr>
    </w:p>
    <w:p w:rsidR="00044034" w:rsidRDefault="00044034" w:rsidP="008508FE">
      <w:pPr>
        <w:pStyle w:val="Heading1"/>
      </w:pPr>
      <w:r>
        <w:t>Reading Standards for Literacy in Science and Technical Subjects Grades 6-8</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Key Ideas and Details</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Cite specific textual evidence to support analysis of science and technical texts.</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lastRenderedPageBreak/>
        <w:t>Determine the central ideas or conclusions of a text; provide an accurate summary of the text distinct from prior knowledge or opinions.</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Follow precisely a multistep procedure when carrying out experiments, taking measurements, or performing technical tasks.</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Craft and Structure</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Determine the meaning of symbols, key terms, and other domain-specific words and phrases as they are used in a specific scientific or technical context relevant to grades 6-8 texts and topics.</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 xml:space="preserve">Analyze the structure an author uses to organize a text, including how the major sections contribute to the whole and to an understanding of the topic. </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Analysis the author’s purpose in providing an explanation, describing a procedure, or discussing an experiment in a text.</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Integrating Knowledge and Ideas</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Integrate quantitative or technical information expressed in words in a text with a version of that information expressed visually (e.g., in a flowchart, diagram, model, graph, or table).</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Distinguish among facts, reasoned judgment based on research findings, and speculation in a text.</w:t>
      </w: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Compare and contrast the information gained from experiments, simulations, video, or multimedia sources with that gained from reading a text on the same topic.</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Range of Reading and Level of Text Complexity</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4"/>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By the end of grade 8, read and comprehend science/technical texts in the grades 6-8 text complexity band independently and proficiently.</w:t>
      </w:r>
    </w:p>
    <w:p w:rsidR="00044034" w:rsidRDefault="00044034" w:rsidP="008508FE">
      <w:pPr>
        <w:spacing w:after="0" w:line="240" w:lineRule="auto"/>
        <w:contextualSpacing/>
        <w:rPr>
          <w:rFonts w:ascii="Times New Roman" w:hAnsi="Times New Roman" w:cs="Times New Roman"/>
          <w:sz w:val="28"/>
          <w:szCs w:val="28"/>
        </w:rPr>
      </w:pPr>
    </w:p>
    <w:p w:rsidR="00FD645E" w:rsidRDefault="00FD645E" w:rsidP="00FD645E">
      <w:pPr>
        <w:spacing w:before="240" w:line="240" w:lineRule="auto"/>
        <w:contextualSpacing/>
        <w:rPr>
          <w:rFonts w:ascii="Times New Roman" w:hAnsi="Times New Roman" w:cs="Times New Roman"/>
          <w:sz w:val="28"/>
          <w:szCs w:val="28"/>
        </w:rPr>
      </w:pPr>
    </w:p>
    <w:p w:rsidR="00044034" w:rsidRDefault="00044034" w:rsidP="00FD645E">
      <w:pPr>
        <w:pStyle w:val="Heading1"/>
      </w:pPr>
      <w:r>
        <w:t xml:space="preserve">Writing Standards for Literacy in </w:t>
      </w:r>
      <w:r w:rsidRPr="00044034">
        <w:t>History/Social Studies, Science and Technical Subjects Grades 6-8</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Text Types and Purposes</w:t>
      </w:r>
    </w:p>
    <w:p w:rsidR="008508FE" w:rsidRPr="0004403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Write arguments focused on discipline-specific content.</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Introduce claim(s) abut a topic or issue, acknowledge and distinguish the claim(s) from alternate or opposing claims, and organize the reasons and evidence logically.</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Support claim(s) with logical reasoning and relevant, accurate data and evidence that demonstrate an understanding of the topic or text, using credible sources.</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words, phrases, and clauses to create cohesion and clarify the relationships among claim(s), counterclaims, reasons, and evidence.</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Establish and maintain a formal style.</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Provide a concluding statement or section that follows from and supports the argument presented.</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lastRenderedPageBreak/>
        <w:t>Write informative/explanatory texts, including the narration of historical events, scientific procedures/experiments, or technical processes.</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Introduce a topic clearly, previewing what is to follow; organize ideas, concepts, and information into broader categories as appropriate to achieving purpose; include formatting (e.g., headings) graphics (e.g., charts, tables), and multimedia when useful to aiding comprehension.</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Develop the topic with relevant facts, definitions, concrete details, quotations, or other information and examples.</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appropriate and varied transitions to create cohesion and clarify the relationships among ideas and concepts.</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Use precise language and domain-specific vocabulary to inform about or explain the topic.</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Establish and maintain a formal style and objective tone.</w:t>
      </w:r>
    </w:p>
    <w:p w:rsidR="008508FE" w:rsidRPr="00FD645E" w:rsidRDefault="008508FE" w:rsidP="00FD645E">
      <w:pPr>
        <w:pStyle w:val="ListParagraph"/>
        <w:numPr>
          <w:ilvl w:val="1"/>
          <w:numId w:val="28"/>
        </w:numPr>
        <w:spacing w:after="0" w:line="240" w:lineRule="auto"/>
        <w:ind w:left="720"/>
        <w:rPr>
          <w:rFonts w:ascii="Times New Roman" w:hAnsi="Times New Roman" w:cs="Times New Roman"/>
          <w:sz w:val="24"/>
          <w:szCs w:val="24"/>
        </w:rPr>
      </w:pPr>
      <w:r w:rsidRPr="00FD645E">
        <w:rPr>
          <w:rFonts w:ascii="Times New Roman" w:hAnsi="Times New Roman" w:cs="Times New Roman"/>
          <w:sz w:val="24"/>
          <w:szCs w:val="24"/>
        </w:rPr>
        <w:t>Provide a concluding statement or section that follows from and supports the information or explanation presented.</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Not applicable as a separate requirement.</w:t>
      </w:r>
    </w:p>
    <w:p w:rsidR="008508FE"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Production and Distribution of Writing</w:t>
      </w:r>
    </w:p>
    <w:p w:rsidR="008508FE" w:rsidRPr="00C7530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 xml:space="preserve">Produce clear and coherent writing in which the development, organization, and style are appropriate to task, purpose, and audience. </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With some guidance and support from peers and adults, develop and strengthen writing as needed by planning, revising, editing, rewriting, or trying a new approach, focusing on how well purpose and audience have been addressed.</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Use technology, including the Internet, to produce and publish writing and present the relationships between information and ideas clearly and efficiently.</w:t>
      </w:r>
    </w:p>
    <w:p w:rsidR="008508FE" w:rsidRPr="00C75304" w:rsidRDefault="008508FE" w:rsidP="00FD645E">
      <w:pPr>
        <w:spacing w:after="0" w:line="240" w:lineRule="auto"/>
        <w:ind w:left="360"/>
        <w:contextualSpacing/>
        <w:rPr>
          <w:rFonts w:ascii="Times New Roman" w:hAnsi="Times New Roman" w:cs="Times New Roman"/>
          <w:sz w:val="24"/>
          <w:szCs w:val="24"/>
        </w:rPr>
      </w:pPr>
    </w:p>
    <w:p w:rsidR="008508FE" w:rsidRDefault="008508FE" w:rsidP="00FD645E">
      <w:pPr>
        <w:pStyle w:val="Heading2"/>
      </w:pPr>
      <w:r>
        <w:t>Research to Build and Present Knowledge</w:t>
      </w:r>
    </w:p>
    <w:p w:rsidR="008508FE" w:rsidRPr="00C7530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Conduct short research projects to answer a question (including a self-generated question), drawing on several sources and generating additional related, focused questions that allow for multiple avenues of exploration.</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Draw evidence from informational texts to support analysis, reflection, and research.</w:t>
      </w:r>
    </w:p>
    <w:p w:rsidR="008508FE" w:rsidRPr="00C75304" w:rsidRDefault="008508FE" w:rsidP="008508FE">
      <w:pPr>
        <w:spacing w:after="0" w:line="240" w:lineRule="auto"/>
        <w:contextualSpacing/>
        <w:rPr>
          <w:rFonts w:ascii="Times New Roman" w:hAnsi="Times New Roman" w:cs="Times New Roman"/>
          <w:sz w:val="24"/>
          <w:szCs w:val="24"/>
        </w:rPr>
      </w:pPr>
    </w:p>
    <w:p w:rsidR="008508FE" w:rsidRDefault="008508FE" w:rsidP="00FD645E">
      <w:pPr>
        <w:pStyle w:val="Heading2"/>
      </w:pPr>
      <w:r>
        <w:t>Range of Writing</w:t>
      </w:r>
    </w:p>
    <w:p w:rsidR="008508FE" w:rsidRPr="00C75304" w:rsidRDefault="008508FE" w:rsidP="008508FE">
      <w:pPr>
        <w:spacing w:after="0" w:line="240" w:lineRule="auto"/>
        <w:contextualSpacing/>
        <w:rPr>
          <w:rFonts w:ascii="Times New Roman" w:hAnsi="Times New Roman" w:cs="Times New Roman"/>
          <w:sz w:val="24"/>
          <w:szCs w:val="24"/>
        </w:rPr>
      </w:pPr>
    </w:p>
    <w:p w:rsidR="008508FE" w:rsidRPr="00FD645E" w:rsidRDefault="008508FE" w:rsidP="00FD645E">
      <w:pPr>
        <w:pStyle w:val="ListParagraph"/>
        <w:numPr>
          <w:ilvl w:val="0"/>
          <w:numId w:val="28"/>
        </w:numPr>
        <w:spacing w:after="0" w:line="240" w:lineRule="auto"/>
        <w:ind w:left="360"/>
        <w:rPr>
          <w:rFonts w:ascii="Times New Roman" w:hAnsi="Times New Roman" w:cs="Times New Roman"/>
          <w:sz w:val="24"/>
          <w:szCs w:val="24"/>
        </w:rPr>
      </w:pPr>
      <w:r w:rsidRPr="00FD645E">
        <w:rPr>
          <w:rFonts w:ascii="Times New Roman" w:hAnsi="Times New Roman" w:cs="Times New Roman"/>
          <w:sz w:val="24"/>
          <w:szCs w:val="24"/>
        </w:rPr>
        <w:t>Write routinely over extended time frames (time for reflection and revision) and shorter time frames (a single sitting or a day or two) for a range of discipline-specific tasks, purposes, and audiences.</w:t>
      </w:r>
    </w:p>
    <w:p w:rsidR="00044034" w:rsidRPr="00044034" w:rsidRDefault="00044034" w:rsidP="008508FE">
      <w:pPr>
        <w:spacing w:after="0" w:line="240" w:lineRule="auto"/>
        <w:contextualSpacing/>
        <w:rPr>
          <w:rFonts w:ascii="Times New Roman" w:hAnsi="Times New Roman" w:cs="Times New Roman"/>
          <w:b/>
          <w:sz w:val="28"/>
          <w:szCs w:val="28"/>
        </w:rPr>
      </w:pPr>
    </w:p>
    <w:sectPr w:rsidR="00044034" w:rsidRPr="00044034" w:rsidSect="009F2AA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CB" w:rsidRDefault="00AC57CB" w:rsidP="00FC6AA2">
      <w:pPr>
        <w:spacing w:after="0" w:line="240" w:lineRule="auto"/>
      </w:pPr>
      <w:r>
        <w:separator/>
      </w:r>
    </w:p>
  </w:endnote>
  <w:endnote w:type="continuationSeparator" w:id="0">
    <w:p w:rsidR="00AC57CB" w:rsidRDefault="00AC57CB"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D810A9" w:rsidRDefault="00D810A9" w:rsidP="008508FE">
    <w:pPr>
      <w:pStyle w:val="Footer"/>
      <w:rPr>
        <w:rFonts w:ascii="Times New Roman" w:hAnsi="Times New Roman" w:cs="Times New Roman"/>
      </w:rPr>
    </w:pPr>
    <w:r>
      <w:rPr>
        <w:rFonts w:ascii="Times New Roman" w:hAnsi="Times New Roman" w:cs="Times New Roman"/>
      </w:rPr>
      <w:t>Alaska English/Language Arts Standards Grade 7</w:t>
    </w:r>
    <w:r w:rsidR="008508FE">
      <w:rPr>
        <w:rFonts w:ascii="Times New Roman" w:hAnsi="Times New Roman" w:cs="Times New Roman"/>
      </w:rPr>
      <w:tab/>
    </w:r>
    <w:r w:rsidR="008508FE">
      <w:rPr>
        <w:rFonts w:ascii="Times New Roman" w:hAnsi="Times New Roman" w:cs="Times New Roman"/>
      </w:rPr>
      <w:tab/>
    </w:r>
    <w:r w:rsidR="00FC6AA2" w:rsidRPr="00D810A9">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D810A9">
          <w:rPr>
            <w:rFonts w:ascii="Times New Roman" w:hAnsi="Times New Roman" w:cs="Times New Roman"/>
          </w:rPr>
          <w:fldChar w:fldCharType="begin"/>
        </w:r>
        <w:r w:rsidR="00FC6AA2" w:rsidRPr="00D810A9">
          <w:rPr>
            <w:rFonts w:ascii="Times New Roman" w:hAnsi="Times New Roman" w:cs="Times New Roman"/>
          </w:rPr>
          <w:instrText xml:space="preserve"> PAGE   \* MERGEFORMAT </w:instrText>
        </w:r>
        <w:r w:rsidR="00FC6AA2" w:rsidRPr="00D810A9">
          <w:rPr>
            <w:rFonts w:ascii="Times New Roman" w:hAnsi="Times New Roman" w:cs="Times New Roman"/>
          </w:rPr>
          <w:fldChar w:fldCharType="separate"/>
        </w:r>
        <w:r w:rsidR="007A3F39">
          <w:rPr>
            <w:rFonts w:ascii="Times New Roman" w:hAnsi="Times New Roman" w:cs="Times New Roman"/>
            <w:noProof/>
          </w:rPr>
          <w:t>2</w:t>
        </w:r>
        <w:r w:rsidR="00FC6AA2" w:rsidRPr="00D810A9">
          <w:rPr>
            <w:rFonts w:ascii="Times New Roman" w:hAnsi="Times New Roman" w:cs="Times New Roman"/>
            <w:noProof/>
          </w:rPr>
          <w:fldChar w:fldCharType="end"/>
        </w:r>
      </w:sdtContent>
    </w:sdt>
  </w:p>
  <w:p w:rsidR="00FC6AA2" w:rsidRDefault="00FC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CB" w:rsidRDefault="00AC57CB" w:rsidP="00FC6AA2">
      <w:pPr>
        <w:spacing w:after="0" w:line="240" w:lineRule="auto"/>
      </w:pPr>
      <w:r>
        <w:separator/>
      </w:r>
    </w:p>
  </w:footnote>
  <w:footnote w:type="continuationSeparator" w:id="0">
    <w:p w:rsidR="00AC57CB" w:rsidRDefault="00AC57CB"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A" w:rsidRPr="009F2AAA" w:rsidRDefault="008508FE" w:rsidP="008508FE">
    <w:pPr>
      <w:pStyle w:val="Header"/>
      <w:rPr>
        <w:rFonts w:ascii="Times New Roman" w:hAnsi="Times New Roman" w:cs="Times New Roman"/>
        <w:sz w:val="32"/>
        <w:szCs w:val="32"/>
      </w:rPr>
    </w:pPr>
    <w:r w:rsidRPr="00D51719">
      <w:rPr>
        <w:noProof/>
      </w:rPr>
      <w:drawing>
        <wp:inline distT="0" distB="0" distL="0" distR="0" wp14:anchorId="06D425A5" wp14:editId="13B4EFC4">
          <wp:extent cx="618708" cy="569862"/>
          <wp:effectExtent l="0" t="0" r="0" b="1905"/>
          <wp:docPr id="5" name="Picture 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275" cy="573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28"/>
    <w:multiLevelType w:val="hybridMultilevel"/>
    <w:tmpl w:val="CD4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75D"/>
    <w:multiLevelType w:val="hybridMultilevel"/>
    <w:tmpl w:val="557275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06D6501"/>
    <w:multiLevelType w:val="hybridMultilevel"/>
    <w:tmpl w:val="2DA8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5B77"/>
    <w:multiLevelType w:val="hybridMultilevel"/>
    <w:tmpl w:val="445CD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91AC4"/>
    <w:multiLevelType w:val="hybridMultilevel"/>
    <w:tmpl w:val="16B4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612F8"/>
    <w:multiLevelType w:val="hybridMultilevel"/>
    <w:tmpl w:val="D40E9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172AF"/>
    <w:multiLevelType w:val="hybridMultilevel"/>
    <w:tmpl w:val="0D54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472B5"/>
    <w:multiLevelType w:val="hybridMultilevel"/>
    <w:tmpl w:val="804E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B3317"/>
    <w:multiLevelType w:val="hybridMultilevel"/>
    <w:tmpl w:val="645EC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251E1"/>
    <w:multiLevelType w:val="hybridMultilevel"/>
    <w:tmpl w:val="EDB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124AB"/>
    <w:multiLevelType w:val="hybridMultilevel"/>
    <w:tmpl w:val="BCE0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36692"/>
    <w:multiLevelType w:val="hybridMultilevel"/>
    <w:tmpl w:val="7520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006"/>
    <w:multiLevelType w:val="hybridMultilevel"/>
    <w:tmpl w:val="5B68F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165CA"/>
    <w:multiLevelType w:val="hybridMultilevel"/>
    <w:tmpl w:val="F30A59D4"/>
    <w:lvl w:ilvl="0" w:tplc="0409000F">
      <w:start w:val="1"/>
      <w:numFmt w:val="decimal"/>
      <w:lvlText w:val="%1."/>
      <w:lvlJc w:val="left"/>
      <w:pPr>
        <w:ind w:left="720" w:hanging="360"/>
      </w:pPr>
      <w:rPr>
        <w:rFonts w:hint="default"/>
      </w:rPr>
    </w:lvl>
    <w:lvl w:ilvl="1" w:tplc="B2BC84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C7B60"/>
    <w:multiLevelType w:val="hybridMultilevel"/>
    <w:tmpl w:val="726C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D0636"/>
    <w:multiLevelType w:val="hybridMultilevel"/>
    <w:tmpl w:val="FD008D40"/>
    <w:lvl w:ilvl="0" w:tplc="0409000F">
      <w:start w:val="1"/>
      <w:numFmt w:val="decimal"/>
      <w:lvlText w:val="%1."/>
      <w:lvlJc w:val="left"/>
      <w:pPr>
        <w:ind w:left="720" w:hanging="360"/>
      </w:pPr>
      <w:rPr>
        <w:rFonts w:hint="default"/>
      </w:rPr>
    </w:lvl>
    <w:lvl w:ilvl="1" w:tplc="CA327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86015"/>
    <w:multiLevelType w:val="hybridMultilevel"/>
    <w:tmpl w:val="B82A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15E3F"/>
    <w:multiLevelType w:val="hybridMultilevel"/>
    <w:tmpl w:val="B696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B282D"/>
    <w:multiLevelType w:val="hybridMultilevel"/>
    <w:tmpl w:val="16FA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D640F"/>
    <w:multiLevelType w:val="hybridMultilevel"/>
    <w:tmpl w:val="297858F4"/>
    <w:lvl w:ilvl="0" w:tplc="0409000F">
      <w:start w:val="1"/>
      <w:numFmt w:val="decimal"/>
      <w:lvlText w:val="%1."/>
      <w:lvlJc w:val="left"/>
      <w:pPr>
        <w:ind w:left="720" w:hanging="360"/>
      </w:pPr>
      <w:rPr>
        <w:rFonts w:hint="default"/>
      </w:rPr>
    </w:lvl>
    <w:lvl w:ilvl="1" w:tplc="998C11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D0734"/>
    <w:multiLevelType w:val="hybridMultilevel"/>
    <w:tmpl w:val="30DC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37094"/>
    <w:multiLevelType w:val="hybridMultilevel"/>
    <w:tmpl w:val="43A2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76C4A"/>
    <w:multiLevelType w:val="hybridMultilevel"/>
    <w:tmpl w:val="2766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10036"/>
    <w:multiLevelType w:val="hybridMultilevel"/>
    <w:tmpl w:val="3CFC1604"/>
    <w:lvl w:ilvl="0" w:tplc="0409000F">
      <w:start w:val="1"/>
      <w:numFmt w:val="decimal"/>
      <w:lvlText w:val="%1."/>
      <w:lvlJc w:val="left"/>
      <w:pPr>
        <w:ind w:left="720" w:hanging="360"/>
      </w:pPr>
      <w:rPr>
        <w:rFonts w:hint="default"/>
      </w:rPr>
    </w:lvl>
    <w:lvl w:ilvl="1" w:tplc="ED3A79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91201"/>
    <w:multiLevelType w:val="hybridMultilevel"/>
    <w:tmpl w:val="E21E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935F0"/>
    <w:multiLevelType w:val="hybridMultilevel"/>
    <w:tmpl w:val="E41EF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00162"/>
    <w:multiLevelType w:val="hybridMultilevel"/>
    <w:tmpl w:val="BD7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65E77"/>
    <w:multiLevelType w:val="hybridMultilevel"/>
    <w:tmpl w:val="8E2A8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13D12"/>
    <w:multiLevelType w:val="hybridMultilevel"/>
    <w:tmpl w:val="4F44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65350"/>
    <w:multiLevelType w:val="hybridMultilevel"/>
    <w:tmpl w:val="6D08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42E71"/>
    <w:multiLevelType w:val="hybridMultilevel"/>
    <w:tmpl w:val="B784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9"/>
  </w:num>
  <w:num w:numId="4">
    <w:abstractNumId w:val="25"/>
  </w:num>
  <w:num w:numId="5">
    <w:abstractNumId w:val="28"/>
  </w:num>
  <w:num w:numId="6">
    <w:abstractNumId w:val="7"/>
  </w:num>
  <w:num w:numId="7">
    <w:abstractNumId w:val="21"/>
  </w:num>
  <w:num w:numId="8">
    <w:abstractNumId w:val="3"/>
  </w:num>
  <w:num w:numId="9">
    <w:abstractNumId w:val="11"/>
  </w:num>
  <w:num w:numId="10">
    <w:abstractNumId w:val="15"/>
  </w:num>
  <w:num w:numId="11">
    <w:abstractNumId w:val="30"/>
  </w:num>
  <w:num w:numId="12">
    <w:abstractNumId w:val="27"/>
  </w:num>
  <w:num w:numId="13">
    <w:abstractNumId w:val="1"/>
  </w:num>
  <w:num w:numId="14">
    <w:abstractNumId w:val="13"/>
  </w:num>
  <w:num w:numId="15">
    <w:abstractNumId w:val="24"/>
  </w:num>
  <w:num w:numId="16">
    <w:abstractNumId w:val="20"/>
  </w:num>
  <w:num w:numId="17">
    <w:abstractNumId w:val="19"/>
  </w:num>
  <w:num w:numId="18">
    <w:abstractNumId w:val="8"/>
  </w:num>
  <w:num w:numId="19">
    <w:abstractNumId w:val="6"/>
  </w:num>
  <w:num w:numId="20">
    <w:abstractNumId w:val="14"/>
  </w:num>
  <w:num w:numId="21">
    <w:abstractNumId w:val="18"/>
  </w:num>
  <w:num w:numId="22">
    <w:abstractNumId w:val="0"/>
  </w:num>
  <w:num w:numId="23">
    <w:abstractNumId w:val="5"/>
  </w:num>
  <w:num w:numId="24">
    <w:abstractNumId w:val="29"/>
  </w:num>
  <w:num w:numId="25">
    <w:abstractNumId w:val="16"/>
  </w:num>
  <w:num w:numId="26">
    <w:abstractNumId w:val="10"/>
  </w:num>
  <w:num w:numId="27">
    <w:abstractNumId w:val="22"/>
  </w:num>
  <w:num w:numId="28">
    <w:abstractNumId w:val="23"/>
  </w:num>
  <w:num w:numId="29">
    <w:abstractNumId w:val="12"/>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44034"/>
    <w:rsid w:val="001B751E"/>
    <w:rsid w:val="001D1717"/>
    <w:rsid w:val="001F3CD3"/>
    <w:rsid w:val="002C2A74"/>
    <w:rsid w:val="003433AC"/>
    <w:rsid w:val="003C510F"/>
    <w:rsid w:val="004238BB"/>
    <w:rsid w:val="00461B64"/>
    <w:rsid w:val="00645EE1"/>
    <w:rsid w:val="00692AED"/>
    <w:rsid w:val="00740873"/>
    <w:rsid w:val="007A3F39"/>
    <w:rsid w:val="008508FE"/>
    <w:rsid w:val="00886800"/>
    <w:rsid w:val="008973EA"/>
    <w:rsid w:val="009D69F7"/>
    <w:rsid w:val="009F2AAA"/>
    <w:rsid w:val="00A44518"/>
    <w:rsid w:val="00A9581A"/>
    <w:rsid w:val="00AC57CB"/>
    <w:rsid w:val="00B12749"/>
    <w:rsid w:val="00C75304"/>
    <w:rsid w:val="00D04016"/>
    <w:rsid w:val="00D51719"/>
    <w:rsid w:val="00D810A9"/>
    <w:rsid w:val="00D93E4C"/>
    <w:rsid w:val="00E430FF"/>
    <w:rsid w:val="00EE2164"/>
    <w:rsid w:val="00FC6AA2"/>
    <w:rsid w:val="00FD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A94100-405A-420F-849D-1C5BFCFB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08FE"/>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FD645E"/>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character" w:customStyle="1" w:styleId="Heading1Char">
    <w:name w:val="Heading 1 Char"/>
    <w:basedOn w:val="DefaultParagraphFont"/>
    <w:link w:val="Heading1"/>
    <w:uiPriority w:val="9"/>
    <w:rsid w:val="008508FE"/>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FD645E"/>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D8F4-3D9A-4885-9760-B7368A82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Alaska English/Language Arts Standards Grade 7</vt:lpstr>
    </vt:vector>
  </TitlesOfParts>
  <Company>Dept. of Education and Early Development</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Grade 7</dc:title>
  <dc:creator>Riddle, Deborah A</dc:creator>
  <cp:lastModifiedBy>O'Dell, Matthew B (DOR)</cp:lastModifiedBy>
  <cp:revision>2</cp:revision>
  <cp:lastPrinted>2013-08-16T23:02:00Z</cp:lastPrinted>
  <dcterms:created xsi:type="dcterms:W3CDTF">2019-05-15T23:37:00Z</dcterms:created>
  <dcterms:modified xsi:type="dcterms:W3CDTF">2019-05-15T23:37:00Z</dcterms:modified>
</cp:coreProperties>
</file>