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5D1" w:rsidRPr="008555D1" w:rsidRDefault="008555D1" w:rsidP="004B4AF4">
      <w:pPr>
        <w:pStyle w:val="Title"/>
      </w:pPr>
      <w:bookmarkStart w:id="0" w:name="_Toc309727075"/>
      <w:bookmarkStart w:id="1" w:name="_GoBack"/>
      <w:bookmarkEnd w:id="1"/>
      <w:r w:rsidRPr="008555D1">
        <w:t xml:space="preserve">High School Mathematical Content Standards </w:t>
      </w:r>
    </w:p>
    <w:p w:rsidR="008555D1" w:rsidRPr="008555D1" w:rsidRDefault="008555D1" w:rsidP="008555D1">
      <w:pPr>
        <w:spacing w:after="0"/>
        <w:ind w:right="180"/>
        <w:rPr>
          <w:rFonts w:cstheme="minorHAnsi"/>
          <w:b/>
          <w:color w:val="2E74B5" w:themeColor="accent1" w:themeShade="BF"/>
          <w:sz w:val="28"/>
        </w:rPr>
      </w:pPr>
    </w:p>
    <w:p w:rsidR="008555D1" w:rsidRPr="008555D1" w:rsidRDefault="008555D1" w:rsidP="004B4AF4">
      <w:pPr>
        <w:pStyle w:val="Heading1"/>
      </w:pPr>
      <w:r w:rsidRPr="008555D1">
        <w:t>Courses and Transitions</w:t>
      </w:r>
    </w:p>
    <w:p w:rsidR="008555D1" w:rsidRPr="008555D1" w:rsidRDefault="008555D1" w:rsidP="008555D1">
      <w:pPr>
        <w:spacing w:after="0"/>
        <w:ind w:right="180"/>
        <w:rPr>
          <w:rFonts w:cstheme="minorHAnsi"/>
          <w:color w:val="000000" w:themeColor="text1"/>
          <w:sz w:val="24"/>
        </w:rPr>
      </w:pPr>
    </w:p>
    <w:p w:rsidR="008555D1" w:rsidRPr="008555D1" w:rsidRDefault="008555D1" w:rsidP="008555D1">
      <w:pPr>
        <w:spacing w:after="0"/>
        <w:ind w:right="180"/>
        <w:rPr>
          <w:rFonts w:cstheme="minorHAnsi"/>
          <w:color w:val="000000" w:themeColor="text1"/>
          <w:sz w:val="24"/>
        </w:rPr>
      </w:pPr>
      <w:r w:rsidRPr="008555D1">
        <w:rPr>
          <w:rFonts w:cstheme="minorHAnsi"/>
          <w:color w:val="000000" w:themeColor="text1"/>
          <w:sz w:val="24"/>
        </w:rPr>
        <w:t xml:space="preserve">The high school standards specify the mathematics that all students should study in order to be career and college ready.  They are organized into </w:t>
      </w:r>
      <w:r w:rsidR="00563375" w:rsidRPr="00563375">
        <w:rPr>
          <w:rStyle w:val="Heading3Char"/>
        </w:rPr>
        <w:t>Conceptual Categories</w:t>
      </w:r>
      <w:r w:rsidRPr="008555D1">
        <w:rPr>
          <w:rFonts w:cstheme="minorHAnsi"/>
          <w:color w:val="000000" w:themeColor="text1"/>
          <w:sz w:val="24"/>
        </w:rPr>
        <w:t>, which are intended to portray a coherent view of high school mathematics. A student’s work with any set of standards crosses a number of traditional course boundaries. For example, the Functions Standards would apply to different courses such as Algebra I or Algebra II.</w:t>
      </w:r>
    </w:p>
    <w:p w:rsidR="008555D1" w:rsidRPr="008555D1" w:rsidRDefault="008555D1" w:rsidP="008555D1">
      <w:pPr>
        <w:spacing w:after="0"/>
        <w:ind w:right="180"/>
        <w:rPr>
          <w:rFonts w:cstheme="minorHAnsi"/>
          <w:color w:val="000000" w:themeColor="text1"/>
          <w:sz w:val="24"/>
        </w:rPr>
      </w:pPr>
    </w:p>
    <w:p w:rsidR="008555D1" w:rsidRPr="008555D1" w:rsidRDefault="008555D1" w:rsidP="008555D1">
      <w:pPr>
        <w:spacing w:after="0"/>
        <w:ind w:right="180"/>
        <w:rPr>
          <w:rFonts w:cstheme="minorHAnsi"/>
          <w:color w:val="000000" w:themeColor="text1"/>
          <w:sz w:val="24"/>
        </w:rPr>
      </w:pPr>
      <w:r w:rsidRPr="008555D1">
        <w:rPr>
          <w:rFonts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8555D1">
        <w:rPr>
          <w:rFonts w:cstheme="minorHAnsi"/>
          <w:sz w:val="24"/>
        </w:rPr>
        <w:t xml:space="preserve">and likely </w:t>
      </w:r>
      <w:r w:rsidRPr="008555D1">
        <w:rPr>
          <w:rFonts w:cstheme="minorHAnsi"/>
          <w:color w:val="000000" w:themeColor="text1"/>
          <w:sz w:val="24"/>
        </w:rPr>
        <w:t>additional model pathways based on these standards will become available as well.</w:t>
      </w:r>
    </w:p>
    <w:p w:rsidR="008555D1" w:rsidRPr="008555D1" w:rsidRDefault="008555D1" w:rsidP="008555D1">
      <w:pPr>
        <w:spacing w:after="0"/>
        <w:ind w:right="180"/>
        <w:rPr>
          <w:rFonts w:cstheme="minorHAnsi"/>
          <w:sz w:val="24"/>
        </w:rPr>
      </w:pPr>
    </w:p>
    <w:p w:rsidR="008555D1" w:rsidRPr="008555D1" w:rsidRDefault="008555D1" w:rsidP="008555D1">
      <w:pPr>
        <w:spacing w:after="0"/>
        <w:ind w:right="180"/>
        <w:rPr>
          <w:rFonts w:cstheme="minorHAnsi"/>
          <w:color w:val="000000" w:themeColor="text1"/>
          <w:sz w:val="24"/>
        </w:rPr>
      </w:pPr>
      <w:r w:rsidRPr="008555D1">
        <w:rPr>
          <w:rFonts w:cstheme="minorHAnsi"/>
          <w:color w:val="000000" w:themeColor="text1"/>
          <w:sz w:val="24"/>
        </w:rPr>
        <w:t>The standards themselves do not dictate curriculum, pedagogy, or delivery of content. In particular, districts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rsidR="008555D1" w:rsidRPr="008555D1" w:rsidRDefault="008555D1" w:rsidP="008555D1">
      <w:pPr>
        <w:spacing w:after="0"/>
        <w:ind w:right="180"/>
        <w:rPr>
          <w:rFonts w:cstheme="minorHAnsi"/>
          <w:color w:val="000000" w:themeColor="text1"/>
          <w:sz w:val="24"/>
        </w:rPr>
      </w:pPr>
    </w:p>
    <w:p w:rsidR="008555D1" w:rsidRPr="008555D1" w:rsidRDefault="00563375" w:rsidP="008555D1">
      <w:pPr>
        <w:spacing w:after="0"/>
        <w:rPr>
          <w:rFonts w:eastAsiaTheme="minorHAnsi" w:cstheme="minorHAnsi"/>
          <w:sz w:val="24"/>
        </w:rPr>
      </w:pPr>
      <w:r w:rsidRPr="003E7A85">
        <w:rPr>
          <w:rStyle w:val="Heading4Char"/>
        </w:rPr>
        <w:t>[College-Ready:]</w:t>
      </w:r>
      <w:r>
        <w:rPr>
          <w:rFonts w:cstheme="minorHAnsi"/>
          <w:color w:val="07078F"/>
          <w:sz w:val="24"/>
        </w:rPr>
        <w:t xml:space="preserve"> </w:t>
      </w:r>
      <w:r w:rsidR="008555D1" w:rsidRPr="008555D1">
        <w:rPr>
          <w:rFonts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w:t>
      </w:r>
      <w:r w:rsidRPr="00563375">
        <w:rPr>
          <w:rFonts w:cstheme="minorHAnsi"/>
          <w:color w:val="000000" w:themeColor="text1"/>
          <w:sz w:val="24"/>
        </w:rPr>
        <w:t xml:space="preserve">the words in brackets, </w:t>
      </w:r>
      <w:r w:rsidRPr="003E7A85">
        <w:rPr>
          <w:rStyle w:val="Heading4Char"/>
        </w:rPr>
        <w:t>[College-Ready:]</w:t>
      </w:r>
      <w:r w:rsidRPr="00563375">
        <w:rPr>
          <w:rFonts w:cstheme="minorHAnsi"/>
          <w:color w:val="000000" w:themeColor="text1"/>
          <w:sz w:val="24"/>
        </w:rPr>
        <w:t xml:space="preserve">, </w:t>
      </w:r>
      <w:r w:rsidR="008555D1" w:rsidRPr="008555D1">
        <w:rPr>
          <w:rFonts w:cstheme="minorHAnsi"/>
          <w:color w:val="000000" w:themeColor="text1"/>
          <w:sz w:val="24"/>
        </w:rPr>
        <w:t xml:space="preserve">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rsidR="00AF33F0" w:rsidRDefault="00AF33F0" w:rsidP="004B4AF4">
      <w:pPr>
        <w:pStyle w:val="Heading1"/>
      </w:pPr>
      <w:r w:rsidRPr="008555D1">
        <w:lastRenderedPageBreak/>
        <w:t xml:space="preserve">Narrative of Standards </w:t>
      </w:r>
      <w:r w:rsidR="004B4AF4">
        <w:t>–</w:t>
      </w:r>
      <w:r w:rsidRPr="008555D1">
        <w:t xml:space="preserve"> </w:t>
      </w:r>
      <w:bookmarkStart w:id="2" w:name="Algebra"/>
      <w:r w:rsidRPr="008555D1">
        <w:t>Algebra</w:t>
      </w:r>
      <w:bookmarkEnd w:id="0"/>
      <w:bookmarkEnd w:id="2"/>
    </w:p>
    <w:p w:rsidR="004B4AF4" w:rsidRPr="004B4AF4" w:rsidRDefault="004B4AF4" w:rsidP="004B4AF4"/>
    <w:p w:rsidR="00AF33F0" w:rsidRPr="008555D1" w:rsidRDefault="00281CCF" w:rsidP="00AF33F0">
      <w:pPr>
        <w:autoSpaceDE w:val="0"/>
        <w:autoSpaceDN w:val="0"/>
        <w:adjustRightInd w:val="0"/>
        <w:rPr>
          <w:rFonts w:eastAsia="Gotham-Book" w:cstheme="minorHAnsi"/>
          <w:sz w:val="24"/>
          <w:szCs w:val="24"/>
        </w:rPr>
      </w:pPr>
      <w:r w:rsidRPr="00281CCF">
        <w:rPr>
          <w:rStyle w:val="Heading3Char"/>
        </w:rPr>
        <w:t>Expressions</w:t>
      </w:r>
      <w:r>
        <w:rPr>
          <w:rFonts w:eastAsia="Calibri" w:cstheme="minorHAnsi"/>
          <w:b/>
          <w:bCs/>
          <w:sz w:val="24"/>
          <w:szCs w:val="24"/>
        </w:rPr>
        <w:t xml:space="preserve"> -</w:t>
      </w:r>
      <w:r w:rsidR="00AF33F0" w:rsidRPr="008555D1">
        <w:rPr>
          <w:rFonts w:eastAsia="Calibri" w:cstheme="minorHAnsi"/>
          <w:b/>
          <w:bCs/>
          <w:sz w:val="24"/>
          <w:szCs w:val="24"/>
        </w:rPr>
        <w:t xml:space="preserve"> </w:t>
      </w:r>
      <w:r w:rsidR="00AF33F0" w:rsidRPr="008555D1">
        <w:rPr>
          <w:rFonts w:eastAsia="Gotham-Book" w:cstheme="minorHAnsi"/>
          <w:sz w:val="24"/>
          <w:szCs w:val="24"/>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 xml:space="preserve">Reading an expression with comprehension involves analysis of its underlying structure. This may suggest a different but equivalent way of writing the expression that exhibits some different aspect of its meaning. For example, </w:t>
      </w:r>
      <w:r w:rsidRPr="008555D1">
        <w:rPr>
          <w:rFonts w:eastAsia="Calibri" w:cstheme="minorHAnsi"/>
          <w:i/>
          <w:iCs/>
          <w:sz w:val="24"/>
          <w:szCs w:val="24"/>
        </w:rPr>
        <w:t>p</w:t>
      </w:r>
      <w:r w:rsidRPr="008555D1">
        <w:rPr>
          <w:rFonts w:eastAsia="Calibri" w:cstheme="minorHAnsi"/>
          <w:iCs/>
          <w:sz w:val="24"/>
          <w:szCs w:val="24"/>
        </w:rPr>
        <w:t xml:space="preserve"> </w:t>
      </w:r>
      <w:r w:rsidRPr="008555D1">
        <w:rPr>
          <w:rFonts w:eastAsia="Gotham-Book" w:cstheme="minorHAnsi"/>
          <w:sz w:val="24"/>
          <w:szCs w:val="24"/>
        </w:rPr>
        <w:t>+ 0.05</w:t>
      </w:r>
      <w:r w:rsidRPr="008555D1">
        <w:rPr>
          <w:rFonts w:eastAsia="Calibri" w:cstheme="minorHAnsi"/>
          <w:i/>
          <w:iCs/>
          <w:sz w:val="24"/>
          <w:szCs w:val="24"/>
        </w:rPr>
        <w:t>p</w:t>
      </w:r>
      <w:r w:rsidRPr="008555D1">
        <w:rPr>
          <w:rFonts w:eastAsia="Calibri" w:cstheme="minorHAnsi"/>
          <w:iCs/>
          <w:sz w:val="24"/>
          <w:szCs w:val="24"/>
        </w:rPr>
        <w:t xml:space="preserve"> </w:t>
      </w:r>
      <w:r w:rsidRPr="008555D1">
        <w:rPr>
          <w:rFonts w:eastAsia="Gotham-Book" w:cstheme="minorHAnsi"/>
          <w:sz w:val="24"/>
          <w:szCs w:val="24"/>
        </w:rPr>
        <w:t xml:space="preserve">can be interpreted as the addition of a 5% tax to a price </w:t>
      </w:r>
      <w:r w:rsidRPr="008555D1">
        <w:rPr>
          <w:rFonts w:eastAsia="Calibri" w:cstheme="minorHAnsi"/>
          <w:i/>
          <w:iCs/>
          <w:sz w:val="24"/>
          <w:szCs w:val="24"/>
        </w:rPr>
        <w:t>p</w:t>
      </w:r>
      <w:r w:rsidRPr="008555D1">
        <w:rPr>
          <w:rFonts w:eastAsia="Gotham-Book" w:cstheme="minorHAnsi"/>
          <w:sz w:val="24"/>
          <w:szCs w:val="24"/>
        </w:rPr>
        <w:t xml:space="preserve">. Rewriting </w:t>
      </w:r>
      <w:r w:rsidRPr="008555D1">
        <w:rPr>
          <w:rFonts w:eastAsia="Calibri" w:cstheme="minorHAnsi"/>
          <w:i/>
          <w:iCs/>
          <w:sz w:val="24"/>
          <w:szCs w:val="24"/>
        </w:rPr>
        <w:t xml:space="preserve">p </w:t>
      </w:r>
      <w:r w:rsidRPr="008555D1">
        <w:rPr>
          <w:rFonts w:eastAsia="Gotham-Book" w:cstheme="minorHAnsi"/>
          <w:sz w:val="24"/>
          <w:szCs w:val="24"/>
        </w:rPr>
        <w:t>+ 0.05</w:t>
      </w:r>
      <w:r w:rsidRPr="008555D1">
        <w:rPr>
          <w:rFonts w:eastAsia="Calibri" w:cstheme="minorHAnsi"/>
          <w:i/>
          <w:iCs/>
          <w:sz w:val="24"/>
          <w:szCs w:val="24"/>
        </w:rPr>
        <w:t>p</w:t>
      </w:r>
      <w:r w:rsidRPr="008555D1">
        <w:rPr>
          <w:rFonts w:eastAsia="Calibri" w:cstheme="minorHAnsi"/>
          <w:iCs/>
          <w:sz w:val="24"/>
          <w:szCs w:val="24"/>
        </w:rPr>
        <w:t xml:space="preserve"> </w:t>
      </w:r>
      <w:r w:rsidRPr="008555D1">
        <w:rPr>
          <w:rFonts w:eastAsia="Gotham-Book" w:cstheme="minorHAnsi"/>
          <w:sz w:val="24"/>
          <w:szCs w:val="24"/>
        </w:rPr>
        <w:t>as 1.05</w:t>
      </w:r>
      <w:r w:rsidRPr="008555D1">
        <w:rPr>
          <w:rFonts w:eastAsia="Calibri" w:cstheme="minorHAnsi"/>
          <w:i/>
          <w:iCs/>
          <w:sz w:val="24"/>
          <w:szCs w:val="24"/>
        </w:rPr>
        <w:t>p</w:t>
      </w:r>
      <w:r w:rsidRPr="008555D1">
        <w:rPr>
          <w:rFonts w:eastAsia="Calibri" w:cstheme="minorHAnsi"/>
          <w:iCs/>
          <w:sz w:val="24"/>
          <w:szCs w:val="24"/>
        </w:rPr>
        <w:t xml:space="preserve"> </w:t>
      </w:r>
      <w:r w:rsidRPr="008555D1">
        <w:rPr>
          <w:rFonts w:eastAsia="Gotham-Book" w:cstheme="minorHAnsi"/>
          <w:sz w:val="24"/>
          <w:szCs w:val="24"/>
        </w:rPr>
        <w:t>shows that adding a tax is the same as multiplying the price by a constant factor.</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 xml:space="preserve">Algebraic manipulations are governed by the properties of operations and exponents, and the conventions of algebraic notation. At times, an expression is the result of applying operations to simpler expressions. For example, </w:t>
      </w:r>
      <w:r w:rsidRPr="008555D1">
        <w:rPr>
          <w:rFonts w:eastAsia="Calibri" w:cstheme="minorHAnsi"/>
          <w:i/>
          <w:iCs/>
          <w:sz w:val="24"/>
          <w:szCs w:val="24"/>
        </w:rPr>
        <w:t>p</w:t>
      </w:r>
      <w:r w:rsidRPr="008555D1">
        <w:rPr>
          <w:rFonts w:eastAsia="Calibri" w:cstheme="minorHAnsi"/>
          <w:iCs/>
          <w:sz w:val="24"/>
          <w:szCs w:val="24"/>
        </w:rPr>
        <w:t xml:space="preserve"> </w:t>
      </w:r>
      <w:r w:rsidRPr="008555D1">
        <w:rPr>
          <w:rFonts w:eastAsia="Gotham-Book" w:cstheme="minorHAnsi"/>
          <w:sz w:val="24"/>
          <w:szCs w:val="24"/>
        </w:rPr>
        <w:t>+ 0.05</w:t>
      </w:r>
      <w:r w:rsidRPr="008555D1">
        <w:rPr>
          <w:rFonts w:eastAsia="Calibri" w:cstheme="minorHAnsi"/>
          <w:i/>
          <w:iCs/>
          <w:sz w:val="24"/>
          <w:szCs w:val="24"/>
        </w:rPr>
        <w:t>p</w:t>
      </w:r>
      <w:r w:rsidRPr="008555D1">
        <w:rPr>
          <w:rFonts w:eastAsia="Calibri" w:cstheme="minorHAnsi"/>
          <w:iCs/>
          <w:sz w:val="24"/>
          <w:szCs w:val="24"/>
        </w:rPr>
        <w:t xml:space="preserve"> </w:t>
      </w:r>
      <w:r w:rsidRPr="008555D1">
        <w:rPr>
          <w:rFonts w:eastAsia="Gotham-Book" w:cstheme="minorHAnsi"/>
          <w:sz w:val="24"/>
          <w:szCs w:val="24"/>
        </w:rPr>
        <w:t xml:space="preserve">is the sum of the simpler expressions </w:t>
      </w:r>
      <w:r w:rsidRPr="008555D1">
        <w:rPr>
          <w:rFonts w:eastAsia="Gotham-Book" w:cstheme="minorHAnsi"/>
          <w:i/>
          <w:sz w:val="24"/>
          <w:szCs w:val="24"/>
        </w:rPr>
        <w:t>p</w:t>
      </w:r>
      <w:r w:rsidRPr="008555D1">
        <w:rPr>
          <w:rFonts w:eastAsia="Gotham-Book" w:cstheme="minorHAnsi"/>
          <w:sz w:val="24"/>
          <w:szCs w:val="24"/>
        </w:rPr>
        <w:t xml:space="preserve"> and 0.05</w:t>
      </w:r>
      <w:r w:rsidRPr="008555D1">
        <w:rPr>
          <w:rFonts w:eastAsia="Calibri" w:cstheme="minorHAnsi"/>
          <w:i/>
          <w:iCs/>
          <w:sz w:val="24"/>
          <w:szCs w:val="24"/>
        </w:rPr>
        <w:t>p</w:t>
      </w:r>
      <w:r w:rsidRPr="008555D1">
        <w:rPr>
          <w:rFonts w:eastAsia="Gotham-Book" w:cstheme="minorHAnsi"/>
          <w:sz w:val="24"/>
          <w:szCs w:val="24"/>
        </w:rPr>
        <w:t>. Viewing an expression as the result of operation on simpler expressions can sometimes clarify its underlying structure.</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A spreadsheet or a computer algebra system (CAS) can be used to experiment with algebraic expressions, perform complicated algebraic manipulations, and understand how algebraic manipulations behave.</w:t>
      </w:r>
    </w:p>
    <w:p w:rsidR="00AF33F0" w:rsidRPr="008555D1" w:rsidRDefault="00AF33F0" w:rsidP="00AF33F0">
      <w:pPr>
        <w:autoSpaceDE w:val="0"/>
        <w:autoSpaceDN w:val="0"/>
        <w:adjustRightInd w:val="0"/>
        <w:rPr>
          <w:rFonts w:eastAsia="Calibri" w:cstheme="minorHAnsi"/>
          <w:b/>
          <w:bCs/>
          <w:sz w:val="24"/>
          <w:szCs w:val="24"/>
        </w:rPr>
      </w:pPr>
    </w:p>
    <w:p w:rsidR="00AF33F0" w:rsidRPr="008555D1" w:rsidRDefault="00AF33F0" w:rsidP="00AF33F0">
      <w:pPr>
        <w:autoSpaceDE w:val="0"/>
        <w:autoSpaceDN w:val="0"/>
        <w:adjustRightInd w:val="0"/>
        <w:rPr>
          <w:rFonts w:eastAsia="Gotham-Book" w:cstheme="minorHAnsi"/>
          <w:sz w:val="24"/>
          <w:szCs w:val="24"/>
        </w:rPr>
      </w:pPr>
      <w:r w:rsidRPr="00281CCF">
        <w:rPr>
          <w:rStyle w:val="Heading3Char"/>
        </w:rPr>
        <w:t>Equations and I</w:t>
      </w:r>
      <w:r w:rsidR="00281CCF" w:rsidRPr="00281CCF">
        <w:rPr>
          <w:rStyle w:val="Heading3Char"/>
        </w:rPr>
        <w:t>nequalities</w:t>
      </w:r>
      <w:r w:rsidR="00281CCF">
        <w:rPr>
          <w:rFonts w:eastAsia="Calibri" w:cstheme="minorHAnsi"/>
          <w:b/>
          <w:bCs/>
          <w:sz w:val="24"/>
          <w:szCs w:val="24"/>
        </w:rPr>
        <w:t xml:space="preserve"> -</w:t>
      </w:r>
      <w:r w:rsidRPr="008555D1">
        <w:rPr>
          <w:rFonts w:eastAsia="Calibri" w:cstheme="minorHAnsi"/>
          <w:b/>
          <w:bCs/>
          <w:sz w:val="24"/>
          <w:szCs w:val="24"/>
        </w:rPr>
        <w:t xml:space="preserve"> </w:t>
      </w:r>
      <w:r w:rsidRPr="008555D1">
        <w:rPr>
          <w:rFonts w:eastAsia="Gotham-Book" w:cstheme="minorHAnsi"/>
          <w:sz w:val="24"/>
          <w:szCs w:val="24"/>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lastRenderedPageBreak/>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 xml:space="preserve">Some equations have no solutions in a given number system, but have a solution in a larger system. For example, the solution of </w:t>
      </w:r>
      <w:r w:rsidRPr="008555D1">
        <w:rPr>
          <w:rFonts w:eastAsia="Calibri" w:cstheme="minorHAnsi"/>
          <w:i/>
          <w:iCs/>
          <w:sz w:val="24"/>
          <w:szCs w:val="24"/>
        </w:rPr>
        <w:t>x</w:t>
      </w:r>
      <w:r w:rsidRPr="008555D1">
        <w:rPr>
          <w:rFonts w:eastAsia="Calibri" w:cstheme="minorHAnsi"/>
          <w:iCs/>
          <w:sz w:val="24"/>
          <w:szCs w:val="24"/>
        </w:rPr>
        <w:t xml:space="preserve"> </w:t>
      </w:r>
      <w:r w:rsidRPr="008555D1">
        <w:rPr>
          <w:rFonts w:eastAsia="Gotham-Book" w:cstheme="minorHAnsi"/>
          <w:sz w:val="24"/>
          <w:szCs w:val="24"/>
        </w:rPr>
        <w:t>+ 1 = 0 is an integer, not a whole number; the solution of 2</w:t>
      </w:r>
      <w:r w:rsidRPr="008555D1">
        <w:rPr>
          <w:rFonts w:eastAsia="Calibri" w:cstheme="minorHAnsi"/>
          <w:i/>
          <w:iCs/>
          <w:sz w:val="24"/>
          <w:szCs w:val="24"/>
        </w:rPr>
        <w:t>x</w:t>
      </w:r>
      <w:r w:rsidRPr="008555D1">
        <w:rPr>
          <w:rFonts w:eastAsia="Calibri" w:cstheme="minorHAnsi"/>
          <w:iCs/>
          <w:sz w:val="24"/>
          <w:szCs w:val="24"/>
        </w:rPr>
        <w:t xml:space="preserve"> </w:t>
      </w:r>
      <w:r w:rsidRPr="008555D1">
        <w:rPr>
          <w:rFonts w:eastAsia="Gotham-Book" w:cstheme="minorHAnsi"/>
          <w:sz w:val="24"/>
          <w:szCs w:val="24"/>
        </w:rPr>
        <w:t xml:space="preserve">+ 1 = 0 is a rational number, not an integer; the solutions of </w:t>
      </w:r>
      <w:r w:rsidRPr="008555D1">
        <w:rPr>
          <w:rFonts w:eastAsia="Calibri" w:cstheme="minorHAnsi"/>
          <w:i/>
          <w:iCs/>
          <w:sz w:val="24"/>
          <w:szCs w:val="24"/>
        </w:rPr>
        <w:t>x</w:t>
      </w:r>
      <w:r w:rsidRPr="008555D1">
        <w:rPr>
          <w:rFonts w:eastAsia="Gotham-Book" w:cstheme="minorHAnsi"/>
          <w:sz w:val="24"/>
          <w:szCs w:val="24"/>
          <w:vertAlign w:val="superscript"/>
        </w:rPr>
        <w:t>2</w:t>
      </w:r>
      <w:r w:rsidRPr="008555D1">
        <w:rPr>
          <w:rFonts w:eastAsia="Gotham-Book" w:cstheme="minorHAnsi"/>
          <w:sz w:val="24"/>
          <w:szCs w:val="24"/>
        </w:rPr>
        <w:t xml:space="preserve"> – 2 = 0 are real numbers, not rational numbers; and the solutions of </w:t>
      </w:r>
      <w:r w:rsidRPr="008555D1">
        <w:rPr>
          <w:rFonts w:eastAsia="Calibri" w:cstheme="minorHAnsi"/>
          <w:i/>
          <w:iCs/>
          <w:sz w:val="24"/>
          <w:szCs w:val="24"/>
        </w:rPr>
        <w:t>x</w:t>
      </w:r>
      <w:r w:rsidRPr="008555D1">
        <w:rPr>
          <w:rFonts w:eastAsia="Gotham-Book" w:cstheme="minorHAnsi"/>
          <w:sz w:val="24"/>
          <w:szCs w:val="24"/>
          <w:vertAlign w:val="superscript"/>
        </w:rPr>
        <w:t>2</w:t>
      </w:r>
      <w:r w:rsidRPr="008555D1">
        <w:rPr>
          <w:rFonts w:eastAsia="Gotham-Book" w:cstheme="minorHAnsi"/>
          <w:sz w:val="24"/>
          <w:szCs w:val="24"/>
        </w:rPr>
        <w:t xml:space="preserve"> + 2 = 0 are complex numbers, not real numbers.</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The same solution techniques used to solve equations can be used to rearrange formulas. For example, the formula for the area of a trapezoid</w:t>
      </w:r>
      <w:proofErr w:type="gramStart"/>
      <w:r w:rsidRPr="008555D1">
        <w:rPr>
          <w:rFonts w:eastAsia="Gotham-Book" w:cstheme="minorHAnsi"/>
          <w:sz w:val="24"/>
          <w:szCs w:val="24"/>
        </w:rPr>
        <w:t xml:space="preserve">,  </w:t>
      </w:r>
      <w:r w:rsidRPr="008555D1">
        <w:rPr>
          <w:rFonts w:eastAsia="Calibri" w:cstheme="minorHAnsi"/>
          <w:i/>
          <w:iCs/>
          <w:sz w:val="24"/>
          <w:szCs w:val="24"/>
        </w:rPr>
        <w:t>A</w:t>
      </w:r>
      <w:proofErr w:type="gramEnd"/>
      <w:r w:rsidRPr="008555D1">
        <w:rPr>
          <w:rFonts w:eastAsia="Calibri" w:cstheme="minorHAnsi"/>
          <w:iCs/>
          <w:sz w:val="24"/>
          <w:szCs w:val="24"/>
        </w:rPr>
        <w:t xml:space="preserve"> </w:t>
      </w:r>
      <w:r w:rsidRPr="008555D1">
        <w:rPr>
          <w:rFonts w:eastAsia="Gotham-Book" w:cstheme="minorHAnsi"/>
          <w:sz w:val="24"/>
          <w:szCs w:val="24"/>
        </w:rPr>
        <w:t>= ((</w:t>
      </w:r>
      <w:r w:rsidRPr="008555D1">
        <w:rPr>
          <w:rFonts w:eastAsia="Calibri" w:cstheme="minorHAnsi"/>
          <w:i/>
          <w:iCs/>
          <w:sz w:val="24"/>
          <w:szCs w:val="24"/>
        </w:rPr>
        <w:t>b</w:t>
      </w:r>
      <w:r w:rsidRPr="008555D1">
        <w:rPr>
          <w:rFonts w:eastAsia="Gotham-Book" w:cstheme="minorHAnsi"/>
          <w:sz w:val="24"/>
          <w:szCs w:val="24"/>
          <w:vertAlign w:val="subscript"/>
        </w:rPr>
        <w:t>1</w:t>
      </w:r>
      <w:r w:rsidRPr="008555D1">
        <w:rPr>
          <w:rFonts w:eastAsia="Gotham-Book" w:cstheme="minorHAnsi"/>
          <w:sz w:val="24"/>
          <w:szCs w:val="24"/>
        </w:rPr>
        <w:t>+</w:t>
      </w:r>
      <w:r w:rsidRPr="008555D1">
        <w:rPr>
          <w:rFonts w:eastAsia="Calibri" w:cstheme="minorHAnsi"/>
          <w:i/>
          <w:iCs/>
          <w:sz w:val="24"/>
          <w:szCs w:val="24"/>
        </w:rPr>
        <w:t>b</w:t>
      </w:r>
      <w:r w:rsidRPr="008555D1">
        <w:rPr>
          <w:rFonts w:eastAsia="Gotham-Book" w:cstheme="minorHAnsi"/>
          <w:sz w:val="24"/>
          <w:szCs w:val="24"/>
          <w:vertAlign w:val="subscript"/>
        </w:rPr>
        <w:t>2</w:t>
      </w:r>
      <w:r w:rsidRPr="008555D1">
        <w:rPr>
          <w:rFonts w:eastAsia="Gotham-Book" w:cstheme="minorHAnsi"/>
          <w:sz w:val="24"/>
          <w:szCs w:val="24"/>
        </w:rPr>
        <w:t>)/2)</w:t>
      </w:r>
      <w:r w:rsidRPr="008555D1">
        <w:rPr>
          <w:rFonts w:eastAsia="Calibri" w:cstheme="minorHAnsi"/>
          <w:i/>
          <w:iCs/>
          <w:sz w:val="24"/>
          <w:szCs w:val="24"/>
        </w:rPr>
        <w:t>h</w:t>
      </w:r>
      <w:r w:rsidRPr="008555D1">
        <w:rPr>
          <w:rFonts w:eastAsia="Gotham-Book" w:cstheme="minorHAnsi"/>
          <w:sz w:val="24"/>
          <w:szCs w:val="24"/>
        </w:rPr>
        <w:t xml:space="preserve">, can be solved for </w:t>
      </w:r>
      <w:r w:rsidRPr="008555D1">
        <w:rPr>
          <w:rFonts w:eastAsia="Calibri" w:cstheme="minorHAnsi"/>
          <w:i/>
          <w:iCs/>
          <w:sz w:val="24"/>
          <w:szCs w:val="24"/>
        </w:rPr>
        <w:t>h</w:t>
      </w:r>
      <w:r w:rsidRPr="008555D1">
        <w:rPr>
          <w:rFonts w:eastAsia="Calibri" w:cstheme="minorHAnsi"/>
          <w:iCs/>
          <w:sz w:val="24"/>
          <w:szCs w:val="24"/>
        </w:rPr>
        <w:t xml:space="preserve"> </w:t>
      </w:r>
      <w:r w:rsidRPr="008555D1">
        <w:rPr>
          <w:rFonts w:eastAsia="Gotham-Book" w:cstheme="minorHAnsi"/>
          <w:sz w:val="24"/>
          <w:szCs w:val="24"/>
        </w:rPr>
        <w:t>using the same deductive process.</w:t>
      </w:r>
    </w:p>
    <w:p w:rsidR="00AF33F0" w:rsidRPr="008555D1" w:rsidRDefault="00AF33F0" w:rsidP="00AF33F0">
      <w:pPr>
        <w:autoSpaceDE w:val="0"/>
        <w:autoSpaceDN w:val="0"/>
        <w:adjustRightInd w:val="0"/>
        <w:rPr>
          <w:rFonts w:eastAsia="Gotham-Book" w:cstheme="minorHAnsi"/>
          <w:sz w:val="24"/>
          <w:szCs w:val="24"/>
        </w:rPr>
      </w:pPr>
      <w:r w:rsidRPr="008555D1">
        <w:rPr>
          <w:rFonts w:eastAsia="Gotham-Book" w:cstheme="minorHAnsi"/>
          <w:sz w:val="24"/>
          <w:szCs w:val="24"/>
        </w:rPr>
        <w:t>Inequalities can be solved by reasoning about the properties of inequality. Many, but not all, of the properties of equality continue to hold for inequalities and can be useful in solving them.</w:t>
      </w:r>
    </w:p>
    <w:p w:rsidR="00AF33F0" w:rsidRPr="008555D1" w:rsidRDefault="00AF33F0" w:rsidP="00563375">
      <w:pPr>
        <w:autoSpaceDE w:val="0"/>
        <w:autoSpaceDN w:val="0"/>
        <w:adjustRightInd w:val="0"/>
        <w:spacing w:after="0"/>
        <w:rPr>
          <w:rFonts w:eastAsia="Gotham-Book" w:cstheme="minorHAnsi"/>
          <w:sz w:val="24"/>
          <w:szCs w:val="24"/>
        </w:rPr>
      </w:pPr>
    </w:p>
    <w:p w:rsidR="00AF33F0" w:rsidRDefault="00AF33F0" w:rsidP="00AF33F0">
      <w:pPr>
        <w:autoSpaceDE w:val="0"/>
        <w:autoSpaceDN w:val="0"/>
        <w:adjustRightInd w:val="0"/>
        <w:rPr>
          <w:rFonts w:eastAsia="Gotham-Book" w:cstheme="minorHAnsi"/>
          <w:sz w:val="24"/>
          <w:szCs w:val="24"/>
        </w:rPr>
      </w:pPr>
      <w:r w:rsidRPr="00281CCF">
        <w:rPr>
          <w:rStyle w:val="Heading3Char"/>
        </w:rPr>
        <w:t>Connec</w:t>
      </w:r>
      <w:r w:rsidR="00281CCF" w:rsidRPr="00281CCF">
        <w:rPr>
          <w:rStyle w:val="Heading3Char"/>
        </w:rPr>
        <w:t>tions to Functions and Modeling</w:t>
      </w:r>
      <w:r w:rsidR="00281CCF">
        <w:rPr>
          <w:rFonts w:eastAsia="Calibri" w:cstheme="minorHAnsi"/>
          <w:b/>
          <w:bCs/>
          <w:sz w:val="24"/>
          <w:szCs w:val="24"/>
        </w:rPr>
        <w:t xml:space="preserve"> -</w:t>
      </w:r>
      <w:r w:rsidRPr="008555D1">
        <w:rPr>
          <w:rFonts w:eastAsia="Calibri" w:cstheme="minorHAnsi"/>
          <w:b/>
          <w:bCs/>
          <w:sz w:val="24"/>
          <w:szCs w:val="24"/>
        </w:rPr>
        <w:t xml:space="preserve"> </w:t>
      </w:r>
      <w:r w:rsidRPr="008555D1">
        <w:rPr>
          <w:rFonts w:eastAsia="Gotham-Book" w:cstheme="minorHAnsi"/>
          <w:sz w:val="24"/>
          <w:szCs w:val="24"/>
        </w:rPr>
        <w:t xml:space="preserve">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 </w:t>
      </w:r>
    </w:p>
    <w:p w:rsidR="00563375" w:rsidRPr="008555D1" w:rsidRDefault="00563375" w:rsidP="00563375">
      <w:pPr>
        <w:autoSpaceDE w:val="0"/>
        <w:autoSpaceDN w:val="0"/>
        <w:adjustRightInd w:val="0"/>
        <w:spacing w:after="0"/>
        <w:rPr>
          <w:rFonts w:eastAsia="Gotham-Book" w:cstheme="minorHAnsi"/>
          <w:sz w:val="24"/>
          <w:szCs w:val="24"/>
        </w:rPr>
      </w:pPr>
    </w:p>
    <w:p w:rsidR="00563375" w:rsidRPr="00563375" w:rsidRDefault="00563375" w:rsidP="00563375">
      <w:pPr>
        <w:autoSpaceDE w:val="0"/>
        <w:autoSpaceDN w:val="0"/>
        <w:adjustRightInd w:val="0"/>
        <w:spacing w:after="0"/>
        <w:jc w:val="both"/>
        <w:rPr>
          <w:rFonts w:eastAsia="Gotham-Book" w:cstheme="minorHAnsi"/>
          <w:iCs/>
          <w:sz w:val="24"/>
        </w:rPr>
      </w:pPr>
      <w:r w:rsidRPr="00563375">
        <w:rPr>
          <w:rFonts w:eastAsia="Calibri" w:cs="Gotham-Bold"/>
          <w:b/>
          <w:bCs/>
          <w:sz w:val="24"/>
          <w:szCs w:val="24"/>
        </w:rPr>
        <w:t>Modeling Standards</w:t>
      </w:r>
      <w:r w:rsidRPr="00563375">
        <w:rPr>
          <w:rFonts w:eastAsia="Gotham-Book" w:cstheme="minorHAnsi"/>
          <w:sz w:val="24"/>
        </w:rPr>
        <w:t xml:space="preserve"> - </w:t>
      </w:r>
      <w:r w:rsidRPr="00563375">
        <w:rPr>
          <w:rFonts w:eastAsia="Gotham-Book" w:cstheme="minorHAnsi"/>
          <w:iCs/>
          <w:sz w:val="24"/>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the words in brackets as </w:t>
      </w:r>
      <w:r w:rsidRPr="003E7A85">
        <w:rPr>
          <w:rStyle w:val="Heading4Char"/>
        </w:rPr>
        <w:t>[Specific Modeling Standards:]</w:t>
      </w:r>
      <w:r w:rsidRPr="00563375">
        <w:rPr>
          <w:rFonts w:eastAsia="Gotham-Book" w:cstheme="minorHAnsi"/>
          <w:sz w:val="24"/>
        </w:rPr>
        <w:t>.</w:t>
      </w:r>
    </w:p>
    <w:p w:rsidR="00AF33F0" w:rsidRPr="008555D1" w:rsidRDefault="00AF33F0" w:rsidP="00AF33F0">
      <w:pPr>
        <w:rPr>
          <w:rFonts w:eastAsia="Gotham-Book" w:cstheme="minorHAnsi"/>
          <w:sz w:val="28"/>
          <w:szCs w:val="24"/>
        </w:rPr>
      </w:pPr>
    </w:p>
    <w:p w:rsidR="008555D1" w:rsidRDefault="00AF33F0" w:rsidP="003D0F7C">
      <w:pPr>
        <w:pStyle w:val="Heading1"/>
        <w:pageBreakBefore/>
        <w:ind w:right="187"/>
        <w:rPr>
          <w:rFonts w:eastAsiaTheme="majorEastAsia"/>
        </w:rPr>
      </w:pPr>
      <w:bookmarkStart w:id="3" w:name="_Toc309727076"/>
      <w:r w:rsidRPr="008555D1">
        <w:rPr>
          <w:rFonts w:eastAsiaTheme="majorEastAsia"/>
        </w:rPr>
        <w:lastRenderedPageBreak/>
        <w:t>Algebra Standards</w:t>
      </w:r>
      <w:bookmarkEnd w:id="3"/>
    </w:p>
    <w:p w:rsidR="003D0F7C" w:rsidRPr="003D0F7C" w:rsidRDefault="003D0F7C" w:rsidP="003D0F7C"/>
    <w:p w:rsidR="00AF33F0" w:rsidRPr="00281CCF" w:rsidRDefault="00AF33F0" w:rsidP="00267D47">
      <w:pPr>
        <w:pStyle w:val="Heading2"/>
      </w:pPr>
      <w:r w:rsidRPr="00281CCF">
        <w:t>Seeing Structure in Expressions</w:t>
      </w:r>
      <w:r w:rsidR="00B3479F" w:rsidRPr="00281CCF">
        <w:tab/>
      </w:r>
      <w:r w:rsidRPr="00281CCF">
        <w:t>A - SSE</w:t>
      </w:r>
    </w:p>
    <w:p w:rsidR="00AF33F0" w:rsidRPr="008555D1" w:rsidRDefault="00AF33F0" w:rsidP="00281CCF">
      <w:pPr>
        <w:pStyle w:val="Heading3"/>
      </w:pPr>
      <w:r w:rsidRPr="008555D1">
        <w:t>Interpret the structure of expressions.</w:t>
      </w:r>
    </w:p>
    <w:p w:rsidR="00AF33F0" w:rsidRPr="00B3479F" w:rsidRDefault="003E7A85" w:rsidP="00B3479F">
      <w:pPr>
        <w:pStyle w:val="ListParagraph"/>
        <w:numPr>
          <w:ilvl w:val="0"/>
          <w:numId w:val="1"/>
        </w:numPr>
        <w:autoSpaceDE w:val="0"/>
        <w:autoSpaceDN w:val="0"/>
        <w:adjustRightInd w:val="0"/>
        <w:rPr>
          <w:rFonts w:eastAsiaTheme="minorHAnsi" w:cstheme="minorHAnsi"/>
          <w:color w:val="000000" w:themeColor="text1"/>
          <w:sz w:val="24"/>
          <w:szCs w:val="24"/>
        </w:rPr>
      </w:pPr>
      <w:r w:rsidRPr="003E7A85">
        <w:rPr>
          <w:rStyle w:val="Heading4Char"/>
        </w:rPr>
        <w:t>[Specific Modeling Standards:]</w:t>
      </w:r>
      <w:r>
        <w:rPr>
          <w:rStyle w:val="Heading4Char"/>
        </w:rPr>
        <w:t xml:space="preserve"> </w:t>
      </w:r>
      <w:r w:rsidR="00AF33F0" w:rsidRPr="00B3479F">
        <w:rPr>
          <w:rFonts w:eastAsiaTheme="minorHAnsi" w:cstheme="minorHAnsi"/>
          <w:color w:val="000000" w:themeColor="text1"/>
          <w:sz w:val="24"/>
          <w:szCs w:val="24"/>
        </w:rPr>
        <w:t>A-SSE.1. Interpret expressions that represent a qu</w:t>
      </w:r>
      <w:r>
        <w:rPr>
          <w:rFonts w:eastAsiaTheme="minorHAnsi" w:cstheme="minorHAnsi"/>
          <w:color w:val="000000" w:themeColor="text1"/>
          <w:sz w:val="24"/>
          <w:szCs w:val="24"/>
        </w:rPr>
        <w:t>antity in terms of its context.</w:t>
      </w:r>
    </w:p>
    <w:p w:rsidR="00AF33F0" w:rsidRPr="00B3479F" w:rsidRDefault="00AF33F0" w:rsidP="00B3479F">
      <w:pPr>
        <w:pStyle w:val="ListParagraph"/>
        <w:numPr>
          <w:ilvl w:val="1"/>
          <w:numId w:val="1"/>
        </w:numPr>
        <w:autoSpaceDE w:val="0"/>
        <w:autoSpaceDN w:val="0"/>
        <w:adjustRightInd w:val="0"/>
        <w:rPr>
          <w:rFonts w:eastAsiaTheme="minorHAnsi" w:cstheme="minorHAnsi"/>
          <w:color w:val="000000" w:themeColor="text1"/>
          <w:sz w:val="24"/>
          <w:szCs w:val="24"/>
        </w:rPr>
      </w:pPr>
      <w:r w:rsidRPr="00B3479F">
        <w:rPr>
          <w:rFonts w:eastAsiaTheme="minorHAnsi" w:cstheme="minorHAnsi"/>
          <w:color w:val="000000" w:themeColor="text1"/>
          <w:sz w:val="24"/>
          <w:szCs w:val="24"/>
        </w:rPr>
        <w:t xml:space="preserve">Interpret parts of an expression, such as terms, factors, and coefficients. </w:t>
      </w:r>
    </w:p>
    <w:p w:rsidR="003E7A85" w:rsidRDefault="00AF33F0" w:rsidP="00B3479F">
      <w:pPr>
        <w:pStyle w:val="ListParagraph"/>
        <w:numPr>
          <w:ilvl w:val="1"/>
          <w:numId w:val="1"/>
        </w:numPr>
        <w:autoSpaceDE w:val="0"/>
        <w:autoSpaceDN w:val="0"/>
        <w:adjustRightInd w:val="0"/>
        <w:spacing w:after="0"/>
        <w:rPr>
          <w:rFonts w:eastAsiaTheme="minorHAnsi" w:cstheme="minorHAnsi"/>
          <w:color w:val="000000" w:themeColor="text1"/>
          <w:sz w:val="24"/>
          <w:szCs w:val="24"/>
        </w:rPr>
      </w:pPr>
      <w:r w:rsidRPr="00B3479F">
        <w:rPr>
          <w:rFonts w:eastAsiaTheme="minorHAnsi" w:cstheme="minorHAnsi"/>
          <w:color w:val="000000" w:themeColor="text1"/>
          <w:sz w:val="24"/>
          <w:szCs w:val="24"/>
        </w:rPr>
        <w:t xml:space="preserve">Interpret complicated expressions by viewing one or more of their parts as a single entity. </w:t>
      </w:r>
    </w:p>
    <w:p w:rsidR="00AF33F0" w:rsidRPr="00B3479F" w:rsidRDefault="00AF33F0" w:rsidP="003E7A85">
      <w:pPr>
        <w:pStyle w:val="ListParagraph"/>
        <w:autoSpaceDE w:val="0"/>
        <w:autoSpaceDN w:val="0"/>
        <w:adjustRightInd w:val="0"/>
        <w:spacing w:after="0"/>
        <w:ind w:left="1440"/>
        <w:rPr>
          <w:rFonts w:eastAsiaTheme="minorHAnsi" w:cstheme="minorHAnsi"/>
          <w:color w:val="000000" w:themeColor="text1"/>
          <w:sz w:val="24"/>
          <w:szCs w:val="24"/>
        </w:rPr>
      </w:pPr>
      <w:r w:rsidRPr="00B3479F">
        <w:rPr>
          <w:rFonts w:eastAsiaTheme="minorHAnsi" w:cstheme="minorHAnsi"/>
          <w:i/>
          <w:iCs/>
          <w:color w:val="000000" w:themeColor="text1"/>
          <w:sz w:val="24"/>
          <w:szCs w:val="24"/>
        </w:rPr>
        <w:t xml:space="preserve">For example, interpret </w:t>
      </w:r>
      <w:proofErr w:type="gramStart"/>
      <w:r w:rsidRPr="00B3479F">
        <w:rPr>
          <w:rFonts w:eastAsiaTheme="minorHAnsi" w:cstheme="minorHAnsi"/>
          <w:i/>
          <w:iCs/>
          <w:color w:val="000000" w:themeColor="text1"/>
          <w:sz w:val="24"/>
          <w:szCs w:val="24"/>
        </w:rPr>
        <w:t>P</w:t>
      </w:r>
      <w:r w:rsidRPr="00B3479F">
        <w:rPr>
          <w:rFonts w:eastAsiaTheme="minorHAnsi" w:cstheme="minorHAnsi"/>
          <w:color w:val="000000" w:themeColor="text1"/>
          <w:sz w:val="24"/>
          <w:szCs w:val="24"/>
        </w:rPr>
        <w:t>(</w:t>
      </w:r>
      <w:proofErr w:type="gramEnd"/>
      <w:r w:rsidRPr="00B3479F">
        <w:rPr>
          <w:rFonts w:eastAsiaTheme="minorHAnsi" w:cstheme="minorHAnsi"/>
          <w:color w:val="000000" w:themeColor="text1"/>
          <w:sz w:val="24"/>
          <w:szCs w:val="24"/>
        </w:rPr>
        <w:t>1+</w:t>
      </w:r>
      <w:r w:rsidRPr="00B3479F">
        <w:rPr>
          <w:rFonts w:eastAsiaTheme="minorHAnsi" w:cstheme="minorHAnsi"/>
          <w:i/>
          <w:iCs/>
          <w:color w:val="000000" w:themeColor="text1"/>
          <w:sz w:val="24"/>
          <w:szCs w:val="24"/>
        </w:rPr>
        <w:t>r</w:t>
      </w:r>
      <w:r w:rsidRPr="00B3479F">
        <w:rPr>
          <w:rFonts w:eastAsiaTheme="minorHAnsi" w:cstheme="minorHAnsi"/>
          <w:color w:val="000000" w:themeColor="text1"/>
          <w:sz w:val="24"/>
          <w:szCs w:val="24"/>
        </w:rPr>
        <w:t>)</w:t>
      </w:r>
      <w:r w:rsidRPr="00B3479F">
        <w:rPr>
          <w:rFonts w:eastAsiaTheme="minorHAnsi" w:cstheme="minorHAnsi"/>
          <w:color w:val="000000" w:themeColor="text1"/>
          <w:sz w:val="24"/>
          <w:szCs w:val="24"/>
          <w:vertAlign w:val="superscript"/>
        </w:rPr>
        <w:t>n</w:t>
      </w:r>
      <w:r w:rsidRPr="00B3479F">
        <w:rPr>
          <w:rFonts w:eastAsiaTheme="minorHAnsi" w:cstheme="minorHAnsi"/>
          <w:color w:val="000000" w:themeColor="text1"/>
          <w:sz w:val="24"/>
          <w:szCs w:val="24"/>
        </w:rPr>
        <w:t xml:space="preserve">  </w:t>
      </w:r>
      <w:r w:rsidRPr="00B3479F">
        <w:rPr>
          <w:rFonts w:eastAsiaTheme="minorHAnsi" w:cstheme="minorHAnsi"/>
          <w:i/>
          <w:iCs/>
          <w:color w:val="000000" w:themeColor="text1"/>
          <w:sz w:val="24"/>
          <w:szCs w:val="24"/>
        </w:rPr>
        <w:t>as the product of P and a factor not depending on P.</w:t>
      </w:r>
    </w:p>
    <w:p w:rsidR="00AF33F0" w:rsidRPr="008555D1" w:rsidRDefault="00AF33F0" w:rsidP="00AF33F0">
      <w:pPr>
        <w:autoSpaceDE w:val="0"/>
        <w:autoSpaceDN w:val="0"/>
        <w:adjustRightInd w:val="0"/>
        <w:spacing w:after="0"/>
        <w:ind w:left="450" w:hanging="180"/>
        <w:rPr>
          <w:rFonts w:eastAsiaTheme="minorHAnsi" w:cstheme="minorHAnsi"/>
          <w:i/>
          <w:iCs/>
          <w:color w:val="000000" w:themeColor="text1"/>
          <w:sz w:val="24"/>
          <w:szCs w:val="24"/>
        </w:rPr>
      </w:pPr>
    </w:p>
    <w:p w:rsidR="003E7A85" w:rsidRDefault="00AF33F0" w:rsidP="00B3479F">
      <w:pPr>
        <w:pStyle w:val="ListParagraph"/>
        <w:numPr>
          <w:ilvl w:val="0"/>
          <w:numId w:val="1"/>
        </w:numPr>
        <w:autoSpaceDE w:val="0"/>
        <w:autoSpaceDN w:val="0"/>
        <w:adjustRightInd w:val="0"/>
        <w:rPr>
          <w:rFonts w:eastAsiaTheme="minorHAnsi" w:cstheme="minorHAnsi"/>
          <w:color w:val="000000" w:themeColor="text1"/>
          <w:sz w:val="24"/>
          <w:szCs w:val="24"/>
        </w:rPr>
      </w:pPr>
      <w:r w:rsidRPr="00B3479F">
        <w:rPr>
          <w:rFonts w:eastAsiaTheme="minorHAnsi" w:cstheme="minorHAnsi"/>
          <w:color w:val="000000" w:themeColor="text1"/>
          <w:sz w:val="24"/>
          <w:szCs w:val="24"/>
        </w:rPr>
        <w:t xml:space="preserve">A-SSE.2. Use the structure of an expression to identify ways to rewrite it. </w:t>
      </w:r>
    </w:p>
    <w:p w:rsidR="00AF33F0" w:rsidRPr="00B3479F" w:rsidRDefault="00AF33F0" w:rsidP="003E7A85">
      <w:pPr>
        <w:pStyle w:val="ListParagraph"/>
        <w:autoSpaceDE w:val="0"/>
        <w:autoSpaceDN w:val="0"/>
        <w:adjustRightInd w:val="0"/>
        <w:rPr>
          <w:rFonts w:eastAsiaTheme="minorHAnsi" w:cstheme="minorHAnsi"/>
          <w:color w:val="000000" w:themeColor="text1"/>
          <w:sz w:val="24"/>
          <w:szCs w:val="24"/>
        </w:rPr>
      </w:pPr>
      <w:r w:rsidRPr="00B3479F">
        <w:rPr>
          <w:rFonts w:eastAsiaTheme="minorHAnsi" w:cstheme="minorHAnsi"/>
          <w:i/>
          <w:iCs/>
          <w:color w:val="000000" w:themeColor="text1"/>
          <w:sz w:val="24"/>
          <w:szCs w:val="24"/>
        </w:rPr>
        <w:t>For example, see x</w:t>
      </w:r>
      <w:r w:rsidRPr="00B3479F">
        <w:rPr>
          <w:rFonts w:eastAsiaTheme="minorHAnsi" w:cstheme="minorHAnsi"/>
          <w:color w:val="000000" w:themeColor="text1"/>
          <w:sz w:val="24"/>
          <w:szCs w:val="24"/>
          <w:vertAlign w:val="superscript"/>
        </w:rPr>
        <w:t>4</w:t>
      </w:r>
      <w:r w:rsidRPr="00B3479F">
        <w:rPr>
          <w:rFonts w:eastAsiaTheme="minorHAnsi" w:cstheme="minorHAnsi"/>
          <w:color w:val="000000" w:themeColor="text1"/>
          <w:sz w:val="24"/>
          <w:szCs w:val="24"/>
        </w:rPr>
        <w:t xml:space="preserve"> – </w:t>
      </w:r>
      <w:r w:rsidRPr="00B3479F">
        <w:rPr>
          <w:rFonts w:eastAsiaTheme="minorHAnsi" w:cstheme="minorHAnsi"/>
          <w:i/>
          <w:iCs/>
          <w:color w:val="000000" w:themeColor="text1"/>
          <w:sz w:val="24"/>
          <w:szCs w:val="24"/>
        </w:rPr>
        <w:t>y</w:t>
      </w:r>
      <w:r w:rsidRPr="00B3479F">
        <w:rPr>
          <w:rFonts w:eastAsiaTheme="minorHAnsi" w:cstheme="minorHAnsi"/>
          <w:color w:val="000000" w:themeColor="text1"/>
          <w:sz w:val="24"/>
          <w:szCs w:val="24"/>
          <w:vertAlign w:val="superscript"/>
        </w:rPr>
        <w:t>4</w:t>
      </w:r>
      <w:r w:rsidRPr="00B3479F">
        <w:rPr>
          <w:rFonts w:eastAsiaTheme="minorHAnsi" w:cstheme="minorHAnsi"/>
          <w:color w:val="000000" w:themeColor="text1"/>
          <w:sz w:val="24"/>
          <w:szCs w:val="24"/>
        </w:rPr>
        <w:t xml:space="preserve"> </w:t>
      </w:r>
      <w:r w:rsidRPr="00B3479F">
        <w:rPr>
          <w:rFonts w:eastAsiaTheme="minorHAnsi" w:cstheme="minorHAnsi"/>
          <w:i/>
          <w:iCs/>
          <w:color w:val="000000" w:themeColor="text1"/>
          <w:sz w:val="24"/>
          <w:szCs w:val="24"/>
        </w:rPr>
        <w:t xml:space="preserve">as </w:t>
      </w:r>
      <w:r w:rsidRPr="00B3479F">
        <w:rPr>
          <w:rFonts w:eastAsiaTheme="minorHAnsi" w:cstheme="minorHAnsi"/>
          <w:color w:val="000000" w:themeColor="text1"/>
          <w:sz w:val="24"/>
          <w:szCs w:val="24"/>
        </w:rPr>
        <w:t>(</w:t>
      </w:r>
      <w:r w:rsidRPr="00B3479F">
        <w:rPr>
          <w:rFonts w:eastAsiaTheme="minorHAnsi" w:cstheme="minorHAnsi"/>
          <w:i/>
          <w:iCs/>
          <w:color w:val="000000" w:themeColor="text1"/>
          <w:sz w:val="24"/>
          <w:szCs w:val="24"/>
        </w:rPr>
        <w:t>x</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 xml:space="preserve"> – (</w:t>
      </w:r>
      <w:r w:rsidRPr="00B3479F">
        <w:rPr>
          <w:rFonts w:eastAsiaTheme="minorHAnsi" w:cstheme="minorHAnsi"/>
          <w:i/>
          <w:iCs/>
          <w:color w:val="000000" w:themeColor="text1"/>
          <w:sz w:val="24"/>
          <w:szCs w:val="24"/>
        </w:rPr>
        <w:t>y</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 xml:space="preserve">, </w:t>
      </w:r>
      <w:r w:rsidRPr="00B3479F">
        <w:rPr>
          <w:rFonts w:eastAsiaTheme="minorHAnsi" w:cstheme="minorHAnsi"/>
          <w:i/>
          <w:iCs/>
          <w:color w:val="000000" w:themeColor="text1"/>
          <w:sz w:val="24"/>
          <w:szCs w:val="24"/>
        </w:rPr>
        <w:t xml:space="preserve">thus recognizing it as a difference of squares that can be factored as </w:t>
      </w:r>
      <w:r w:rsidRPr="00B3479F">
        <w:rPr>
          <w:rFonts w:eastAsiaTheme="minorHAnsi" w:cstheme="minorHAnsi"/>
          <w:color w:val="000000" w:themeColor="text1"/>
          <w:sz w:val="24"/>
          <w:szCs w:val="24"/>
        </w:rPr>
        <w:t>(</w:t>
      </w:r>
      <w:r w:rsidRPr="00B3479F">
        <w:rPr>
          <w:rFonts w:eastAsiaTheme="minorHAnsi" w:cstheme="minorHAnsi"/>
          <w:i/>
          <w:iCs/>
          <w:color w:val="000000" w:themeColor="text1"/>
          <w:sz w:val="24"/>
          <w:szCs w:val="24"/>
        </w:rPr>
        <w:t>x</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 xml:space="preserve"> – </w:t>
      </w:r>
      <w:r w:rsidRPr="00B3479F">
        <w:rPr>
          <w:rFonts w:eastAsiaTheme="minorHAnsi" w:cstheme="minorHAnsi"/>
          <w:i/>
          <w:iCs/>
          <w:color w:val="000000" w:themeColor="text1"/>
          <w:sz w:val="24"/>
          <w:szCs w:val="24"/>
        </w:rPr>
        <w:t>y</w:t>
      </w:r>
      <w:r w:rsidRPr="00B3479F">
        <w:rPr>
          <w:rFonts w:eastAsiaTheme="minorHAnsi" w:cstheme="minorHAnsi"/>
          <w:color w:val="000000" w:themeColor="text1"/>
          <w:sz w:val="24"/>
          <w:szCs w:val="24"/>
          <w:vertAlign w:val="superscript"/>
        </w:rPr>
        <w:t>2</w:t>
      </w:r>
      <w:proofErr w:type="gramStart"/>
      <w:r w:rsidRPr="00B3479F">
        <w:rPr>
          <w:rFonts w:eastAsiaTheme="minorHAnsi" w:cstheme="minorHAnsi"/>
          <w:color w:val="000000" w:themeColor="text1"/>
          <w:sz w:val="24"/>
          <w:szCs w:val="24"/>
        </w:rPr>
        <w:t>)(</w:t>
      </w:r>
      <w:proofErr w:type="gramEnd"/>
      <w:r w:rsidRPr="00B3479F">
        <w:rPr>
          <w:rFonts w:eastAsiaTheme="minorHAnsi" w:cstheme="minorHAnsi"/>
          <w:i/>
          <w:iCs/>
          <w:color w:val="000000" w:themeColor="text1"/>
          <w:sz w:val="24"/>
          <w:szCs w:val="24"/>
        </w:rPr>
        <w:t>x</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 xml:space="preserve"> + </w:t>
      </w:r>
      <w:r w:rsidRPr="00B3479F">
        <w:rPr>
          <w:rFonts w:eastAsiaTheme="minorHAnsi" w:cstheme="minorHAnsi"/>
          <w:i/>
          <w:iCs/>
          <w:color w:val="000000" w:themeColor="text1"/>
          <w:sz w:val="24"/>
          <w:szCs w:val="24"/>
        </w:rPr>
        <w:t>y</w:t>
      </w:r>
      <w:r w:rsidRPr="00B3479F">
        <w:rPr>
          <w:rFonts w:eastAsiaTheme="minorHAnsi" w:cstheme="minorHAnsi"/>
          <w:color w:val="000000" w:themeColor="text1"/>
          <w:sz w:val="24"/>
          <w:szCs w:val="24"/>
          <w:vertAlign w:val="superscript"/>
        </w:rPr>
        <w:t>2</w:t>
      </w:r>
      <w:r w:rsidRPr="00B3479F">
        <w:rPr>
          <w:rFonts w:eastAsiaTheme="minorHAnsi" w:cstheme="minorHAnsi"/>
          <w:color w:val="000000" w:themeColor="text1"/>
          <w:sz w:val="24"/>
          <w:szCs w:val="24"/>
        </w:rPr>
        <w:t>).</w:t>
      </w:r>
    </w:p>
    <w:p w:rsidR="00AF33F0" w:rsidRPr="008555D1" w:rsidRDefault="00AF33F0" w:rsidP="00281CCF">
      <w:pPr>
        <w:pStyle w:val="Heading3"/>
      </w:pPr>
      <w:r w:rsidRPr="008555D1">
        <w:t>Write expressions in equivalent forms to solve problems.</w:t>
      </w:r>
    </w:p>
    <w:p w:rsidR="00AF33F0" w:rsidRPr="00281CCF" w:rsidRDefault="003E7A85" w:rsidP="00281CCF">
      <w:pPr>
        <w:pStyle w:val="ListParagraph"/>
        <w:numPr>
          <w:ilvl w:val="0"/>
          <w:numId w:val="3"/>
        </w:numPr>
        <w:autoSpaceDE w:val="0"/>
        <w:autoSpaceDN w:val="0"/>
        <w:adjustRightInd w:val="0"/>
        <w:rPr>
          <w:rFonts w:eastAsiaTheme="minorHAnsi" w:cstheme="minorHAnsi"/>
          <w:color w:val="000000" w:themeColor="text1"/>
          <w:sz w:val="24"/>
          <w:szCs w:val="24"/>
        </w:rPr>
      </w:pPr>
      <w:r w:rsidRPr="003E7A85">
        <w:rPr>
          <w:rStyle w:val="Heading4Char"/>
        </w:rPr>
        <w:t>[Specific Modeling Standards:]</w:t>
      </w:r>
      <w:r>
        <w:rPr>
          <w:rStyle w:val="Heading4Char"/>
        </w:rPr>
        <w:t xml:space="preserve"> </w:t>
      </w:r>
      <w:r w:rsidR="00AF33F0" w:rsidRPr="00281CCF">
        <w:rPr>
          <w:rFonts w:eastAsiaTheme="minorHAnsi" w:cstheme="minorHAnsi"/>
          <w:color w:val="000000" w:themeColor="text1"/>
          <w:sz w:val="24"/>
          <w:szCs w:val="24"/>
        </w:rPr>
        <w:t>A-SSE.3. Choose and produce an equivalent form of an expression to reveal and explain properties of the quantity</w:t>
      </w:r>
      <w:r>
        <w:rPr>
          <w:rFonts w:eastAsiaTheme="minorHAnsi" w:cstheme="minorHAnsi"/>
          <w:color w:val="000000" w:themeColor="text1"/>
          <w:sz w:val="24"/>
          <w:szCs w:val="24"/>
        </w:rPr>
        <w:t xml:space="preserve"> represented by the expression.</w:t>
      </w:r>
    </w:p>
    <w:p w:rsidR="003E7A85" w:rsidRDefault="00AF33F0" w:rsidP="003E7A85">
      <w:pPr>
        <w:pStyle w:val="ListParagraph"/>
        <w:numPr>
          <w:ilvl w:val="1"/>
          <w:numId w:val="3"/>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 xml:space="preserve">Factor a quadratic expression to reveal the zeros of the function it defines. </w:t>
      </w:r>
    </w:p>
    <w:p w:rsidR="00AF33F0" w:rsidRPr="003E7A85" w:rsidRDefault="00AF33F0" w:rsidP="003E7A85">
      <w:pPr>
        <w:pStyle w:val="ListParagraph"/>
        <w:autoSpaceDE w:val="0"/>
        <w:autoSpaceDN w:val="0"/>
        <w:adjustRightInd w:val="0"/>
        <w:ind w:left="1440"/>
        <w:rPr>
          <w:rFonts w:eastAsiaTheme="minorHAnsi" w:cstheme="minorHAnsi"/>
          <w:color w:val="000000" w:themeColor="text1"/>
          <w:sz w:val="24"/>
          <w:szCs w:val="24"/>
        </w:rPr>
      </w:pPr>
      <w:r w:rsidRPr="003E7A85">
        <w:rPr>
          <w:rFonts w:eastAsiaTheme="minorHAnsi" w:cstheme="minorHAnsi"/>
          <w:i/>
          <w:color w:val="000000" w:themeColor="text1"/>
          <w:sz w:val="24"/>
          <w:szCs w:val="24"/>
        </w:rPr>
        <w:t>For example, x</w:t>
      </w:r>
      <w:r w:rsidRPr="003E7A85">
        <w:rPr>
          <w:rFonts w:eastAsiaTheme="minorHAnsi" w:cstheme="minorHAnsi"/>
          <w:i/>
          <w:color w:val="000000" w:themeColor="text1"/>
          <w:sz w:val="24"/>
          <w:szCs w:val="24"/>
          <w:vertAlign w:val="superscript"/>
        </w:rPr>
        <w:t>2</w:t>
      </w:r>
      <w:r w:rsidRPr="003E7A85">
        <w:rPr>
          <w:rFonts w:eastAsiaTheme="minorHAnsi" w:cstheme="minorHAnsi"/>
          <w:i/>
          <w:color w:val="000000" w:themeColor="text1"/>
          <w:sz w:val="24"/>
          <w:szCs w:val="24"/>
        </w:rPr>
        <w:t xml:space="preserve"> + 4x +3 = (x +3</w:t>
      </w:r>
      <w:proofErr w:type="gramStart"/>
      <w:r w:rsidRPr="003E7A85">
        <w:rPr>
          <w:rFonts w:eastAsiaTheme="minorHAnsi" w:cstheme="minorHAnsi"/>
          <w:i/>
          <w:color w:val="000000" w:themeColor="text1"/>
          <w:sz w:val="24"/>
          <w:szCs w:val="24"/>
        </w:rPr>
        <w:t>)(</w:t>
      </w:r>
      <w:proofErr w:type="gramEnd"/>
      <w:r w:rsidRPr="003E7A85">
        <w:rPr>
          <w:rFonts w:eastAsiaTheme="minorHAnsi" w:cstheme="minorHAnsi"/>
          <w:i/>
          <w:color w:val="000000" w:themeColor="text1"/>
          <w:sz w:val="24"/>
          <w:szCs w:val="24"/>
        </w:rPr>
        <w:t>x +1)</w:t>
      </w:r>
      <w:r w:rsidRPr="003E7A85">
        <w:rPr>
          <w:rFonts w:eastAsiaTheme="minorHAnsi" w:cstheme="minorHAnsi"/>
          <w:color w:val="000000" w:themeColor="text1"/>
          <w:sz w:val="24"/>
          <w:szCs w:val="24"/>
        </w:rPr>
        <w:t>.</w:t>
      </w:r>
    </w:p>
    <w:p w:rsidR="003E7A85" w:rsidRDefault="00AF33F0" w:rsidP="003E7A85">
      <w:pPr>
        <w:pStyle w:val="ListParagraph"/>
        <w:numPr>
          <w:ilvl w:val="1"/>
          <w:numId w:val="3"/>
        </w:numPr>
        <w:autoSpaceDE w:val="0"/>
        <w:autoSpaceDN w:val="0"/>
        <w:adjustRightInd w:val="0"/>
        <w:spacing w:after="0" w:line="240" w:lineRule="auto"/>
        <w:rPr>
          <w:rFonts w:eastAsiaTheme="minorHAnsi" w:cstheme="minorHAnsi"/>
          <w:color w:val="000000" w:themeColor="text1"/>
          <w:sz w:val="24"/>
          <w:szCs w:val="24"/>
        </w:rPr>
      </w:pPr>
      <w:r w:rsidRPr="00281CCF">
        <w:rPr>
          <w:rFonts w:eastAsiaTheme="minorHAnsi" w:cstheme="minorHAnsi"/>
          <w:color w:val="000000" w:themeColor="text1"/>
          <w:sz w:val="24"/>
          <w:szCs w:val="24"/>
        </w:rPr>
        <w:t>Complete the square in a quadratic expression to reveal the maximum or minimum value of the function it defines.</w:t>
      </w:r>
    </w:p>
    <w:p w:rsidR="00B3479F" w:rsidRPr="003E7A85" w:rsidRDefault="00AF33F0" w:rsidP="003E7A85">
      <w:pPr>
        <w:pStyle w:val="ListParagraph"/>
        <w:autoSpaceDE w:val="0"/>
        <w:autoSpaceDN w:val="0"/>
        <w:adjustRightInd w:val="0"/>
        <w:spacing w:after="0" w:line="240" w:lineRule="auto"/>
        <w:ind w:left="1440"/>
        <w:rPr>
          <w:rFonts w:eastAsiaTheme="minorHAnsi" w:cstheme="minorHAnsi"/>
          <w:color w:val="000000" w:themeColor="text1"/>
          <w:sz w:val="24"/>
          <w:szCs w:val="24"/>
        </w:rPr>
      </w:pPr>
      <w:r w:rsidRPr="003E7A85">
        <w:rPr>
          <w:rFonts w:eastAsiaTheme="minorHAnsi" w:cstheme="minorHAnsi"/>
          <w:i/>
          <w:color w:val="000000" w:themeColor="text1"/>
          <w:sz w:val="24"/>
          <w:szCs w:val="24"/>
        </w:rPr>
        <w:t>For example, x</w:t>
      </w:r>
      <w:r w:rsidRPr="003E7A85">
        <w:rPr>
          <w:rFonts w:eastAsiaTheme="minorHAnsi" w:cstheme="minorHAnsi"/>
          <w:i/>
          <w:color w:val="000000" w:themeColor="text1"/>
          <w:sz w:val="24"/>
          <w:szCs w:val="24"/>
          <w:vertAlign w:val="superscript"/>
        </w:rPr>
        <w:t>2</w:t>
      </w:r>
      <w:r w:rsidRPr="003E7A85">
        <w:rPr>
          <w:rFonts w:eastAsiaTheme="minorHAnsi" w:cstheme="minorHAnsi"/>
          <w:i/>
          <w:color w:val="000000" w:themeColor="text1"/>
          <w:sz w:val="24"/>
          <w:szCs w:val="24"/>
        </w:rPr>
        <w:t xml:space="preserve"> + 4x + 3 = (x + 2)</w:t>
      </w:r>
      <w:r w:rsidRPr="003E7A85">
        <w:rPr>
          <w:rFonts w:eastAsiaTheme="minorHAnsi" w:cstheme="minorHAnsi"/>
          <w:i/>
          <w:color w:val="000000" w:themeColor="text1"/>
          <w:sz w:val="24"/>
          <w:szCs w:val="24"/>
          <w:vertAlign w:val="superscript"/>
        </w:rPr>
        <w:t>2</w:t>
      </w:r>
      <w:r w:rsidRPr="003E7A85">
        <w:rPr>
          <w:rFonts w:eastAsiaTheme="minorHAnsi" w:cstheme="minorHAnsi"/>
          <w:i/>
          <w:color w:val="000000" w:themeColor="text1"/>
          <w:sz w:val="24"/>
          <w:szCs w:val="24"/>
        </w:rPr>
        <w:t xml:space="preserve"> - 1</w:t>
      </w:r>
      <w:r w:rsidRPr="003E7A85">
        <w:rPr>
          <w:rFonts w:eastAsiaTheme="minorHAnsi" w:cstheme="minorHAnsi"/>
          <w:color w:val="000000" w:themeColor="text1"/>
          <w:sz w:val="24"/>
          <w:szCs w:val="24"/>
        </w:rPr>
        <w:t>.</w:t>
      </w:r>
    </w:p>
    <w:p w:rsidR="003E7A85" w:rsidRPr="003E7A85" w:rsidRDefault="00AF33F0" w:rsidP="00281CCF">
      <w:pPr>
        <w:pStyle w:val="ListParagraph"/>
        <w:numPr>
          <w:ilvl w:val="1"/>
          <w:numId w:val="3"/>
        </w:numPr>
        <w:autoSpaceDE w:val="0"/>
        <w:autoSpaceDN w:val="0"/>
        <w:adjustRightInd w:val="0"/>
        <w:rPr>
          <w:rFonts w:eastAsiaTheme="minorHAnsi" w:cstheme="minorHAnsi"/>
          <w:i/>
          <w:iCs/>
          <w:color w:val="000000" w:themeColor="text1"/>
          <w:sz w:val="24"/>
          <w:szCs w:val="24"/>
        </w:rPr>
      </w:pPr>
      <w:r w:rsidRPr="00281CCF">
        <w:rPr>
          <w:rFonts w:eastAsiaTheme="minorHAnsi" w:cstheme="minorHAnsi"/>
          <w:color w:val="000000" w:themeColor="text1"/>
          <w:sz w:val="24"/>
          <w:szCs w:val="24"/>
        </w:rPr>
        <w:t xml:space="preserve">Use the properties of exponents to transform expressions for exponential functions. </w:t>
      </w:r>
    </w:p>
    <w:p w:rsidR="00AF33F0" w:rsidRPr="00281CCF" w:rsidRDefault="00AF33F0" w:rsidP="003E7A85">
      <w:pPr>
        <w:pStyle w:val="ListParagraph"/>
        <w:autoSpaceDE w:val="0"/>
        <w:autoSpaceDN w:val="0"/>
        <w:adjustRightInd w:val="0"/>
        <w:ind w:left="1440"/>
        <w:rPr>
          <w:rFonts w:eastAsiaTheme="minorHAnsi" w:cstheme="minorHAnsi"/>
          <w:i/>
          <w:iCs/>
          <w:color w:val="000000" w:themeColor="text1"/>
          <w:sz w:val="24"/>
          <w:szCs w:val="24"/>
        </w:rPr>
      </w:pPr>
      <w:r w:rsidRPr="00281CCF">
        <w:rPr>
          <w:rFonts w:eastAsiaTheme="minorHAnsi" w:cstheme="minorHAnsi"/>
          <w:i/>
          <w:iCs/>
          <w:color w:val="000000" w:themeColor="text1"/>
          <w:sz w:val="24"/>
          <w:szCs w:val="24"/>
        </w:rPr>
        <w:t xml:space="preserve">For example the expression </w:t>
      </w:r>
      <w:r w:rsidRPr="00281CCF">
        <w:rPr>
          <w:rFonts w:eastAsiaTheme="minorHAnsi" w:cstheme="minorHAnsi"/>
          <w:i/>
          <w:color w:val="000000" w:themeColor="text1"/>
          <w:sz w:val="24"/>
          <w:szCs w:val="24"/>
        </w:rPr>
        <w:t>1.15</w:t>
      </w:r>
      <w:r w:rsidRPr="00281CCF">
        <w:rPr>
          <w:rFonts w:eastAsiaTheme="minorHAnsi" w:cstheme="minorHAnsi"/>
          <w:i/>
          <w:color w:val="000000" w:themeColor="text1"/>
          <w:sz w:val="24"/>
          <w:szCs w:val="24"/>
          <w:vertAlign w:val="superscript"/>
        </w:rPr>
        <w:t>t</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 xml:space="preserve">can be rewritten as </w:t>
      </w:r>
      <w:r w:rsidRPr="00281CCF">
        <w:rPr>
          <w:rFonts w:eastAsiaTheme="minorHAnsi" w:cstheme="minorHAnsi"/>
          <w:color w:val="000000" w:themeColor="text1"/>
          <w:sz w:val="24"/>
          <w:szCs w:val="24"/>
        </w:rPr>
        <w:t>(1.15</w:t>
      </w:r>
      <w:r w:rsidRPr="00281CCF">
        <w:rPr>
          <w:rFonts w:eastAsiaTheme="minorHAnsi" w:cstheme="minorHAnsi"/>
          <w:color w:val="000000" w:themeColor="text1"/>
          <w:sz w:val="24"/>
          <w:szCs w:val="24"/>
          <w:vertAlign w:val="superscript"/>
        </w:rPr>
        <w:t>1/12</w:t>
      </w:r>
      <w:r w:rsidRPr="00281CCF">
        <w:rPr>
          <w:rFonts w:eastAsiaTheme="minorHAnsi" w:cstheme="minorHAnsi"/>
          <w:color w:val="000000" w:themeColor="text1"/>
          <w:sz w:val="24"/>
          <w:szCs w:val="24"/>
        </w:rPr>
        <w:t>)</w:t>
      </w:r>
      <w:r w:rsidRPr="00281CCF">
        <w:rPr>
          <w:rFonts w:eastAsiaTheme="minorHAnsi" w:cstheme="minorHAnsi"/>
          <w:color w:val="000000" w:themeColor="text1"/>
          <w:sz w:val="24"/>
          <w:szCs w:val="24"/>
          <w:vertAlign w:val="superscript"/>
        </w:rPr>
        <w:t>12</w:t>
      </w:r>
      <w:r w:rsidRPr="00281CCF">
        <w:rPr>
          <w:rFonts w:eastAsiaTheme="minorHAnsi" w:cstheme="minorHAnsi"/>
          <w:i/>
          <w:iCs/>
          <w:color w:val="000000" w:themeColor="text1"/>
          <w:sz w:val="24"/>
          <w:szCs w:val="24"/>
          <w:vertAlign w:val="superscript"/>
        </w:rPr>
        <w:t>t</w:t>
      </w:r>
      <w:r w:rsidRPr="00281CCF">
        <w:rPr>
          <w:rFonts w:eastAsiaTheme="minorHAnsi" w:cstheme="minorHAnsi"/>
          <w:i/>
          <w:iCs/>
          <w:color w:val="000000" w:themeColor="text1"/>
          <w:sz w:val="24"/>
          <w:szCs w:val="24"/>
        </w:rPr>
        <w:t xml:space="preserve"> </w:t>
      </w:r>
      <w:r w:rsidRPr="00281CCF">
        <w:rPr>
          <w:rFonts w:eastAsiaTheme="minorHAnsi" w:cstheme="minorHAnsi"/>
          <w:color w:val="000000" w:themeColor="text1"/>
          <w:sz w:val="24"/>
          <w:szCs w:val="24"/>
        </w:rPr>
        <w:t>≈ 1.012</w:t>
      </w:r>
      <w:r w:rsidRPr="00281CCF">
        <w:rPr>
          <w:rFonts w:eastAsiaTheme="minorHAnsi" w:cstheme="minorHAnsi"/>
          <w:color w:val="000000" w:themeColor="text1"/>
          <w:sz w:val="24"/>
          <w:szCs w:val="24"/>
          <w:vertAlign w:val="superscript"/>
        </w:rPr>
        <w:t>12</w:t>
      </w:r>
      <w:r w:rsidRPr="00281CCF">
        <w:rPr>
          <w:rFonts w:eastAsiaTheme="minorHAnsi" w:cstheme="minorHAnsi"/>
          <w:i/>
          <w:color w:val="000000" w:themeColor="text1"/>
          <w:sz w:val="24"/>
          <w:szCs w:val="24"/>
          <w:vertAlign w:val="superscript"/>
        </w:rPr>
        <w:t>t</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to reveal the approximate equivalent monthly interest rate if the annual rate is 15%.</w:t>
      </w:r>
    </w:p>
    <w:p w:rsidR="00AF33F0" w:rsidRPr="00281CCF" w:rsidRDefault="003E7A85" w:rsidP="00281CCF">
      <w:pPr>
        <w:pStyle w:val="ListParagraph"/>
        <w:numPr>
          <w:ilvl w:val="0"/>
          <w:numId w:val="3"/>
        </w:numPr>
        <w:autoSpaceDE w:val="0"/>
        <w:autoSpaceDN w:val="0"/>
        <w:adjustRightInd w:val="0"/>
        <w:rPr>
          <w:rFonts w:eastAsiaTheme="minorHAnsi" w:cstheme="minorHAnsi"/>
          <w:i/>
          <w:iCs/>
          <w:color w:val="000000" w:themeColor="text1"/>
          <w:sz w:val="24"/>
          <w:szCs w:val="24"/>
        </w:rPr>
      </w:pPr>
      <w:r w:rsidRPr="003E7A85">
        <w:rPr>
          <w:rStyle w:val="Heading4Char"/>
        </w:rPr>
        <w:t>[Specific Modeling Standards:]</w:t>
      </w:r>
      <w:r>
        <w:rPr>
          <w:rStyle w:val="Heading4Char"/>
        </w:rPr>
        <w:t xml:space="preserve"> </w:t>
      </w:r>
      <w:r w:rsidR="00AF33F0" w:rsidRPr="00281CCF">
        <w:rPr>
          <w:rFonts w:eastAsiaTheme="minorHAnsi" w:cstheme="minorHAnsi"/>
          <w:color w:val="000000" w:themeColor="text1"/>
          <w:sz w:val="24"/>
          <w:szCs w:val="24"/>
        </w:rPr>
        <w:t xml:space="preserve">A-SSE.4. Derive the formula for the sum of a finite geometric series (when the common ratio is not 1), and use the formula to solve problems. </w:t>
      </w:r>
      <w:r w:rsidR="00AF33F0" w:rsidRPr="00281CCF">
        <w:rPr>
          <w:rFonts w:eastAsiaTheme="minorHAnsi" w:cstheme="minorHAnsi"/>
          <w:i/>
          <w:iCs/>
          <w:color w:val="000000" w:themeColor="text1"/>
          <w:sz w:val="24"/>
          <w:szCs w:val="24"/>
        </w:rPr>
        <w:t>For exampl</w:t>
      </w:r>
      <w:r>
        <w:rPr>
          <w:rFonts w:eastAsiaTheme="minorHAnsi" w:cstheme="minorHAnsi"/>
          <w:i/>
          <w:iCs/>
          <w:color w:val="000000" w:themeColor="text1"/>
          <w:sz w:val="24"/>
          <w:szCs w:val="24"/>
        </w:rPr>
        <w:t>e, calculate mortgage payments.</w:t>
      </w:r>
    </w:p>
    <w:p w:rsidR="00AF33F0" w:rsidRDefault="00AF33F0" w:rsidP="00AF33F0">
      <w:pPr>
        <w:autoSpaceDE w:val="0"/>
        <w:autoSpaceDN w:val="0"/>
        <w:adjustRightInd w:val="0"/>
        <w:ind w:left="180" w:hanging="180"/>
        <w:rPr>
          <w:rFonts w:eastAsiaTheme="minorHAnsi" w:cstheme="minorHAnsi"/>
          <w:i/>
          <w:iCs/>
          <w:color w:val="000000" w:themeColor="text1"/>
          <w:sz w:val="24"/>
          <w:szCs w:val="24"/>
        </w:rPr>
      </w:pPr>
    </w:p>
    <w:p w:rsidR="002211BD" w:rsidRPr="008555D1" w:rsidRDefault="002211BD" w:rsidP="00AF33F0">
      <w:pPr>
        <w:autoSpaceDE w:val="0"/>
        <w:autoSpaceDN w:val="0"/>
        <w:adjustRightInd w:val="0"/>
        <w:ind w:left="180" w:hanging="180"/>
        <w:rPr>
          <w:rFonts w:eastAsiaTheme="minorHAnsi" w:cstheme="minorHAnsi"/>
          <w:i/>
          <w:iCs/>
          <w:color w:val="000000" w:themeColor="text1"/>
          <w:sz w:val="24"/>
          <w:szCs w:val="24"/>
        </w:rPr>
      </w:pPr>
    </w:p>
    <w:p w:rsidR="00AF33F0" w:rsidRPr="008555D1" w:rsidRDefault="00AF33F0" w:rsidP="00267D47">
      <w:pPr>
        <w:pStyle w:val="Heading2"/>
      </w:pPr>
      <w:r w:rsidRPr="008555D1">
        <w:lastRenderedPageBreak/>
        <w:t>Arithmetic with Polynomials and Rational Expressions</w:t>
      </w:r>
      <w:r w:rsidR="00B3479F">
        <w:tab/>
      </w:r>
      <w:r w:rsidRPr="008555D1">
        <w:t>A - APR</w:t>
      </w:r>
    </w:p>
    <w:p w:rsidR="00AF33F0" w:rsidRPr="008555D1" w:rsidRDefault="00AF33F0" w:rsidP="00281CCF">
      <w:pPr>
        <w:pStyle w:val="Heading3"/>
      </w:pPr>
      <w:r w:rsidRPr="008555D1">
        <w:t>Perform arithmetic operations on polynomials.</w:t>
      </w:r>
    </w:p>
    <w:p w:rsidR="00AF33F0" w:rsidRPr="00281CCF" w:rsidRDefault="00AF33F0" w:rsidP="00281CCF">
      <w:pPr>
        <w:pStyle w:val="ListParagraph"/>
        <w:numPr>
          <w:ilvl w:val="0"/>
          <w:numId w:val="5"/>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 xml:space="preserve">A-APR.1. Add, subtract, and multiply polynomials. Understand that polynomials form a system similar to the integers, namely, they are closed under the operations of addition, subtraction, and multiplication. </w:t>
      </w:r>
    </w:p>
    <w:p w:rsidR="00AF33F0" w:rsidRPr="008555D1" w:rsidRDefault="00AF33F0" w:rsidP="00281CCF">
      <w:pPr>
        <w:pStyle w:val="Heading3"/>
      </w:pPr>
      <w:r w:rsidRPr="008555D1">
        <w:t>Understand the relationship between zeros and factors of polynomials.</w:t>
      </w:r>
    </w:p>
    <w:p w:rsidR="00AF33F0" w:rsidRPr="00281CCF" w:rsidRDefault="00AF33F0" w:rsidP="00281CCF">
      <w:pPr>
        <w:pStyle w:val="ListParagraph"/>
        <w:numPr>
          <w:ilvl w:val="0"/>
          <w:numId w:val="5"/>
        </w:numPr>
        <w:autoSpaceDE w:val="0"/>
        <w:autoSpaceDN w:val="0"/>
        <w:adjustRightInd w:val="0"/>
        <w:spacing w:after="0"/>
        <w:rPr>
          <w:rFonts w:eastAsiaTheme="minorHAnsi" w:cstheme="minorHAnsi"/>
          <w:color w:val="000000" w:themeColor="text1"/>
          <w:sz w:val="24"/>
          <w:szCs w:val="24"/>
        </w:rPr>
      </w:pPr>
      <w:r w:rsidRPr="00281CCF">
        <w:rPr>
          <w:rFonts w:eastAsiaTheme="minorHAnsi" w:cstheme="minorHAnsi"/>
          <w:color w:val="000000" w:themeColor="text1"/>
          <w:sz w:val="24"/>
          <w:szCs w:val="24"/>
        </w:rPr>
        <w:t xml:space="preserve">A-APR.2. Know and apply the Remainder Theorem: For a polynomial </w:t>
      </w:r>
      <w:r w:rsidRPr="00281CCF">
        <w:rPr>
          <w:rFonts w:eastAsiaTheme="minorHAnsi" w:cstheme="minorHAnsi"/>
          <w:i/>
          <w:iCs/>
          <w:color w:val="000000" w:themeColor="text1"/>
          <w:sz w:val="24"/>
          <w:szCs w:val="24"/>
        </w:rPr>
        <w:t>p</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and a number </w:t>
      </w:r>
      <w:r w:rsidRPr="00281CCF">
        <w:rPr>
          <w:rFonts w:eastAsiaTheme="minorHAnsi" w:cstheme="minorHAnsi"/>
          <w:i/>
          <w:iCs/>
          <w:color w:val="000000" w:themeColor="text1"/>
          <w:sz w:val="24"/>
          <w:szCs w:val="24"/>
        </w:rPr>
        <w:t>a</w:t>
      </w:r>
      <w:r w:rsidRPr="00281CCF">
        <w:rPr>
          <w:rFonts w:eastAsiaTheme="minorHAnsi" w:cstheme="minorHAnsi"/>
          <w:color w:val="000000" w:themeColor="text1"/>
          <w:sz w:val="24"/>
          <w:szCs w:val="24"/>
        </w:rPr>
        <w:t xml:space="preserve">, the remainder on division by </w:t>
      </w:r>
      <w:r w:rsidRPr="00281CCF">
        <w:rPr>
          <w:rFonts w:eastAsiaTheme="minorHAnsi" w:cstheme="minorHAnsi"/>
          <w:i/>
          <w:iCs/>
          <w:color w:val="000000" w:themeColor="text1"/>
          <w:sz w:val="24"/>
          <w:szCs w:val="24"/>
        </w:rPr>
        <w:t xml:space="preserve">x </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 xml:space="preserve">a </w:t>
      </w:r>
      <w:r w:rsidRPr="00281CCF">
        <w:rPr>
          <w:rFonts w:eastAsiaTheme="minorHAnsi" w:cstheme="minorHAnsi"/>
          <w:color w:val="000000" w:themeColor="text1"/>
          <w:sz w:val="24"/>
          <w:szCs w:val="24"/>
        </w:rPr>
        <w:t xml:space="preserve">is </w:t>
      </w:r>
      <w:proofErr w:type="gramStart"/>
      <w:r w:rsidRPr="00281CCF">
        <w:rPr>
          <w:rFonts w:eastAsiaTheme="minorHAnsi" w:cstheme="minorHAnsi"/>
          <w:i/>
          <w:iCs/>
          <w:color w:val="000000" w:themeColor="text1"/>
          <w:sz w:val="24"/>
          <w:szCs w:val="24"/>
        </w:rPr>
        <w:t>p</w:t>
      </w:r>
      <w:r w:rsidRPr="00281CCF">
        <w:rPr>
          <w:rFonts w:eastAsiaTheme="minorHAnsi" w:cstheme="minorHAnsi"/>
          <w:color w:val="000000" w:themeColor="text1"/>
          <w:sz w:val="24"/>
          <w:szCs w:val="24"/>
        </w:rPr>
        <w:t>(</w:t>
      </w:r>
      <w:proofErr w:type="gramEnd"/>
      <w:r w:rsidRPr="00281CCF">
        <w:rPr>
          <w:rFonts w:eastAsiaTheme="minorHAnsi" w:cstheme="minorHAnsi"/>
          <w:i/>
          <w:iCs/>
          <w:color w:val="000000" w:themeColor="text1"/>
          <w:sz w:val="24"/>
          <w:szCs w:val="24"/>
        </w:rPr>
        <w:t>a</w:t>
      </w:r>
      <w:r w:rsidRPr="00281CCF">
        <w:rPr>
          <w:rFonts w:eastAsiaTheme="minorHAnsi" w:cstheme="minorHAnsi"/>
          <w:color w:val="000000" w:themeColor="text1"/>
          <w:sz w:val="24"/>
          <w:szCs w:val="24"/>
        </w:rPr>
        <w:t xml:space="preserve">), so </w:t>
      </w:r>
      <w:r w:rsidRPr="00281CCF">
        <w:rPr>
          <w:rFonts w:eastAsiaTheme="minorHAnsi" w:cstheme="minorHAnsi"/>
          <w:i/>
          <w:iCs/>
          <w:color w:val="000000" w:themeColor="text1"/>
          <w:sz w:val="24"/>
          <w:szCs w:val="24"/>
        </w:rPr>
        <w:t>p</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a</w:t>
      </w:r>
      <w:r w:rsidRPr="00281CCF">
        <w:rPr>
          <w:rFonts w:eastAsiaTheme="minorHAnsi" w:cstheme="minorHAnsi"/>
          <w:color w:val="000000" w:themeColor="text1"/>
          <w:sz w:val="24"/>
          <w:szCs w:val="24"/>
        </w:rPr>
        <w:t>) = 0</w:t>
      </w:r>
      <w:r w:rsidR="00281CCF">
        <w:rPr>
          <w:rFonts w:eastAsiaTheme="minorHAnsi" w:cstheme="minorHAnsi"/>
          <w:color w:val="000000" w:themeColor="text1"/>
          <w:sz w:val="24"/>
          <w:szCs w:val="24"/>
        </w:rPr>
        <w:t xml:space="preserve"> </w:t>
      </w:r>
      <w:r w:rsidRPr="00281CCF">
        <w:rPr>
          <w:rFonts w:eastAsiaTheme="minorHAnsi" w:cstheme="minorHAnsi"/>
          <w:color w:val="000000" w:themeColor="text1"/>
          <w:sz w:val="24"/>
          <w:szCs w:val="24"/>
        </w:rPr>
        <w:t>if and only if (</w:t>
      </w:r>
      <w:r w:rsidRPr="00281CCF">
        <w:rPr>
          <w:rFonts w:eastAsiaTheme="minorHAnsi" w:cstheme="minorHAnsi"/>
          <w:i/>
          <w:iCs/>
          <w:color w:val="000000" w:themeColor="text1"/>
          <w:sz w:val="24"/>
          <w:szCs w:val="24"/>
        </w:rPr>
        <w:t xml:space="preserve">x </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a</w:t>
      </w:r>
      <w:r w:rsidRPr="00281CCF">
        <w:rPr>
          <w:rFonts w:eastAsiaTheme="minorHAnsi" w:cstheme="minorHAnsi"/>
          <w:color w:val="000000" w:themeColor="text1"/>
          <w:sz w:val="24"/>
          <w:szCs w:val="24"/>
        </w:rPr>
        <w:t xml:space="preserve">) is a factor of </w:t>
      </w:r>
      <w:r w:rsidRPr="00281CCF">
        <w:rPr>
          <w:rFonts w:eastAsiaTheme="minorHAnsi" w:cstheme="minorHAnsi"/>
          <w:i/>
          <w:iCs/>
          <w:color w:val="000000" w:themeColor="text1"/>
          <w:sz w:val="24"/>
          <w:szCs w:val="24"/>
        </w:rPr>
        <w:t>p</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w:t>
      </w:r>
    </w:p>
    <w:p w:rsidR="00AF33F0" w:rsidRPr="00281CCF" w:rsidRDefault="00AF33F0" w:rsidP="00281CCF">
      <w:pPr>
        <w:pStyle w:val="ListParagraph"/>
        <w:numPr>
          <w:ilvl w:val="0"/>
          <w:numId w:val="5"/>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A-APR.3. Identify zeros of polynomials when suitable factorizations are available, and use the zeros to construct a rough graph of the function defined by the polynomial.</w:t>
      </w:r>
    </w:p>
    <w:p w:rsidR="00AF33F0" w:rsidRPr="008555D1" w:rsidRDefault="00AF33F0" w:rsidP="00281CCF">
      <w:pPr>
        <w:pStyle w:val="Heading3"/>
      </w:pPr>
      <w:r w:rsidRPr="008555D1">
        <w:t>Use polynomial identities to solve problems.</w:t>
      </w:r>
    </w:p>
    <w:p w:rsidR="00B3479F" w:rsidRPr="00281CCF" w:rsidRDefault="00AF33F0" w:rsidP="00281CCF">
      <w:pPr>
        <w:pStyle w:val="ListParagraph"/>
        <w:numPr>
          <w:ilvl w:val="0"/>
          <w:numId w:val="6"/>
        </w:numPr>
        <w:autoSpaceDE w:val="0"/>
        <w:autoSpaceDN w:val="0"/>
        <w:adjustRightInd w:val="0"/>
        <w:spacing w:after="0"/>
        <w:ind w:right="-90"/>
        <w:rPr>
          <w:rFonts w:eastAsiaTheme="minorHAnsi" w:cstheme="minorHAnsi"/>
          <w:i/>
          <w:iCs/>
          <w:color w:val="000000" w:themeColor="text1"/>
          <w:sz w:val="24"/>
          <w:szCs w:val="24"/>
        </w:rPr>
      </w:pPr>
      <w:r w:rsidRPr="00281CCF">
        <w:rPr>
          <w:rFonts w:eastAsiaTheme="minorHAnsi" w:cstheme="minorHAnsi"/>
          <w:color w:val="000000" w:themeColor="text1"/>
          <w:sz w:val="24"/>
          <w:szCs w:val="24"/>
        </w:rPr>
        <w:t>A-APR.4. Prove polynomial identities and use them to describe numerical relationships.</w:t>
      </w:r>
      <w:r w:rsidR="00B3479F" w:rsidRPr="00281CCF">
        <w:rPr>
          <w:rFonts w:eastAsiaTheme="minorHAnsi" w:cstheme="minorHAnsi"/>
          <w:i/>
          <w:iCs/>
          <w:color w:val="000000" w:themeColor="text1"/>
          <w:sz w:val="24"/>
          <w:szCs w:val="24"/>
        </w:rPr>
        <w:t xml:space="preserve"> </w:t>
      </w:r>
    </w:p>
    <w:p w:rsidR="00AF33F0" w:rsidRPr="00281CCF" w:rsidRDefault="00AF33F0" w:rsidP="00281CCF">
      <w:pPr>
        <w:pStyle w:val="ListParagraph"/>
        <w:autoSpaceDE w:val="0"/>
        <w:autoSpaceDN w:val="0"/>
        <w:adjustRightInd w:val="0"/>
        <w:spacing w:after="0"/>
        <w:ind w:right="-90"/>
        <w:rPr>
          <w:rFonts w:eastAsiaTheme="minorHAnsi" w:cstheme="minorHAnsi"/>
          <w:i/>
          <w:iCs/>
          <w:color w:val="000000" w:themeColor="text1"/>
          <w:sz w:val="24"/>
          <w:szCs w:val="24"/>
        </w:rPr>
      </w:pPr>
      <w:r w:rsidRPr="00281CCF">
        <w:rPr>
          <w:rFonts w:eastAsiaTheme="minorHAnsi" w:cstheme="minorHAnsi"/>
          <w:i/>
          <w:iCs/>
          <w:color w:val="000000" w:themeColor="text1"/>
          <w:sz w:val="24"/>
          <w:szCs w:val="24"/>
        </w:rPr>
        <w:t xml:space="preserve">For example, the polynomial identity </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w:t>
      </w:r>
      <w:r w:rsidRPr="00281CCF">
        <w:rPr>
          <w:rFonts w:eastAsiaTheme="minorHAnsi" w:cstheme="minorHAnsi"/>
          <w:i/>
          <w:iCs/>
          <w:color w:val="000000" w:themeColor="text1"/>
          <w:sz w:val="24"/>
          <w:szCs w:val="24"/>
        </w:rPr>
        <w:t>y</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w:t>
      </w:r>
      <w:r w:rsidRPr="00281CCF">
        <w:rPr>
          <w:rFonts w:eastAsiaTheme="minorHAnsi" w:cstheme="minorHAnsi"/>
          <w:i/>
          <w:iCs/>
          <w:color w:val="000000" w:themeColor="text1"/>
          <w:sz w:val="24"/>
          <w:szCs w:val="24"/>
        </w:rPr>
        <w:t>y</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(2</w:t>
      </w:r>
      <w:r w:rsidRPr="00281CCF">
        <w:rPr>
          <w:rFonts w:eastAsiaTheme="minorHAnsi" w:cstheme="minorHAnsi"/>
          <w:i/>
          <w:iCs/>
          <w:color w:val="000000" w:themeColor="text1"/>
          <w:sz w:val="24"/>
          <w:szCs w:val="24"/>
        </w:rPr>
        <w:t>xy</w:t>
      </w:r>
      <w:proofErr w:type="gramStart"/>
      <w:r w:rsidRPr="00281CCF">
        <w:rPr>
          <w:rFonts w:eastAsiaTheme="minorHAnsi" w:cstheme="minorHAnsi"/>
          <w:color w:val="000000" w:themeColor="text1"/>
          <w:sz w:val="24"/>
          <w:szCs w:val="24"/>
        </w:rPr>
        <w:t>)</w:t>
      </w:r>
      <w:r w:rsidRPr="00281CCF">
        <w:rPr>
          <w:rFonts w:eastAsiaTheme="minorHAnsi" w:cstheme="minorHAnsi"/>
          <w:color w:val="000000" w:themeColor="text1"/>
          <w:sz w:val="24"/>
          <w:szCs w:val="24"/>
          <w:vertAlign w:val="superscript"/>
        </w:rPr>
        <w:t>2</w:t>
      </w:r>
      <w:proofErr w:type="gramEnd"/>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can be used to generate Pythagorean triples.</w:t>
      </w:r>
    </w:p>
    <w:p w:rsidR="00AF33F0" w:rsidRPr="00281CCF" w:rsidRDefault="00BD5602" w:rsidP="00281CCF">
      <w:pPr>
        <w:pStyle w:val="ListParagraph"/>
        <w:numPr>
          <w:ilvl w:val="0"/>
          <w:numId w:val="6"/>
        </w:numPr>
        <w:autoSpaceDE w:val="0"/>
        <w:autoSpaceDN w:val="0"/>
        <w:adjustRightInd w:val="0"/>
        <w:rPr>
          <w:rFonts w:eastAsiaTheme="minorHAnsi" w:cstheme="minorHAnsi"/>
          <w:color w:val="000000" w:themeColor="text1"/>
          <w:sz w:val="24"/>
          <w:szCs w:val="24"/>
        </w:rPr>
      </w:pPr>
      <w:r w:rsidRPr="003E7A85">
        <w:rPr>
          <w:rStyle w:val="Heading4Char"/>
        </w:rPr>
        <w:t>[College-Ready:]</w:t>
      </w:r>
      <w:r>
        <w:rPr>
          <w:rFonts w:cstheme="minorHAnsi"/>
          <w:color w:val="07078F"/>
          <w:sz w:val="24"/>
        </w:rPr>
        <w:t xml:space="preserve"> </w:t>
      </w:r>
      <w:r>
        <w:rPr>
          <w:rFonts w:eastAsiaTheme="minorHAnsi" w:cstheme="minorHAnsi"/>
          <w:color w:val="000000" w:themeColor="text1"/>
          <w:sz w:val="24"/>
          <w:szCs w:val="24"/>
        </w:rPr>
        <w:t>A-APR.5.</w:t>
      </w:r>
      <w:r w:rsidR="00AF33F0" w:rsidRPr="00281CCF">
        <w:rPr>
          <w:rFonts w:eastAsiaTheme="minorHAnsi" w:cstheme="minorHAnsi"/>
          <w:color w:val="000000" w:themeColor="text1"/>
          <w:sz w:val="24"/>
          <w:szCs w:val="24"/>
        </w:rPr>
        <w:t xml:space="preserve"> Know and apply the Binomial Theorem for the expansion of (</w:t>
      </w:r>
      <w:r w:rsidR="00AF33F0" w:rsidRPr="00281CCF">
        <w:rPr>
          <w:rFonts w:eastAsiaTheme="minorHAnsi" w:cstheme="minorHAnsi"/>
          <w:i/>
          <w:iCs/>
          <w:color w:val="000000" w:themeColor="text1"/>
          <w:sz w:val="24"/>
          <w:szCs w:val="24"/>
        </w:rPr>
        <w:t xml:space="preserve">x </w:t>
      </w:r>
      <w:r w:rsidR="00AF33F0" w:rsidRPr="00281CCF">
        <w:rPr>
          <w:rFonts w:eastAsiaTheme="minorHAnsi" w:cstheme="minorHAnsi"/>
          <w:color w:val="000000" w:themeColor="text1"/>
          <w:sz w:val="24"/>
          <w:szCs w:val="24"/>
        </w:rPr>
        <w:t xml:space="preserve">+ </w:t>
      </w:r>
      <w:r w:rsidR="00AF33F0" w:rsidRPr="00281CCF">
        <w:rPr>
          <w:rFonts w:eastAsiaTheme="minorHAnsi" w:cstheme="minorHAnsi"/>
          <w:i/>
          <w:iCs/>
          <w:color w:val="000000" w:themeColor="text1"/>
          <w:sz w:val="24"/>
          <w:szCs w:val="24"/>
        </w:rPr>
        <w:t>y</w:t>
      </w:r>
      <w:proofErr w:type="gramStart"/>
      <w:r w:rsidR="00AF33F0" w:rsidRPr="00281CCF">
        <w:rPr>
          <w:rFonts w:eastAsiaTheme="minorHAnsi" w:cstheme="minorHAnsi"/>
          <w:color w:val="000000" w:themeColor="text1"/>
          <w:sz w:val="24"/>
          <w:szCs w:val="24"/>
        </w:rPr>
        <w:t>)</w:t>
      </w:r>
      <w:r w:rsidR="00AF33F0" w:rsidRPr="00281CCF">
        <w:rPr>
          <w:rFonts w:eastAsiaTheme="minorHAnsi" w:cstheme="minorHAnsi"/>
          <w:color w:val="000000" w:themeColor="text1"/>
          <w:sz w:val="24"/>
          <w:szCs w:val="24"/>
          <w:vertAlign w:val="superscript"/>
        </w:rPr>
        <w:t>n</w:t>
      </w:r>
      <w:proofErr w:type="gramEnd"/>
      <w:r w:rsidR="00AF33F0" w:rsidRPr="00281CCF">
        <w:rPr>
          <w:rFonts w:eastAsiaTheme="minorHAnsi" w:cstheme="minorHAnsi"/>
          <w:color w:val="000000" w:themeColor="text1"/>
          <w:sz w:val="24"/>
          <w:szCs w:val="24"/>
        </w:rPr>
        <w:t xml:space="preserve"> in powers of </w:t>
      </w:r>
      <w:r w:rsidR="00AF33F0" w:rsidRPr="00281CCF">
        <w:rPr>
          <w:rFonts w:eastAsiaTheme="minorHAnsi" w:cstheme="minorHAnsi"/>
          <w:i/>
          <w:iCs/>
          <w:color w:val="000000" w:themeColor="text1"/>
          <w:sz w:val="24"/>
          <w:szCs w:val="24"/>
        </w:rPr>
        <w:t xml:space="preserve">x </w:t>
      </w:r>
      <w:r w:rsidR="00AF33F0" w:rsidRPr="00281CCF">
        <w:rPr>
          <w:rFonts w:eastAsiaTheme="minorHAnsi" w:cstheme="minorHAnsi"/>
          <w:color w:val="000000" w:themeColor="text1"/>
          <w:sz w:val="24"/>
          <w:szCs w:val="24"/>
        </w:rPr>
        <w:t xml:space="preserve">and </w:t>
      </w:r>
      <w:r w:rsidR="00AF33F0" w:rsidRPr="00281CCF">
        <w:rPr>
          <w:rFonts w:eastAsiaTheme="minorHAnsi" w:cstheme="minorHAnsi"/>
          <w:i/>
          <w:iCs/>
          <w:color w:val="000000" w:themeColor="text1"/>
          <w:sz w:val="24"/>
          <w:szCs w:val="24"/>
        </w:rPr>
        <w:t xml:space="preserve">y </w:t>
      </w:r>
      <w:r w:rsidR="00AF33F0" w:rsidRPr="00281CCF">
        <w:rPr>
          <w:rFonts w:eastAsiaTheme="minorHAnsi" w:cstheme="minorHAnsi"/>
          <w:color w:val="000000" w:themeColor="text1"/>
          <w:sz w:val="24"/>
          <w:szCs w:val="24"/>
        </w:rPr>
        <w:t xml:space="preserve">for a positive integer </w:t>
      </w:r>
      <w:r w:rsidR="00AF33F0" w:rsidRPr="00281CCF">
        <w:rPr>
          <w:rFonts w:eastAsiaTheme="minorHAnsi" w:cstheme="minorHAnsi"/>
          <w:i/>
          <w:iCs/>
          <w:color w:val="000000" w:themeColor="text1"/>
          <w:sz w:val="24"/>
          <w:szCs w:val="24"/>
        </w:rPr>
        <w:t>n</w:t>
      </w:r>
      <w:r w:rsidR="00AF33F0" w:rsidRPr="00281CCF">
        <w:rPr>
          <w:rFonts w:eastAsiaTheme="minorHAnsi" w:cstheme="minorHAnsi"/>
          <w:color w:val="000000" w:themeColor="text1"/>
          <w:sz w:val="24"/>
          <w:szCs w:val="24"/>
        </w:rPr>
        <w:t xml:space="preserve">, where </w:t>
      </w:r>
      <w:r w:rsidR="00AF33F0" w:rsidRPr="00281CCF">
        <w:rPr>
          <w:rFonts w:eastAsiaTheme="minorHAnsi" w:cstheme="minorHAnsi"/>
          <w:i/>
          <w:iCs/>
          <w:color w:val="000000" w:themeColor="text1"/>
          <w:sz w:val="24"/>
          <w:szCs w:val="24"/>
        </w:rPr>
        <w:t xml:space="preserve">x </w:t>
      </w:r>
      <w:r w:rsidR="00AF33F0" w:rsidRPr="00281CCF">
        <w:rPr>
          <w:rFonts w:eastAsiaTheme="minorHAnsi" w:cstheme="minorHAnsi"/>
          <w:color w:val="000000" w:themeColor="text1"/>
          <w:sz w:val="24"/>
          <w:szCs w:val="24"/>
        </w:rPr>
        <w:t xml:space="preserve">and </w:t>
      </w:r>
      <w:r w:rsidR="00AF33F0" w:rsidRPr="00281CCF">
        <w:rPr>
          <w:rFonts w:eastAsiaTheme="minorHAnsi" w:cstheme="minorHAnsi"/>
          <w:i/>
          <w:iCs/>
          <w:color w:val="000000" w:themeColor="text1"/>
          <w:sz w:val="24"/>
          <w:szCs w:val="24"/>
        </w:rPr>
        <w:t xml:space="preserve">y </w:t>
      </w:r>
      <w:r w:rsidR="00AF33F0" w:rsidRPr="00281CCF">
        <w:rPr>
          <w:rFonts w:eastAsiaTheme="minorHAnsi" w:cstheme="minorHAnsi"/>
          <w:color w:val="000000" w:themeColor="text1"/>
          <w:sz w:val="24"/>
          <w:szCs w:val="24"/>
        </w:rPr>
        <w:t xml:space="preserve">are any numbers, with coefficients determined for example by Pascal’s Triangle. </w:t>
      </w:r>
    </w:p>
    <w:p w:rsidR="00AF33F0" w:rsidRPr="008555D1" w:rsidRDefault="00AF33F0" w:rsidP="00281CCF">
      <w:pPr>
        <w:pStyle w:val="Heading3"/>
      </w:pPr>
      <w:r w:rsidRPr="008555D1">
        <w:t>Rewrite rational expressions.</w:t>
      </w:r>
    </w:p>
    <w:p w:rsidR="00AF33F0" w:rsidRPr="00281CCF" w:rsidRDefault="00AF33F0" w:rsidP="00281CCF">
      <w:pPr>
        <w:pStyle w:val="ListParagraph"/>
        <w:numPr>
          <w:ilvl w:val="0"/>
          <w:numId w:val="6"/>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 xml:space="preserve">A-APR.6. Rewrite simple rational expressions in different forms; write </w:t>
      </w:r>
      <w:r w:rsidRPr="00281CCF">
        <w:rPr>
          <w:rFonts w:eastAsiaTheme="minorHAnsi" w:cstheme="minorHAnsi"/>
          <w:i/>
          <w:iCs/>
          <w:color w:val="000000" w:themeColor="text1"/>
          <w:sz w:val="24"/>
          <w:szCs w:val="24"/>
        </w:rPr>
        <w:t>a</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b</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in the form </w:t>
      </w:r>
      <w:r w:rsidRPr="00281CCF">
        <w:rPr>
          <w:rFonts w:eastAsiaTheme="minorHAnsi" w:cstheme="minorHAnsi"/>
          <w:i/>
          <w:iCs/>
          <w:color w:val="000000" w:themeColor="text1"/>
          <w:sz w:val="24"/>
          <w:szCs w:val="24"/>
        </w:rPr>
        <w:t>q</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 </w:t>
      </w:r>
      <w:r w:rsidRPr="00281CCF">
        <w:rPr>
          <w:rFonts w:eastAsiaTheme="minorHAnsi" w:cstheme="minorHAnsi"/>
          <w:i/>
          <w:iCs/>
          <w:color w:val="000000" w:themeColor="text1"/>
          <w:sz w:val="24"/>
          <w:szCs w:val="24"/>
        </w:rPr>
        <w:t>r</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b</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where </w:t>
      </w:r>
      <w:r w:rsidRPr="00281CCF">
        <w:rPr>
          <w:rFonts w:eastAsiaTheme="minorHAnsi" w:cstheme="minorHAnsi"/>
          <w:i/>
          <w:iCs/>
          <w:color w:val="000000" w:themeColor="text1"/>
          <w:sz w:val="24"/>
          <w:szCs w:val="24"/>
        </w:rPr>
        <w:t>a</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b</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q</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and </w:t>
      </w:r>
      <w:r w:rsidRPr="00281CCF">
        <w:rPr>
          <w:rFonts w:eastAsiaTheme="minorHAnsi" w:cstheme="minorHAnsi"/>
          <w:i/>
          <w:iCs/>
          <w:color w:val="000000" w:themeColor="text1"/>
          <w:sz w:val="24"/>
          <w:szCs w:val="24"/>
        </w:rPr>
        <w:t>r</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are polynomials with the degree of </w:t>
      </w:r>
      <w:r w:rsidRPr="00281CCF">
        <w:rPr>
          <w:rFonts w:eastAsiaTheme="minorHAnsi" w:cstheme="minorHAnsi"/>
          <w:i/>
          <w:iCs/>
          <w:color w:val="000000" w:themeColor="text1"/>
          <w:sz w:val="24"/>
          <w:szCs w:val="24"/>
        </w:rPr>
        <w:t>r</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xml:space="preserve">) less than the degree of </w:t>
      </w:r>
      <w:r w:rsidRPr="00281CCF">
        <w:rPr>
          <w:rFonts w:eastAsiaTheme="minorHAnsi" w:cstheme="minorHAnsi"/>
          <w:i/>
          <w:iCs/>
          <w:color w:val="000000" w:themeColor="text1"/>
          <w:sz w:val="24"/>
          <w:szCs w:val="24"/>
        </w:rPr>
        <w:t>b</w:t>
      </w:r>
      <w:r w:rsidRPr="00281CCF">
        <w:rPr>
          <w:rFonts w:eastAsiaTheme="minorHAnsi" w:cstheme="minorHAnsi"/>
          <w:color w:val="000000" w:themeColor="text1"/>
          <w:sz w:val="24"/>
          <w:szCs w:val="24"/>
        </w:rPr>
        <w:t>(</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rPr>
        <w:t>), using inspection, long division, or, for the more complicated examples, a computer algebra system.</w:t>
      </w:r>
    </w:p>
    <w:p w:rsidR="00AF33F0" w:rsidRDefault="00BD5602" w:rsidP="00281CCF">
      <w:pPr>
        <w:pStyle w:val="ListParagraph"/>
        <w:numPr>
          <w:ilvl w:val="0"/>
          <w:numId w:val="6"/>
        </w:numPr>
        <w:autoSpaceDE w:val="0"/>
        <w:autoSpaceDN w:val="0"/>
        <w:adjustRightInd w:val="0"/>
        <w:rPr>
          <w:rFonts w:eastAsiaTheme="minorHAnsi" w:cstheme="minorHAnsi"/>
          <w:color w:val="000000" w:themeColor="text1"/>
          <w:sz w:val="24"/>
          <w:szCs w:val="24"/>
        </w:rPr>
      </w:pPr>
      <w:r w:rsidRPr="003E7A85">
        <w:rPr>
          <w:rStyle w:val="Heading4Char"/>
        </w:rPr>
        <w:t>[College-Ready:]</w:t>
      </w:r>
      <w:r>
        <w:rPr>
          <w:rFonts w:cstheme="minorHAnsi"/>
          <w:color w:val="07078F"/>
          <w:sz w:val="24"/>
        </w:rPr>
        <w:t xml:space="preserve"> </w:t>
      </w:r>
      <w:r>
        <w:rPr>
          <w:rFonts w:eastAsiaTheme="minorHAnsi" w:cstheme="minorHAnsi"/>
          <w:color w:val="000000" w:themeColor="text1"/>
          <w:sz w:val="24"/>
          <w:szCs w:val="24"/>
        </w:rPr>
        <w:t>A-APR.7.</w:t>
      </w:r>
      <w:r w:rsidR="00AF33F0" w:rsidRPr="00281CCF">
        <w:rPr>
          <w:rFonts w:eastAsiaTheme="minorHAnsi" w:cstheme="minorHAnsi"/>
          <w:color w:val="000000" w:themeColor="text1"/>
          <w:sz w:val="24"/>
          <w:szCs w:val="24"/>
        </w:rPr>
        <w:t xml:space="preserve"> Add, subtract, multiply, and divide rational expressions. Understand that rational expressions form a system similar to the rational numbers, closed under addition, subtraction, multiplication, and division by a nonzero rational expression.</w:t>
      </w:r>
    </w:p>
    <w:p w:rsidR="002211BD" w:rsidRPr="00281CCF" w:rsidRDefault="002211BD" w:rsidP="002211BD">
      <w:pPr>
        <w:pStyle w:val="ListParagraph"/>
        <w:autoSpaceDE w:val="0"/>
        <w:autoSpaceDN w:val="0"/>
        <w:adjustRightInd w:val="0"/>
        <w:rPr>
          <w:rFonts w:eastAsiaTheme="minorHAnsi" w:cstheme="minorHAnsi"/>
          <w:color w:val="000000" w:themeColor="text1"/>
          <w:sz w:val="24"/>
          <w:szCs w:val="24"/>
        </w:rPr>
      </w:pPr>
    </w:p>
    <w:p w:rsidR="00AF33F0" w:rsidRPr="008555D1" w:rsidRDefault="00AF33F0" w:rsidP="00AF33F0">
      <w:pPr>
        <w:ind w:left="270" w:hanging="270"/>
        <w:rPr>
          <w:rFonts w:eastAsiaTheme="minorHAnsi" w:cstheme="minorHAnsi"/>
          <w:color w:val="000000" w:themeColor="text1"/>
          <w:sz w:val="24"/>
          <w:szCs w:val="24"/>
        </w:rPr>
      </w:pPr>
    </w:p>
    <w:p w:rsidR="001B5570" w:rsidRDefault="001B5570" w:rsidP="001B5570">
      <w:pPr>
        <w:pStyle w:val="Heading4"/>
      </w:pPr>
      <w:r w:rsidRPr="003E7A85">
        <w:rPr>
          <w:rStyle w:val="Heading4Char"/>
        </w:rPr>
        <w:lastRenderedPageBreak/>
        <w:t>[Specific Modeling Standards:]</w:t>
      </w:r>
    </w:p>
    <w:p w:rsidR="00AF33F0" w:rsidRPr="008555D1" w:rsidRDefault="00AF33F0" w:rsidP="001B5570">
      <w:pPr>
        <w:pStyle w:val="Heading2"/>
        <w:pBdr>
          <w:top w:val="none" w:sz="0" w:space="0" w:color="auto"/>
          <w:left w:val="none" w:sz="0" w:space="0" w:color="auto"/>
          <w:bottom w:val="none" w:sz="0" w:space="0" w:color="auto"/>
          <w:right w:val="none" w:sz="0" w:space="0" w:color="auto"/>
        </w:pBdr>
      </w:pPr>
      <w:r w:rsidRPr="008555D1">
        <w:t>Creating Equa</w:t>
      </w:r>
      <w:r w:rsidR="00BD5602">
        <w:t>tions and Inequalities</w:t>
      </w:r>
      <w:r w:rsidR="00B3479F">
        <w:tab/>
      </w:r>
      <w:r w:rsidRPr="008555D1">
        <w:t>A – CED</w:t>
      </w:r>
    </w:p>
    <w:p w:rsidR="00AF33F0" w:rsidRPr="008555D1" w:rsidRDefault="00AF33F0" w:rsidP="00281CCF">
      <w:pPr>
        <w:pStyle w:val="Heading3"/>
      </w:pPr>
      <w:r w:rsidRPr="008555D1">
        <w:t>Create equations and inequalities that describe numbers or relationships.</w:t>
      </w:r>
    </w:p>
    <w:p w:rsidR="001B5570" w:rsidRPr="001B5570" w:rsidRDefault="00AF33F0" w:rsidP="00281CCF">
      <w:pPr>
        <w:pStyle w:val="ListParagraph"/>
        <w:numPr>
          <w:ilvl w:val="0"/>
          <w:numId w:val="7"/>
        </w:numPr>
        <w:autoSpaceDE w:val="0"/>
        <w:autoSpaceDN w:val="0"/>
        <w:adjustRightInd w:val="0"/>
        <w:rPr>
          <w:rFonts w:eastAsiaTheme="minorHAnsi" w:cstheme="minorHAnsi"/>
          <w:i/>
          <w:iCs/>
          <w:color w:val="000000" w:themeColor="text1"/>
          <w:sz w:val="24"/>
          <w:szCs w:val="24"/>
        </w:rPr>
      </w:pPr>
      <w:r w:rsidRPr="00281CCF">
        <w:rPr>
          <w:rFonts w:eastAsiaTheme="minorHAnsi" w:cstheme="minorHAnsi"/>
          <w:color w:val="000000" w:themeColor="text1"/>
          <w:sz w:val="24"/>
          <w:szCs w:val="24"/>
        </w:rPr>
        <w:t xml:space="preserve">A-CED.1. Create equations and inequalities in one variable and use them to solve problems. </w:t>
      </w:r>
    </w:p>
    <w:p w:rsidR="00AF33F0" w:rsidRPr="00281CCF" w:rsidRDefault="00AF33F0" w:rsidP="001B5570">
      <w:pPr>
        <w:pStyle w:val="ListParagraph"/>
        <w:autoSpaceDE w:val="0"/>
        <w:autoSpaceDN w:val="0"/>
        <w:adjustRightInd w:val="0"/>
        <w:rPr>
          <w:rFonts w:eastAsiaTheme="minorHAnsi" w:cstheme="minorHAnsi"/>
          <w:i/>
          <w:iCs/>
          <w:color w:val="000000" w:themeColor="text1"/>
          <w:sz w:val="24"/>
          <w:szCs w:val="24"/>
        </w:rPr>
      </w:pPr>
      <w:r w:rsidRPr="00281CCF">
        <w:rPr>
          <w:rFonts w:eastAsiaTheme="minorHAnsi" w:cstheme="minorHAnsi"/>
          <w:i/>
          <w:iCs/>
          <w:color w:val="000000" w:themeColor="text1"/>
          <w:sz w:val="24"/>
          <w:szCs w:val="24"/>
        </w:rPr>
        <w:t>Include equations arising from linear and quadratic functions, and simple rational and exponential functions.</w:t>
      </w:r>
    </w:p>
    <w:p w:rsidR="00AF33F0" w:rsidRPr="00281CCF" w:rsidRDefault="00AF33F0" w:rsidP="00281CCF">
      <w:pPr>
        <w:pStyle w:val="ListParagraph"/>
        <w:numPr>
          <w:ilvl w:val="0"/>
          <w:numId w:val="7"/>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A-CED.2. Create equations in two or more variables to represent relationships between quantities; graph equations on coordinate axes with labels and scales.</w:t>
      </w:r>
    </w:p>
    <w:p w:rsidR="001B5570" w:rsidRPr="001B5570" w:rsidRDefault="00AF33F0" w:rsidP="00281CCF">
      <w:pPr>
        <w:pStyle w:val="ListParagraph"/>
        <w:numPr>
          <w:ilvl w:val="0"/>
          <w:numId w:val="7"/>
        </w:numPr>
        <w:autoSpaceDE w:val="0"/>
        <w:autoSpaceDN w:val="0"/>
        <w:adjustRightInd w:val="0"/>
        <w:rPr>
          <w:rFonts w:eastAsiaTheme="minorHAnsi" w:cstheme="minorHAnsi"/>
          <w:i/>
          <w:iCs/>
          <w:color w:val="000000" w:themeColor="text1"/>
          <w:sz w:val="24"/>
          <w:szCs w:val="24"/>
        </w:rPr>
      </w:pPr>
      <w:r w:rsidRPr="00281CCF">
        <w:rPr>
          <w:rFonts w:eastAsiaTheme="minorHAnsi" w:cstheme="minorHAnsi"/>
          <w:color w:val="000000" w:themeColor="text1"/>
          <w:sz w:val="24"/>
          <w:szCs w:val="24"/>
        </w:rPr>
        <w:t xml:space="preserve">A-CED.3. Represent constraints by equations or inequalities, and by systems of equations and/or inequalities, and interpret solutions as viable or nonviable options in a modeling context. </w:t>
      </w:r>
    </w:p>
    <w:p w:rsidR="00AF33F0" w:rsidRPr="00281CCF" w:rsidRDefault="00AF33F0" w:rsidP="001B5570">
      <w:pPr>
        <w:pStyle w:val="ListParagraph"/>
        <w:autoSpaceDE w:val="0"/>
        <w:autoSpaceDN w:val="0"/>
        <w:adjustRightInd w:val="0"/>
        <w:rPr>
          <w:rFonts w:eastAsiaTheme="minorHAnsi" w:cstheme="minorHAnsi"/>
          <w:i/>
          <w:iCs/>
          <w:color w:val="000000" w:themeColor="text1"/>
          <w:sz w:val="24"/>
          <w:szCs w:val="24"/>
        </w:rPr>
      </w:pPr>
      <w:r w:rsidRPr="00281CCF">
        <w:rPr>
          <w:rFonts w:eastAsiaTheme="minorHAnsi" w:cstheme="minorHAnsi"/>
          <w:i/>
          <w:iCs/>
          <w:color w:val="000000" w:themeColor="text1"/>
          <w:sz w:val="24"/>
          <w:szCs w:val="24"/>
        </w:rPr>
        <w:t>For example, represent inequalities describing cost constraints in various situations.</w:t>
      </w:r>
    </w:p>
    <w:p w:rsidR="001B5570" w:rsidRPr="001B5570" w:rsidRDefault="00AF33F0" w:rsidP="00281CCF">
      <w:pPr>
        <w:pStyle w:val="ListParagraph"/>
        <w:numPr>
          <w:ilvl w:val="0"/>
          <w:numId w:val="7"/>
        </w:numPr>
        <w:autoSpaceDE w:val="0"/>
        <w:autoSpaceDN w:val="0"/>
        <w:adjustRightInd w:val="0"/>
        <w:rPr>
          <w:rFonts w:eastAsiaTheme="minorHAnsi" w:cstheme="minorHAnsi"/>
          <w:i/>
          <w:color w:val="000000" w:themeColor="text1"/>
          <w:sz w:val="24"/>
          <w:szCs w:val="24"/>
          <w:shd w:val="clear" w:color="auto" w:fill="FFFF00"/>
        </w:rPr>
      </w:pPr>
      <w:r w:rsidRPr="00281CCF">
        <w:rPr>
          <w:rFonts w:eastAsiaTheme="minorHAnsi" w:cstheme="minorHAnsi"/>
          <w:color w:val="000000" w:themeColor="text1"/>
          <w:sz w:val="24"/>
          <w:szCs w:val="24"/>
        </w:rPr>
        <w:t xml:space="preserve">A-CED.4. Rearrange formulas (literal equations) to highlight a quantity of interest, using the same reasoning as in solving equations. </w:t>
      </w:r>
    </w:p>
    <w:p w:rsidR="00AF33F0" w:rsidRPr="00281CCF" w:rsidRDefault="00AF33F0" w:rsidP="001B5570">
      <w:pPr>
        <w:pStyle w:val="ListParagraph"/>
        <w:autoSpaceDE w:val="0"/>
        <w:autoSpaceDN w:val="0"/>
        <w:adjustRightInd w:val="0"/>
        <w:rPr>
          <w:rFonts w:eastAsiaTheme="minorHAnsi" w:cstheme="minorHAnsi"/>
          <w:i/>
          <w:color w:val="000000" w:themeColor="text1"/>
          <w:sz w:val="24"/>
          <w:szCs w:val="24"/>
          <w:shd w:val="clear" w:color="auto" w:fill="FFFF00"/>
        </w:rPr>
      </w:pPr>
      <w:r w:rsidRPr="00281CCF">
        <w:rPr>
          <w:rFonts w:eastAsiaTheme="minorHAnsi" w:cstheme="minorHAnsi"/>
          <w:i/>
          <w:color w:val="000000" w:themeColor="text1"/>
          <w:sz w:val="24"/>
          <w:szCs w:val="24"/>
        </w:rPr>
        <w:t>For example, rearrange Ohm’s law V = IR to highlight resistance R.</w:t>
      </w:r>
      <w:r w:rsidRPr="00281CCF">
        <w:rPr>
          <w:rFonts w:eastAsiaTheme="minorHAnsi" w:cstheme="minorHAnsi"/>
          <w:i/>
          <w:color w:val="000000" w:themeColor="text1"/>
          <w:sz w:val="24"/>
          <w:szCs w:val="24"/>
          <w:shd w:val="clear" w:color="auto" w:fill="FFFF00"/>
        </w:rPr>
        <w:t xml:space="preserve"> </w:t>
      </w:r>
    </w:p>
    <w:p w:rsidR="00AF33F0" w:rsidRPr="008555D1" w:rsidRDefault="00AF33F0" w:rsidP="00267D47">
      <w:pPr>
        <w:pStyle w:val="Heading2"/>
      </w:pPr>
      <w:r w:rsidRPr="008555D1">
        <w:t>Reasoning with Equations and Inequalities</w:t>
      </w:r>
      <w:r w:rsidR="00B3479F">
        <w:tab/>
      </w:r>
      <w:r w:rsidRPr="008555D1">
        <w:t>A – REI</w:t>
      </w:r>
    </w:p>
    <w:p w:rsidR="00AF33F0" w:rsidRPr="008555D1" w:rsidRDefault="00AF33F0" w:rsidP="00281CCF">
      <w:pPr>
        <w:pStyle w:val="Heading3"/>
      </w:pPr>
      <w:r w:rsidRPr="008555D1">
        <w:t>Understand solving equations as a process of reasoning and explain the reasoning.</w:t>
      </w:r>
    </w:p>
    <w:p w:rsidR="00AF33F0" w:rsidRPr="00281CCF" w:rsidRDefault="00AF33F0" w:rsidP="00281CCF">
      <w:pPr>
        <w:pStyle w:val="ListParagraph"/>
        <w:numPr>
          <w:ilvl w:val="0"/>
          <w:numId w:val="8"/>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A-REI.1. Apply properties of mathematics to justify steps in solving equations in one variable.</w:t>
      </w:r>
    </w:p>
    <w:p w:rsidR="00AF33F0" w:rsidRPr="00281CCF" w:rsidRDefault="00AF33F0" w:rsidP="00281CCF">
      <w:pPr>
        <w:pStyle w:val="ListParagraph"/>
        <w:numPr>
          <w:ilvl w:val="0"/>
          <w:numId w:val="8"/>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A-REI.2. Solve simple rational and radical equations in one variable, and give examples showing how extraneous solutions may arise.</w:t>
      </w:r>
    </w:p>
    <w:p w:rsidR="00AF33F0" w:rsidRPr="008555D1" w:rsidRDefault="00AF33F0" w:rsidP="00281CCF">
      <w:pPr>
        <w:pStyle w:val="Heading3"/>
      </w:pPr>
      <w:r w:rsidRPr="008555D1">
        <w:t>Solve equations and inequalities in one variable.</w:t>
      </w:r>
    </w:p>
    <w:p w:rsidR="00AF33F0" w:rsidRPr="00281CCF" w:rsidRDefault="00AF33F0" w:rsidP="00281CCF">
      <w:pPr>
        <w:pStyle w:val="ListParagraph"/>
        <w:numPr>
          <w:ilvl w:val="0"/>
          <w:numId w:val="9"/>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A-REI.3. Solve linear equations and inequalities in one variable, including equations with coefficients represented by letters.</w:t>
      </w:r>
    </w:p>
    <w:p w:rsidR="00AF33F0" w:rsidRPr="00281CCF" w:rsidRDefault="00AF33F0" w:rsidP="00281CCF">
      <w:pPr>
        <w:pStyle w:val="ListParagraph"/>
        <w:numPr>
          <w:ilvl w:val="0"/>
          <w:numId w:val="9"/>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A-REI.4. Solve quadratic equations in one variable.</w:t>
      </w:r>
    </w:p>
    <w:p w:rsidR="00AF33F0" w:rsidRPr="00281CCF" w:rsidRDefault="00AF33F0" w:rsidP="00281CCF">
      <w:pPr>
        <w:pStyle w:val="ListParagraph"/>
        <w:numPr>
          <w:ilvl w:val="1"/>
          <w:numId w:val="9"/>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 xml:space="preserve">Use the method of completing the square to transform any quadratic equation in </w:t>
      </w:r>
      <w:r w:rsidRPr="00281CCF">
        <w:rPr>
          <w:rFonts w:eastAsiaTheme="minorHAnsi" w:cstheme="minorHAnsi"/>
          <w:i/>
          <w:iCs/>
          <w:color w:val="000000" w:themeColor="text1"/>
          <w:sz w:val="24"/>
          <w:szCs w:val="24"/>
        </w:rPr>
        <w:t xml:space="preserve">x </w:t>
      </w:r>
      <w:r w:rsidRPr="00281CCF">
        <w:rPr>
          <w:rFonts w:eastAsiaTheme="minorHAnsi" w:cstheme="minorHAnsi"/>
          <w:color w:val="000000" w:themeColor="text1"/>
          <w:sz w:val="24"/>
          <w:szCs w:val="24"/>
        </w:rPr>
        <w:t>into an equation of the form (</w:t>
      </w:r>
      <w:r w:rsidRPr="00281CCF">
        <w:rPr>
          <w:rFonts w:eastAsiaTheme="minorHAnsi" w:cstheme="minorHAnsi"/>
          <w:i/>
          <w:iCs/>
          <w:color w:val="000000" w:themeColor="text1"/>
          <w:sz w:val="24"/>
          <w:szCs w:val="24"/>
        </w:rPr>
        <w:t xml:space="preserve">x </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p</w:t>
      </w:r>
      <w:proofErr w:type="gramStart"/>
      <w:r w:rsidRPr="00281CCF">
        <w:rPr>
          <w:rFonts w:eastAsiaTheme="minorHAnsi" w:cstheme="minorHAnsi"/>
          <w:color w:val="000000" w:themeColor="text1"/>
          <w:sz w:val="24"/>
          <w:szCs w:val="24"/>
        </w:rPr>
        <w:t>)</w:t>
      </w:r>
      <w:r w:rsidRPr="00281CCF">
        <w:rPr>
          <w:rFonts w:eastAsiaTheme="minorHAnsi" w:cstheme="minorHAnsi"/>
          <w:color w:val="000000" w:themeColor="text1"/>
          <w:sz w:val="24"/>
          <w:szCs w:val="24"/>
          <w:vertAlign w:val="superscript"/>
        </w:rPr>
        <w:t>2</w:t>
      </w:r>
      <w:proofErr w:type="gramEnd"/>
      <w:r w:rsidRPr="00281CCF">
        <w:rPr>
          <w:rFonts w:eastAsiaTheme="minorHAnsi" w:cstheme="minorHAnsi"/>
          <w:color w:val="000000" w:themeColor="text1"/>
          <w:sz w:val="24"/>
          <w:szCs w:val="24"/>
        </w:rPr>
        <w:t xml:space="preserve"> = </w:t>
      </w:r>
      <w:r w:rsidRPr="00281CCF">
        <w:rPr>
          <w:rFonts w:eastAsiaTheme="minorHAnsi" w:cstheme="minorHAnsi"/>
          <w:i/>
          <w:color w:val="000000" w:themeColor="text1"/>
          <w:sz w:val="24"/>
          <w:szCs w:val="24"/>
        </w:rPr>
        <w:t>q</w:t>
      </w:r>
      <w:r w:rsidRPr="00281CCF">
        <w:rPr>
          <w:rFonts w:eastAsiaTheme="minorHAnsi" w:cstheme="minorHAnsi"/>
          <w:color w:val="000000" w:themeColor="text1"/>
          <w:sz w:val="24"/>
          <w:szCs w:val="24"/>
        </w:rPr>
        <w:t xml:space="preserve"> that has the same solutions. Derive the quadratic formula from this form.</w:t>
      </w:r>
    </w:p>
    <w:p w:rsidR="00AF33F0" w:rsidRPr="00281CCF" w:rsidRDefault="00AF33F0" w:rsidP="00281CCF">
      <w:pPr>
        <w:pStyle w:val="ListParagraph"/>
        <w:numPr>
          <w:ilvl w:val="1"/>
          <w:numId w:val="9"/>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lastRenderedPageBreak/>
        <w:t xml:space="preserve">Solve quadratic equations by inspection (e.g., for </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49), taking square roots, completing the square, the quadratic formula and factoring, as appropriate to the initial form of the equation. Recognize when the quadratic formula gives complex solutions and write them as </w:t>
      </w:r>
      <w:r w:rsidRPr="00281CCF">
        <w:rPr>
          <w:rFonts w:eastAsiaTheme="minorHAnsi" w:cstheme="minorHAnsi"/>
          <w:i/>
          <w:iCs/>
          <w:color w:val="000000" w:themeColor="text1"/>
          <w:sz w:val="24"/>
          <w:szCs w:val="24"/>
        </w:rPr>
        <w:t xml:space="preserve">a </w:t>
      </w:r>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 xml:space="preserve">bi </w:t>
      </w:r>
      <w:r w:rsidRPr="00281CCF">
        <w:rPr>
          <w:rFonts w:eastAsiaTheme="minorHAnsi" w:cstheme="minorHAnsi"/>
          <w:color w:val="000000" w:themeColor="text1"/>
          <w:sz w:val="24"/>
          <w:szCs w:val="24"/>
        </w:rPr>
        <w:t xml:space="preserve">for real numbers </w:t>
      </w:r>
      <w:proofErr w:type="gramStart"/>
      <w:r w:rsidRPr="00281CCF">
        <w:rPr>
          <w:rFonts w:eastAsiaTheme="minorHAnsi" w:cstheme="minorHAnsi"/>
          <w:i/>
          <w:iCs/>
          <w:color w:val="000000" w:themeColor="text1"/>
          <w:sz w:val="24"/>
          <w:szCs w:val="24"/>
        </w:rPr>
        <w:t xml:space="preserve">a </w:t>
      </w:r>
      <w:r w:rsidRPr="00281CCF">
        <w:rPr>
          <w:rFonts w:eastAsiaTheme="minorHAnsi" w:cstheme="minorHAnsi"/>
          <w:color w:val="000000" w:themeColor="text1"/>
          <w:sz w:val="24"/>
          <w:szCs w:val="24"/>
        </w:rPr>
        <w:t>and</w:t>
      </w:r>
      <w:proofErr w:type="gramEnd"/>
      <w:r w:rsidRPr="00281CCF">
        <w:rPr>
          <w:rFonts w:eastAsiaTheme="minorHAnsi" w:cstheme="minorHAnsi"/>
          <w:color w:val="000000" w:themeColor="text1"/>
          <w:sz w:val="24"/>
          <w:szCs w:val="24"/>
        </w:rPr>
        <w:t xml:space="preserve"> </w:t>
      </w:r>
      <w:r w:rsidRPr="00281CCF">
        <w:rPr>
          <w:rFonts w:eastAsiaTheme="minorHAnsi" w:cstheme="minorHAnsi"/>
          <w:i/>
          <w:iCs/>
          <w:color w:val="000000" w:themeColor="text1"/>
          <w:sz w:val="24"/>
          <w:szCs w:val="24"/>
        </w:rPr>
        <w:t>b</w:t>
      </w:r>
      <w:r w:rsidRPr="00281CCF">
        <w:rPr>
          <w:rFonts w:eastAsiaTheme="minorHAnsi" w:cstheme="minorHAnsi"/>
          <w:color w:val="000000" w:themeColor="text1"/>
          <w:sz w:val="24"/>
          <w:szCs w:val="24"/>
        </w:rPr>
        <w:t>.</w:t>
      </w:r>
    </w:p>
    <w:p w:rsidR="00AF33F0" w:rsidRPr="008555D1" w:rsidRDefault="00AF33F0" w:rsidP="00281CCF">
      <w:pPr>
        <w:pStyle w:val="Heading3"/>
      </w:pPr>
      <w:r w:rsidRPr="008555D1">
        <w:t>Solve systems of equations.</w:t>
      </w:r>
    </w:p>
    <w:p w:rsidR="00AF33F0" w:rsidRPr="00281CCF" w:rsidRDefault="00AF33F0" w:rsidP="00281CCF">
      <w:pPr>
        <w:pStyle w:val="ListParagraph"/>
        <w:numPr>
          <w:ilvl w:val="0"/>
          <w:numId w:val="11"/>
        </w:numPr>
        <w:rPr>
          <w:rFonts w:eastAsiaTheme="minorHAnsi" w:cstheme="minorHAnsi"/>
          <w:color w:val="000000" w:themeColor="text1"/>
          <w:sz w:val="24"/>
          <w:szCs w:val="24"/>
        </w:rPr>
      </w:pPr>
      <w:r w:rsidRPr="00281CCF">
        <w:rPr>
          <w:rFonts w:eastAsiaTheme="minorHAnsi" w:cstheme="minorHAnsi"/>
          <w:color w:val="000000" w:themeColor="text1"/>
          <w:sz w:val="24"/>
          <w:szCs w:val="24"/>
        </w:rPr>
        <w:t>A-REI.5. Show that, given a system of two equations in two variables, replacing one equation by the sum of that equation and a multiple of the other produces a system with the same solutions.</w:t>
      </w:r>
    </w:p>
    <w:p w:rsidR="00AF33F0" w:rsidRPr="00281CCF" w:rsidRDefault="00AF33F0" w:rsidP="00281CCF">
      <w:pPr>
        <w:pStyle w:val="ListParagraph"/>
        <w:numPr>
          <w:ilvl w:val="0"/>
          <w:numId w:val="11"/>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A-REI.6. Solve systems of linear equations exactly and approximately, e.g., with graphs or algebraically, focusing on pairs of linear equations in two variables.</w:t>
      </w:r>
    </w:p>
    <w:p w:rsidR="00AF33F0" w:rsidRPr="00281CCF" w:rsidRDefault="00AF33F0" w:rsidP="00281CCF">
      <w:pPr>
        <w:pStyle w:val="ListParagraph"/>
        <w:numPr>
          <w:ilvl w:val="0"/>
          <w:numId w:val="11"/>
        </w:numPr>
        <w:autoSpaceDE w:val="0"/>
        <w:autoSpaceDN w:val="0"/>
        <w:adjustRightInd w:val="0"/>
        <w:spacing w:after="0"/>
        <w:rPr>
          <w:rFonts w:eastAsiaTheme="minorHAnsi" w:cstheme="minorHAnsi"/>
          <w:color w:val="000000" w:themeColor="text1"/>
          <w:sz w:val="24"/>
          <w:szCs w:val="24"/>
        </w:rPr>
      </w:pPr>
      <w:r w:rsidRPr="00281CCF">
        <w:rPr>
          <w:rFonts w:eastAsiaTheme="minorHAnsi" w:cstheme="minorHAnsi"/>
          <w:color w:val="000000" w:themeColor="text1"/>
          <w:sz w:val="24"/>
          <w:szCs w:val="24"/>
        </w:rPr>
        <w:t xml:space="preserve">A-REI.7. Solve a simple system consisting of a linear equation and a quadratic equation in two variables algebraically and graphically. </w:t>
      </w:r>
    </w:p>
    <w:p w:rsidR="00AF33F0" w:rsidRPr="008555D1" w:rsidRDefault="00AF33F0" w:rsidP="00281CCF">
      <w:pPr>
        <w:pStyle w:val="ListParagraph"/>
        <w:autoSpaceDE w:val="0"/>
        <w:autoSpaceDN w:val="0"/>
        <w:adjustRightInd w:val="0"/>
        <w:spacing w:after="0"/>
        <w:rPr>
          <w:rFonts w:eastAsiaTheme="minorHAnsi" w:cstheme="minorHAnsi"/>
          <w:i/>
          <w:iCs/>
          <w:color w:val="000000" w:themeColor="text1"/>
          <w:sz w:val="24"/>
          <w:szCs w:val="24"/>
        </w:rPr>
      </w:pPr>
      <w:r w:rsidRPr="00281CCF">
        <w:rPr>
          <w:rFonts w:eastAsiaTheme="minorHAnsi" w:cstheme="minorHAnsi"/>
          <w:i/>
          <w:iCs/>
          <w:color w:val="000000" w:themeColor="text1"/>
          <w:sz w:val="24"/>
          <w:szCs w:val="24"/>
        </w:rPr>
        <w:t xml:space="preserve">For example, find the points of intersection between the line y </w:t>
      </w:r>
      <w:r w:rsidRPr="00281CCF">
        <w:rPr>
          <w:rFonts w:eastAsiaTheme="minorHAnsi" w:cstheme="minorHAnsi"/>
          <w:color w:val="000000" w:themeColor="text1"/>
          <w:sz w:val="24"/>
          <w:szCs w:val="24"/>
        </w:rPr>
        <w:t>= –</w:t>
      </w:r>
      <w:r w:rsidRPr="00281CCF">
        <w:rPr>
          <w:rFonts w:eastAsiaTheme="minorHAnsi" w:cstheme="minorHAnsi"/>
          <w:i/>
          <w:iCs/>
          <w:color w:val="000000" w:themeColor="text1"/>
          <w:sz w:val="24"/>
          <w:szCs w:val="24"/>
        </w:rPr>
        <w:t xml:space="preserve">3x </w:t>
      </w:r>
      <w:r w:rsidRPr="00281CCF">
        <w:rPr>
          <w:rFonts w:eastAsiaTheme="minorHAnsi" w:cstheme="minorHAnsi"/>
          <w:color w:val="000000" w:themeColor="text1"/>
          <w:sz w:val="24"/>
          <w:szCs w:val="24"/>
        </w:rPr>
        <w:t xml:space="preserve">and the circle </w:t>
      </w:r>
      <w:r w:rsidRPr="00281CCF">
        <w:rPr>
          <w:rFonts w:eastAsiaTheme="minorHAnsi" w:cstheme="minorHAnsi"/>
          <w:i/>
          <w:iCs/>
          <w:color w:val="000000" w:themeColor="text1"/>
          <w:sz w:val="24"/>
          <w:szCs w:val="24"/>
        </w:rPr>
        <w:t>x</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w:t>
      </w:r>
      <w:r w:rsidRPr="00281CCF">
        <w:rPr>
          <w:rFonts w:eastAsiaTheme="minorHAnsi" w:cstheme="minorHAnsi"/>
          <w:i/>
          <w:iCs/>
          <w:color w:val="000000" w:themeColor="text1"/>
          <w:sz w:val="24"/>
          <w:szCs w:val="24"/>
        </w:rPr>
        <w:t>y</w:t>
      </w:r>
      <w:r w:rsidRPr="00281CCF">
        <w:rPr>
          <w:rFonts w:eastAsiaTheme="minorHAnsi" w:cstheme="minorHAnsi"/>
          <w:color w:val="000000" w:themeColor="text1"/>
          <w:sz w:val="24"/>
          <w:szCs w:val="24"/>
          <w:vertAlign w:val="superscript"/>
        </w:rPr>
        <w:t>2</w:t>
      </w:r>
      <w:r w:rsidRPr="00281CCF">
        <w:rPr>
          <w:rFonts w:eastAsiaTheme="minorHAnsi" w:cstheme="minorHAnsi"/>
          <w:color w:val="000000" w:themeColor="text1"/>
          <w:sz w:val="24"/>
          <w:szCs w:val="24"/>
        </w:rPr>
        <w:t xml:space="preserve"> = </w:t>
      </w:r>
      <w:r w:rsidRPr="00281CCF">
        <w:rPr>
          <w:rFonts w:eastAsiaTheme="minorHAnsi" w:cstheme="minorHAnsi"/>
          <w:i/>
          <w:iCs/>
          <w:color w:val="000000" w:themeColor="text1"/>
          <w:sz w:val="24"/>
          <w:szCs w:val="24"/>
        </w:rPr>
        <w:t>3.</w:t>
      </w:r>
    </w:p>
    <w:p w:rsidR="00AF33F0" w:rsidRPr="00281CCF" w:rsidRDefault="00693618" w:rsidP="00281CCF">
      <w:pPr>
        <w:pStyle w:val="ListParagraph"/>
        <w:numPr>
          <w:ilvl w:val="0"/>
          <w:numId w:val="11"/>
        </w:numPr>
        <w:autoSpaceDE w:val="0"/>
        <w:autoSpaceDN w:val="0"/>
        <w:adjustRightInd w:val="0"/>
        <w:rPr>
          <w:rFonts w:eastAsiaTheme="minorHAnsi" w:cstheme="minorHAnsi"/>
          <w:color w:val="000000" w:themeColor="text1"/>
          <w:sz w:val="24"/>
          <w:szCs w:val="24"/>
        </w:rPr>
      </w:pPr>
      <w:r w:rsidRPr="003E7A85">
        <w:rPr>
          <w:rStyle w:val="Heading4Char"/>
        </w:rPr>
        <w:t>[College-Ready:]</w:t>
      </w:r>
      <w:r>
        <w:rPr>
          <w:rFonts w:cstheme="minorHAnsi"/>
          <w:color w:val="07078F"/>
          <w:sz w:val="24"/>
        </w:rPr>
        <w:t xml:space="preserve"> </w:t>
      </w:r>
      <w:r>
        <w:rPr>
          <w:rFonts w:eastAsiaTheme="minorHAnsi" w:cstheme="minorHAnsi"/>
          <w:color w:val="000000" w:themeColor="text1"/>
          <w:sz w:val="24"/>
          <w:szCs w:val="24"/>
        </w:rPr>
        <w:t>A-REI.8.</w:t>
      </w:r>
      <w:r w:rsidR="00AF33F0" w:rsidRPr="00281CCF">
        <w:rPr>
          <w:rFonts w:eastAsiaTheme="minorHAnsi" w:cstheme="minorHAnsi"/>
          <w:color w:val="000000" w:themeColor="text1"/>
          <w:sz w:val="24"/>
          <w:szCs w:val="24"/>
        </w:rPr>
        <w:t xml:space="preserve"> Represent a system of linear equations as a single matrix equation in a vector variable.</w:t>
      </w:r>
    </w:p>
    <w:p w:rsidR="00AF33F0" w:rsidRPr="00281CCF" w:rsidRDefault="00693618" w:rsidP="00281CCF">
      <w:pPr>
        <w:pStyle w:val="ListParagraph"/>
        <w:numPr>
          <w:ilvl w:val="0"/>
          <w:numId w:val="11"/>
        </w:numPr>
        <w:autoSpaceDE w:val="0"/>
        <w:autoSpaceDN w:val="0"/>
        <w:adjustRightInd w:val="0"/>
        <w:rPr>
          <w:rFonts w:eastAsiaTheme="minorHAnsi" w:cstheme="minorHAnsi"/>
          <w:color w:val="000000" w:themeColor="text1"/>
          <w:sz w:val="24"/>
          <w:szCs w:val="24"/>
        </w:rPr>
      </w:pPr>
      <w:r w:rsidRPr="003E7A85">
        <w:rPr>
          <w:rStyle w:val="Heading4Char"/>
        </w:rPr>
        <w:t>[College-Ready:]</w:t>
      </w:r>
      <w:r>
        <w:rPr>
          <w:rFonts w:cstheme="minorHAnsi"/>
          <w:color w:val="07078F"/>
          <w:sz w:val="24"/>
        </w:rPr>
        <w:t xml:space="preserve"> </w:t>
      </w:r>
      <w:r>
        <w:rPr>
          <w:rFonts w:eastAsiaTheme="minorHAnsi" w:cstheme="minorHAnsi"/>
          <w:color w:val="000000" w:themeColor="text1"/>
          <w:sz w:val="24"/>
          <w:szCs w:val="24"/>
        </w:rPr>
        <w:t>A-REI.9.</w:t>
      </w:r>
      <w:r w:rsidR="00AF33F0" w:rsidRPr="00281CCF">
        <w:rPr>
          <w:rFonts w:eastAsiaTheme="minorHAnsi" w:cstheme="minorHAnsi"/>
          <w:color w:val="000000" w:themeColor="text1"/>
          <w:sz w:val="24"/>
          <w:szCs w:val="24"/>
        </w:rPr>
        <w:t xml:space="preserve"> Find the inverse of a matrix if it exists and use it to solve systems of linear equations (using technology for matrices of dimension </w:t>
      </w:r>
      <w:r w:rsidR="00AF33F0" w:rsidRPr="00281CCF">
        <w:rPr>
          <w:rFonts w:eastAsiaTheme="minorHAnsi" w:cstheme="minorHAnsi"/>
          <w:color w:val="000000" w:themeColor="text1"/>
          <w:sz w:val="24"/>
          <w:szCs w:val="24"/>
        </w:rPr>
        <w:br/>
        <w:t>3 × 3 or greater).</w:t>
      </w:r>
    </w:p>
    <w:p w:rsidR="00AF33F0" w:rsidRPr="008555D1" w:rsidRDefault="00AF33F0" w:rsidP="00281CCF">
      <w:pPr>
        <w:pStyle w:val="Heading3"/>
      </w:pPr>
      <w:r w:rsidRPr="008555D1">
        <w:t>Represent and solve equations and inequalities graphically.</w:t>
      </w:r>
    </w:p>
    <w:p w:rsidR="00AF33F0" w:rsidRPr="00281CCF" w:rsidRDefault="00AF33F0" w:rsidP="00281CCF">
      <w:pPr>
        <w:pStyle w:val="ListParagraph"/>
        <w:numPr>
          <w:ilvl w:val="0"/>
          <w:numId w:val="12"/>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A-REI.10. Understand that the graph of an equation in two variables is the set of all its solutions plotted in the coordinate plane, often forming a curve (which could be a line).</w:t>
      </w:r>
    </w:p>
    <w:p w:rsidR="00AF33F0" w:rsidRPr="00281CCF" w:rsidRDefault="001B5570" w:rsidP="00281CCF">
      <w:pPr>
        <w:pStyle w:val="ListParagraph"/>
        <w:numPr>
          <w:ilvl w:val="0"/>
          <w:numId w:val="12"/>
        </w:numPr>
        <w:autoSpaceDE w:val="0"/>
        <w:autoSpaceDN w:val="0"/>
        <w:adjustRightInd w:val="0"/>
        <w:rPr>
          <w:rFonts w:eastAsiaTheme="minorHAnsi" w:cstheme="minorHAnsi"/>
          <w:color w:val="000000" w:themeColor="text1"/>
          <w:sz w:val="24"/>
          <w:szCs w:val="24"/>
        </w:rPr>
      </w:pPr>
      <w:r w:rsidRPr="003E7A85">
        <w:rPr>
          <w:rStyle w:val="Heading4Char"/>
        </w:rPr>
        <w:t>[Specific Modeling Standards:]</w:t>
      </w:r>
      <w:r>
        <w:rPr>
          <w:rStyle w:val="Heading4Char"/>
        </w:rPr>
        <w:t xml:space="preserve"> </w:t>
      </w:r>
      <w:r w:rsidR="00AF33F0" w:rsidRPr="00281CCF">
        <w:rPr>
          <w:rFonts w:eastAsiaTheme="minorHAnsi" w:cstheme="minorHAnsi"/>
          <w:color w:val="000000" w:themeColor="text1"/>
          <w:sz w:val="24"/>
          <w:szCs w:val="24"/>
        </w:rPr>
        <w:t xml:space="preserve">A-REI.11. Explain why the </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-coordinates of the points where the graphs of the equations </w:t>
      </w:r>
      <w:r w:rsidR="00AF33F0" w:rsidRPr="00281CCF">
        <w:rPr>
          <w:rFonts w:eastAsiaTheme="minorHAnsi" w:cstheme="minorHAnsi"/>
          <w:i/>
          <w:iCs/>
          <w:color w:val="000000" w:themeColor="text1"/>
          <w:sz w:val="24"/>
          <w:szCs w:val="24"/>
        </w:rPr>
        <w:t xml:space="preserve">y </w:t>
      </w:r>
      <w:r w:rsidR="00AF33F0" w:rsidRPr="00281CCF">
        <w:rPr>
          <w:rFonts w:eastAsiaTheme="minorHAnsi" w:cstheme="minorHAnsi"/>
          <w:color w:val="000000" w:themeColor="text1"/>
          <w:sz w:val="24"/>
          <w:szCs w:val="24"/>
        </w:rPr>
        <w:t xml:space="preserve">= </w:t>
      </w:r>
      <w:r w:rsidR="00AF33F0" w:rsidRPr="00281CCF">
        <w:rPr>
          <w:rFonts w:eastAsiaTheme="minorHAnsi" w:cstheme="minorHAnsi"/>
          <w:i/>
          <w:iCs/>
          <w:color w:val="000000" w:themeColor="text1"/>
          <w:sz w:val="24"/>
          <w:szCs w:val="24"/>
        </w:rPr>
        <w:t>f</w:t>
      </w:r>
      <w:r w:rsidR="00AF33F0" w:rsidRPr="00281CCF">
        <w:rPr>
          <w:rFonts w:eastAsiaTheme="minorHAnsi" w:cstheme="minorHAnsi"/>
          <w:color w:val="000000" w:themeColor="text1"/>
          <w:sz w:val="24"/>
          <w:szCs w:val="24"/>
        </w:rPr>
        <w:t>(</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 and </w:t>
      </w:r>
      <w:r w:rsidR="00AF33F0" w:rsidRPr="00281CCF">
        <w:rPr>
          <w:rFonts w:eastAsiaTheme="minorHAnsi" w:cstheme="minorHAnsi"/>
          <w:i/>
          <w:iCs/>
          <w:color w:val="000000" w:themeColor="text1"/>
          <w:sz w:val="24"/>
          <w:szCs w:val="24"/>
        </w:rPr>
        <w:t xml:space="preserve">y </w:t>
      </w:r>
      <w:r w:rsidR="00AF33F0" w:rsidRPr="00281CCF">
        <w:rPr>
          <w:rFonts w:eastAsiaTheme="minorHAnsi" w:cstheme="minorHAnsi"/>
          <w:color w:val="000000" w:themeColor="text1"/>
          <w:sz w:val="24"/>
          <w:szCs w:val="24"/>
        </w:rPr>
        <w:t xml:space="preserve">= </w:t>
      </w:r>
      <w:r w:rsidR="00AF33F0" w:rsidRPr="00281CCF">
        <w:rPr>
          <w:rFonts w:eastAsiaTheme="minorHAnsi" w:cstheme="minorHAnsi"/>
          <w:i/>
          <w:iCs/>
          <w:color w:val="000000" w:themeColor="text1"/>
          <w:sz w:val="24"/>
          <w:szCs w:val="24"/>
        </w:rPr>
        <w:t>g</w:t>
      </w:r>
      <w:r w:rsidR="00AF33F0" w:rsidRPr="00281CCF">
        <w:rPr>
          <w:rFonts w:eastAsiaTheme="minorHAnsi" w:cstheme="minorHAnsi"/>
          <w:color w:val="000000" w:themeColor="text1"/>
          <w:sz w:val="24"/>
          <w:szCs w:val="24"/>
        </w:rPr>
        <w:t>(</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 intersect are the solutions of the equation </w:t>
      </w:r>
      <w:r w:rsidR="00AF33F0" w:rsidRPr="00281CCF">
        <w:rPr>
          <w:rFonts w:eastAsiaTheme="minorHAnsi" w:cstheme="minorHAnsi"/>
          <w:i/>
          <w:iCs/>
          <w:color w:val="000000" w:themeColor="text1"/>
          <w:sz w:val="24"/>
          <w:szCs w:val="24"/>
        </w:rPr>
        <w:t>f</w:t>
      </w:r>
      <w:r w:rsidR="00AF33F0" w:rsidRPr="00281CCF">
        <w:rPr>
          <w:rFonts w:eastAsiaTheme="minorHAnsi" w:cstheme="minorHAnsi"/>
          <w:color w:val="000000" w:themeColor="text1"/>
          <w:sz w:val="24"/>
          <w:szCs w:val="24"/>
        </w:rPr>
        <w:t>(</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 = </w:t>
      </w:r>
      <w:r w:rsidR="00AF33F0" w:rsidRPr="00281CCF">
        <w:rPr>
          <w:rFonts w:eastAsiaTheme="minorHAnsi" w:cstheme="minorHAnsi"/>
          <w:i/>
          <w:iCs/>
          <w:color w:val="000000" w:themeColor="text1"/>
          <w:sz w:val="24"/>
          <w:szCs w:val="24"/>
        </w:rPr>
        <w:t>g</w:t>
      </w:r>
      <w:r w:rsidR="00AF33F0" w:rsidRPr="00281CCF">
        <w:rPr>
          <w:rFonts w:eastAsiaTheme="minorHAnsi" w:cstheme="minorHAnsi"/>
          <w:color w:val="000000" w:themeColor="text1"/>
          <w:sz w:val="24"/>
          <w:szCs w:val="24"/>
        </w:rPr>
        <w:t>(</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 find the solutions approximately, e.g., using technology to graph the functions, make tables of values, or find successive approximations. Include cases where </w:t>
      </w:r>
      <w:r w:rsidR="00AF33F0" w:rsidRPr="00281CCF">
        <w:rPr>
          <w:rFonts w:eastAsiaTheme="minorHAnsi" w:cstheme="minorHAnsi"/>
          <w:i/>
          <w:iCs/>
          <w:color w:val="000000" w:themeColor="text1"/>
          <w:sz w:val="24"/>
          <w:szCs w:val="24"/>
        </w:rPr>
        <w:t>f</w:t>
      </w:r>
      <w:r w:rsidR="00AF33F0" w:rsidRPr="00281CCF">
        <w:rPr>
          <w:rFonts w:eastAsiaTheme="minorHAnsi" w:cstheme="minorHAnsi"/>
          <w:color w:val="000000" w:themeColor="text1"/>
          <w:sz w:val="24"/>
          <w:szCs w:val="24"/>
        </w:rPr>
        <w:t>(</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 and/or </w:t>
      </w:r>
      <w:r w:rsidR="00AF33F0" w:rsidRPr="00281CCF">
        <w:rPr>
          <w:rFonts w:eastAsiaTheme="minorHAnsi" w:cstheme="minorHAnsi"/>
          <w:i/>
          <w:iCs/>
          <w:color w:val="000000" w:themeColor="text1"/>
          <w:sz w:val="24"/>
          <w:szCs w:val="24"/>
        </w:rPr>
        <w:t>g</w:t>
      </w:r>
      <w:r w:rsidR="00AF33F0" w:rsidRPr="00281CCF">
        <w:rPr>
          <w:rFonts w:eastAsiaTheme="minorHAnsi" w:cstheme="minorHAnsi"/>
          <w:color w:val="000000" w:themeColor="text1"/>
          <w:sz w:val="24"/>
          <w:szCs w:val="24"/>
        </w:rPr>
        <w:t>(</w:t>
      </w:r>
      <w:r w:rsidR="00AF33F0" w:rsidRPr="00281CCF">
        <w:rPr>
          <w:rFonts w:eastAsiaTheme="minorHAnsi" w:cstheme="minorHAnsi"/>
          <w:i/>
          <w:iCs/>
          <w:color w:val="000000" w:themeColor="text1"/>
          <w:sz w:val="24"/>
          <w:szCs w:val="24"/>
        </w:rPr>
        <w:t>x</w:t>
      </w:r>
      <w:r w:rsidR="00AF33F0" w:rsidRPr="00281CCF">
        <w:rPr>
          <w:rFonts w:eastAsiaTheme="minorHAnsi" w:cstheme="minorHAnsi"/>
          <w:color w:val="000000" w:themeColor="text1"/>
          <w:sz w:val="24"/>
          <w:szCs w:val="24"/>
        </w:rPr>
        <w:t xml:space="preserve">) are linear, polynomial, rational, absolute value, exponential, and logarithmic </w:t>
      </w:r>
      <w:r>
        <w:rPr>
          <w:rFonts w:eastAsiaTheme="minorHAnsi" w:cstheme="minorHAnsi"/>
          <w:color w:val="000000" w:themeColor="text1"/>
          <w:sz w:val="24"/>
          <w:szCs w:val="24"/>
        </w:rPr>
        <w:t>functions.</w:t>
      </w:r>
    </w:p>
    <w:p w:rsidR="006C0038" w:rsidRPr="00281CCF" w:rsidRDefault="00AF33F0" w:rsidP="00281CCF">
      <w:pPr>
        <w:pStyle w:val="ListParagraph"/>
        <w:numPr>
          <w:ilvl w:val="0"/>
          <w:numId w:val="12"/>
        </w:numPr>
        <w:autoSpaceDE w:val="0"/>
        <w:autoSpaceDN w:val="0"/>
        <w:adjustRightInd w:val="0"/>
        <w:rPr>
          <w:rFonts w:eastAsiaTheme="minorHAnsi" w:cstheme="minorHAnsi"/>
          <w:color w:val="000000" w:themeColor="text1"/>
          <w:sz w:val="24"/>
          <w:szCs w:val="24"/>
        </w:rPr>
      </w:pPr>
      <w:r w:rsidRPr="00281CCF">
        <w:rPr>
          <w:rFonts w:eastAsiaTheme="minorHAnsi" w:cstheme="minorHAnsi"/>
          <w:color w:val="000000" w:themeColor="text1"/>
          <w:sz w:val="24"/>
          <w:szCs w:val="24"/>
        </w:rPr>
        <w:t>A-REI.12. Graph the solutions to a linear inequality in two variables as a half-plane (excluding the boundary in the case of a strict inequality), and graph the solution set to a system of linear inequalities in two variables as the intersection of the corresponding half-planes.</w:t>
      </w:r>
    </w:p>
    <w:sectPr w:rsidR="006C0038" w:rsidRPr="00281CCF" w:rsidSect="008555D1">
      <w:pgSz w:w="15840" w:h="12240" w:orient="landscape"/>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41CD3"/>
    <w:multiLevelType w:val="hybridMultilevel"/>
    <w:tmpl w:val="34342962"/>
    <w:lvl w:ilvl="0" w:tplc="82DCBBF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ED21854"/>
    <w:multiLevelType w:val="hybridMultilevel"/>
    <w:tmpl w:val="1D1A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936DC"/>
    <w:multiLevelType w:val="hybridMultilevel"/>
    <w:tmpl w:val="02167480"/>
    <w:lvl w:ilvl="0" w:tplc="A70CF7F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AED441C"/>
    <w:multiLevelType w:val="hybridMultilevel"/>
    <w:tmpl w:val="912A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F4A9D"/>
    <w:multiLevelType w:val="hybridMultilevel"/>
    <w:tmpl w:val="584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16510"/>
    <w:multiLevelType w:val="hybridMultilevel"/>
    <w:tmpl w:val="B5FC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F382E"/>
    <w:multiLevelType w:val="hybridMultilevel"/>
    <w:tmpl w:val="E19A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25A1B"/>
    <w:multiLevelType w:val="hybridMultilevel"/>
    <w:tmpl w:val="2000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D2382"/>
    <w:multiLevelType w:val="hybridMultilevel"/>
    <w:tmpl w:val="CAA23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200D3"/>
    <w:multiLevelType w:val="hybridMultilevel"/>
    <w:tmpl w:val="A5C2977C"/>
    <w:lvl w:ilvl="0" w:tplc="3FAAAFC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EC60EE3"/>
    <w:multiLevelType w:val="hybridMultilevel"/>
    <w:tmpl w:val="AF1A1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3224A"/>
    <w:multiLevelType w:val="hybridMultilevel"/>
    <w:tmpl w:val="84F6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2"/>
  </w:num>
  <w:num w:numId="5">
    <w:abstractNumId w:val="3"/>
  </w:num>
  <w:num w:numId="6">
    <w:abstractNumId w:val="11"/>
  </w:num>
  <w:num w:numId="7">
    <w:abstractNumId w:val="4"/>
  </w:num>
  <w:num w:numId="8">
    <w:abstractNumId w:val="1"/>
  </w:num>
  <w:num w:numId="9">
    <w:abstractNumId w:val="6"/>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F0"/>
    <w:rsid w:val="001B5570"/>
    <w:rsid w:val="002211BD"/>
    <w:rsid w:val="00267D47"/>
    <w:rsid w:val="00281CCF"/>
    <w:rsid w:val="003D0F7C"/>
    <w:rsid w:val="003E7A85"/>
    <w:rsid w:val="004B4AF4"/>
    <w:rsid w:val="00563375"/>
    <w:rsid w:val="005C5DF3"/>
    <w:rsid w:val="00693618"/>
    <w:rsid w:val="006C0038"/>
    <w:rsid w:val="008555D1"/>
    <w:rsid w:val="00AF33F0"/>
    <w:rsid w:val="00B3479F"/>
    <w:rsid w:val="00BD5602"/>
    <w:rsid w:val="00E6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F90ED-4CAA-46B6-AFD5-11B59C40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3F0"/>
    <w:pPr>
      <w:spacing w:after="200" w:line="276" w:lineRule="auto"/>
    </w:pPr>
    <w:rPr>
      <w:rFonts w:eastAsiaTheme="minorEastAsia"/>
    </w:rPr>
  </w:style>
  <w:style w:type="paragraph" w:styleId="Heading1">
    <w:name w:val="heading 1"/>
    <w:basedOn w:val="Normal"/>
    <w:next w:val="Normal"/>
    <w:link w:val="Heading1Char"/>
    <w:uiPriority w:val="9"/>
    <w:qFormat/>
    <w:rsid w:val="004B4AF4"/>
    <w:pPr>
      <w:spacing w:after="0"/>
      <w:ind w:right="180"/>
      <w:outlineLvl w:val="0"/>
    </w:pPr>
    <w:rPr>
      <w:rFonts w:cstheme="minorHAnsi"/>
      <w:b/>
      <w:color w:val="2E74B5" w:themeColor="accent1" w:themeShade="BF"/>
      <w:sz w:val="28"/>
    </w:rPr>
  </w:style>
  <w:style w:type="paragraph" w:styleId="Heading2">
    <w:name w:val="heading 2"/>
    <w:basedOn w:val="Normal"/>
    <w:next w:val="Normal"/>
    <w:link w:val="Heading2Char"/>
    <w:uiPriority w:val="9"/>
    <w:unhideWhenUsed/>
    <w:qFormat/>
    <w:rsid w:val="00267D47"/>
    <w:pPr>
      <w:pBdr>
        <w:top w:val="single" w:sz="4" w:space="1" w:color="auto"/>
        <w:left w:val="single" w:sz="4" w:space="4" w:color="auto"/>
        <w:bottom w:val="single" w:sz="4" w:space="1" w:color="auto"/>
        <w:right w:val="single" w:sz="4" w:space="4" w:color="auto"/>
      </w:pBdr>
      <w:shd w:val="clear" w:color="auto" w:fill="C2F4F3"/>
      <w:tabs>
        <w:tab w:val="right" w:pos="12960"/>
      </w:tabs>
      <w:outlineLvl w:val="1"/>
    </w:pPr>
    <w:rPr>
      <w:rFonts w:eastAsiaTheme="minorHAnsi" w:cstheme="minorHAnsi"/>
      <w:b/>
      <w:color w:val="000000" w:themeColor="text1"/>
      <w:sz w:val="24"/>
      <w:szCs w:val="24"/>
    </w:rPr>
  </w:style>
  <w:style w:type="paragraph" w:styleId="Heading3">
    <w:name w:val="heading 3"/>
    <w:basedOn w:val="Normal"/>
    <w:next w:val="Normal"/>
    <w:link w:val="Heading3Char"/>
    <w:uiPriority w:val="9"/>
    <w:unhideWhenUsed/>
    <w:qFormat/>
    <w:rsid w:val="00281CCF"/>
    <w:pPr>
      <w:autoSpaceDE w:val="0"/>
      <w:autoSpaceDN w:val="0"/>
      <w:adjustRightInd w:val="0"/>
      <w:outlineLvl w:val="2"/>
    </w:pPr>
    <w:rPr>
      <w:rFonts w:eastAsia="Calibri" w:cstheme="minorHAnsi"/>
      <w:b/>
      <w:bCs/>
      <w:sz w:val="24"/>
      <w:szCs w:val="24"/>
    </w:rPr>
  </w:style>
  <w:style w:type="paragraph" w:styleId="Heading4">
    <w:name w:val="heading 4"/>
    <w:basedOn w:val="Normal"/>
    <w:next w:val="Normal"/>
    <w:link w:val="Heading4Char"/>
    <w:uiPriority w:val="9"/>
    <w:unhideWhenUsed/>
    <w:qFormat/>
    <w:rsid w:val="003E7A85"/>
    <w:pPr>
      <w:autoSpaceDE w:val="0"/>
      <w:autoSpaceDN w:val="0"/>
      <w:adjustRightInd w:val="0"/>
      <w:spacing w:after="0"/>
      <w:jc w:val="both"/>
      <w:outlineLvl w:val="3"/>
    </w:pPr>
    <w:rPr>
      <w:rFonts w:cstheme="minorHAnsi"/>
      <w:color w:val="070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4AF4"/>
    <w:pPr>
      <w:pBdr>
        <w:bottom w:val="single" w:sz="4" w:space="1" w:color="auto"/>
      </w:pBdr>
      <w:spacing w:after="0"/>
      <w:ind w:right="180"/>
    </w:pPr>
    <w:rPr>
      <w:rFonts w:eastAsia="Calibri" w:cstheme="minorHAnsi"/>
      <w:b/>
      <w:color w:val="2E74B5" w:themeColor="accent1" w:themeShade="BF"/>
      <w:sz w:val="36"/>
      <w:szCs w:val="32"/>
    </w:rPr>
  </w:style>
  <w:style w:type="character" w:customStyle="1" w:styleId="TitleChar">
    <w:name w:val="Title Char"/>
    <w:basedOn w:val="DefaultParagraphFont"/>
    <w:link w:val="Title"/>
    <w:uiPriority w:val="10"/>
    <w:rsid w:val="004B4AF4"/>
    <w:rPr>
      <w:rFonts w:eastAsia="Calibri" w:cstheme="minorHAnsi"/>
      <w:b/>
      <w:color w:val="2E74B5" w:themeColor="accent1" w:themeShade="BF"/>
      <w:sz w:val="36"/>
      <w:szCs w:val="32"/>
    </w:rPr>
  </w:style>
  <w:style w:type="character" w:customStyle="1" w:styleId="Heading1Char">
    <w:name w:val="Heading 1 Char"/>
    <w:basedOn w:val="DefaultParagraphFont"/>
    <w:link w:val="Heading1"/>
    <w:uiPriority w:val="9"/>
    <w:rsid w:val="004B4AF4"/>
    <w:rPr>
      <w:rFonts w:eastAsiaTheme="minorEastAsia" w:cstheme="minorHAnsi"/>
      <w:b/>
      <w:color w:val="2E74B5" w:themeColor="accent1" w:themeShade="BF"/>
      <w:sz w:val="28"/>
    </w:rPr>
  </w:style>
  <w:style w:type="paragraph" w:styleId="ListParagraph">
    <w:name w:val="List Paragraph"/>
    <w:basedOn w:val="Normal"/>
    <w:uiPriority w:val="34"/>
    <w:qFormat/>
    <w:rsid w:val="00B3479F"/>
    <w:pPr>
      <w:ind w:left="720"/>
      <w:contextualSpacing/>
    </w:pPr>
  </w:style>
  <w:style w:type="character" w:customStyle="1" w:styleId="Heading2Char">
    <w:name w:val="Heading 2 Char"/>
    <w:basedOn w:val="DefaultParagraphFont"/>
    <w:link w:val="Heading2"/>
    <w:uiPriority w:val="9"/>
    <w:rsid w:val="00267D47"/>
    <w:rPr>
      <w:rFonts w:cstheme="minorHAnsi"/>
      <w:b/>
      <w:color w:val="000000" w:themeColor="text1"/>
      <w:sz w:val="24"/>
      <w:szCs w:val="24"/>
      <w:shd w:val="clear" w:color="auto" w:fill="C2F4F3"/>
    </w:rPr>
  </w:style>
  <w:style w:type="character" w:customStyle="1" w:styleId="Heading3Char">
    <w:name w:val="Heading 3 Char"/>
    <w:basedOn w:val="DefaultParagraphFont"/>
    <w:link w:val="Heading3"/>
    <w:uiPriority w:val="9"/>
    <w:rsid w:val="00281CCF"/>
    <w:rPr>
      <w:rFonts w:eastAsia="Calibri" w:cstheme="minorHAnsi"/>
      <w:b/>
      <w:bCs/>
      <w:sz w:val="24"/>
      <w:szCs w:val="24"/>
    </w:rPr>
  </w:style>
  <w:style w:type="character" w:customStyle="1" w:styleId="Heading4Char">
    <w:name w:val="Heading 4 Char"/>
    <w:basedOn w:val="DefaultParagraphFont"/>
    <w:link w:val="Heading4"/>
    <w:uiPriority w:val="9"/>
    <w:rsid w:val="003E7A85"/>
    <w:rPr>
      <w:rFonts w:eastAsiaTheme="minorEastAsia" w:cstheme="minorHAnsi"/>
      <w:color w:val="07078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2019-06-04T22:06:00Z</dcterms:created>
  <dcterms:modified xsi:type="dcterms:W3CDTF">2019-06-04T22:06:00Z</dcterms:modified>
</cp:coreProperties>
</file>