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DCBF" w14:textId="77777777" w:rsidR="00D5540E" w:rsidRDefault="00D554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5385"/>
      </w:tblGrid>
      <w:tr w:rsidR="00D5540E" w14:paraId="2BB81CFB" w14:textId="77777777">
        <w:tc>
          <w:tcPr>
            <w:tcW w:w="10770" w:type="dxa"/>
            <w:gridSpan w:val="2"/>
            <w:shd w:val="clear" w:color="auto" w:fill="D9D9D9"/>
          </w:tcPr>
          <w:p w14:paraId="393E726A" w14:textId="77777777" w:rsidR="00D5540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D5540E" w14:paraId="1EBFA96C" w14:textId="77777777">
        <w:tc>
          <w:tcPr>
            <w:tcW w:w="10770" w:type="dxa"/>
            <w:gridSpan w:val="2"/>
          </w:tcPr>
          <w:p w14:paraId="513CA62B" w14:textId="77777777" w:rsidR="00D5540E" w:rsidRDefault="00000000">
            <w:r>
              <w:rPr>
                <w:b/>
                <w:sz w:val="24"/>
                <w:szCs w:val="24"/>
              </w:rPr>
              <w:t>Name of Vendor:</w:t>
            </w:r>
            <w:r>
              <w:rPr>
                <w:sz w:val="24"/>
                <w:szCs w:val="24"/>
              </w:rPr>
              <w:t xml:space="preserve">  Neuhaus Education Center</w:t>
            </w:r>
          </w:p>
        </w:tc>
      </w:tr>
      <w:tr w:rsidR="00D5540E" w14:paraId="7C30433B" w14:textId="77777777">
        <w:tc>
          <w:tcPr>
            <w:tcW w:w="10770" w:type="dxa"/>
            <w:gridSpan w:val="2"/>
          </w:tcPr>
          <w:p w14:paraId="39D359FE" w14:textId="77777777" w:rsidR="00D554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of Class: </w:t>
            </w:r>
            <w:r>
              <w:rPr>
                <w:color w:val="000000"/>
                <w:sz w:val="24"/>
                <w:szCs w:val="24"/>
              </w:rPr>
              <w:t>Online Certification Prog</w:t>
            </w:r>
            <w:r>
              <w:rPr>
                <w:sz w:val="24"/>
                <w:szCs w:val="24"/>
              </w:rPr>
              <w:t xml:space="preserve">ram </w:t>
            </w:r>
            <w:r>
              <w:rPr>
                <w:color w:val="000000"/>
                <w:sz w:val="24"/>
                <w:szCs w:val="24"/>
              </w:rPr>
              <w:t>fo</w:t>
            </w:r>
            <w:r>
              <w:rPr>
                <w:sz w:val="24"/>
                <w:szCs w:val="24"/>
              </w:rPr>
              <w:t>r Dyslexia Specialists (OCPDS)</w:t>
            </w:r>
          </w:p>
        </w:tc>
      </w:tr>
      <w:tr w:rsidR="00D5540E" w14:paraId="4F1243B4" w14:textId="77777777">
        <w:tc>
          <w:tcPr>
            <w:tcW w:w="10770" w:type="dxa"/>
            <w:gridSpan w:val="2"/>
          </w:tcPr>
          <w:p w14:paraId="62902618" w14:textId="77777777" w:rsidR="00D5540E" w:rsidRDefault="00000000">
            <w:r>
              <w:rPr>
                <w:b/>
                <w:sz w:val="24"/>
                <w:szCs w:val="24"/>
              </w:rPr>
              <w:t xml:space="preserve">Publication Year: </w:t>
            </w:r>
            <w:r>
              <w:rPr>
                <w:sz w:val="24"/>
                <w:szCs w:val="24"/>
              </w:rPr>
              <w:t>2021</w:t>
            </w:r>
          </w:p>
        </w:tc>
      </w:tr>
      <w:tr w:rsidR="00D5540E" w14:paraId="72112F8E" w14:textId="77777777">
        <w:tc>
          <w:tcPr>
            <w:tcW w:w="10770" w:type="dxa"/>
            <w:gridSpan w:val="2"/>
          </w:tcPr>
          <w:p w14:paraId="0ABC3A31" w14:textId="77777777" w:rsidR="00D5540E" w:rsidRDefault="00000000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>: Andrea Thomas</w:t>
            </w:r>
          </w:p>
        </w:tc>
      </w:tr>
      <w:tr w:rsidR="00D5540E" w14:paraId="5DF7E217" w14:textId="77777777">
        <w:tc>
          <w:tcPr>
            <w:tcW w:w="10770" w:type="dxa"/>
            <w:gridSpan w:val="2"/>
          </w:tcPr>
          <w:p w14:paraId="185A5EE9" w14:textId="77777777" w:rsidR="00D5540E" w:rsidRDefault="00000000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717.664.7676</w:t>
            </w:r>
          </w:p>
        </w:tc>
      </w:tr>
      <w:tr w:rsidR="00D5540E" w14:paraId="454EE07B" w14:textId="77777777">
        <w:tc>
          <w:tcPr>
            <w:tcW w:w="10770" w:type="dxa"/>
            <w:gridSpan w:val="2"/>
          </w:tcPr>
          <w:p w14:paraId="09A97735" w14:textId="77777777" w:rsidR="00D5540E" w:rsidRDefault="00000000">
            <w:r>
              <w:rPr>
                <w:b/>
                <w:sz w:val="24"/>
                <w:szCs w:val="24"/>
              </w:rPr>
              <w:t xml:space="preserve">Email Address: </w:t>
            </w: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athomas@neuhaus.org</w:t>
              </w:r>
            </w:hyperlink>
          </w:p>
        </w:tc>
      </w:tr>
      <w:tr w:rsidR="00D5540E" w14:paraId="5E34689A" w14:textId="77777777">
        <w:tc>
          <w:tcPr>
            <w:tcW w:w="10770" w:type="dxa"/>
            <w:gridSpan w:val="2"/>
          </w:tcPr>
          <w:p w14:paraId="7E06994F" w14:textId="77777777" w:rsidR="00D5540E" w:rsidRDefault="00000000">
            <w:r>
              <w:rPr>
                <w:b/>
                <w:sz w:val="24"/>
                <w:szCs w:val="24"/>
              </w:rPr>
              <w:t xml:space="preserve">Website: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neuhaus.org</w:t>
              </w:r>
            </w:hyperlink>
          </w:p>
        </w:tc>
      </w:tr>
      <w:tr w:rsidR="00D5540E" w14:paraId="37F1610E" w14:textId="77777777">
        <w:trPr>
          <w:trHeight w:val="923"/>
        </w:trPr>
        <w:tc>
          <w:tcPr>
            <w:tcW w:w="5385" w:type="dxa"/>
          </w:tcPr>
          <w:p w14:paraId="1B9DD45C" w14:textId="77777777" w:rsidR="00D5540E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10E87CEE" w14:textId="77777777" w:rsidR="00D5540E" w:rsidRDefault="00000000">
            <w:pPr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420D7015" w14:textId="77777777" w:rsidR="00D5540E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Education Lead</w:t>
            </w:r>
          </w:p>
          <w:p w14:paraId="1891A342" w14:textId="77777777" w:rsidR="00D5540E" w:rsidRDefault="00000000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K-3 Teachers </w:t>
            </w:r>
          </w:p>
          <w:p w14:paraId="2630D559" w14:textId="77777777" w:rsidR="00D5540E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A757DEA" w14:textId="77777777" w:rsidR="00D5540E" w:rsidRDefault="00D5540E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Merge w:val="restart"/>
          </w:tcPr>
          <w:p w14:paraId="486C57E5" w14:textId="77777777" w:rsidR="00D5540E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7F74B684" w14:textId="77777777" w:rsidR="00D5540E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 asynchronous, independent</w:t>
            </w:r>
          </w:p>
          <w:p w14:paraId="3B8AED59" w14:textId="77777777" w:rsidR="00D5540E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 synchronous, live </w:t>
            </w:r>
          </w:p>
          <w:p w14:paraId="5BC051DD" w14:textId="77777777" w:rsidR="00D5540E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 with live component</w:t>
            </w:r>
          </w:p>
          <w:p w14:paraId="7C115FA7" w14:textId="77777777" w:rsidR="00D5540E" w:rsidRDefault="00000000">
            <w:pPr>
              <w:widowControl w:val="0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In-person, face-to-face live</w:t>
            </w:r>
          </w:p>
          <w:p w14:paraId="418F77BD" w14:textId="77777777" w:rsidR="00D5540E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Hybrid</w:t>
            </w:r>
          </w:p>
        </w:tc>
      </w:tr>
      <w:tr w:rsidR="00D5540E" w14:paraId="399D4FAA" w14:textId="77777777">
        <w:trPr>
          <w:trHeight w:val="922"/>
        </w:trPr>
        <w:tc>
          <w:tcPr>
            <w:tcW w:w="5385" w:type="dxa"/>
          </w:tcPr>
          <w:p w14:paraId="4225364B" w14:textId="77777777" w:rsidR="00D5540E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Hours: 81 seat hours</w:t>
            </w:r>
          </w:p>
        </w:tc>
        <w:tc>
          <w:tcPr>
            <w:tcW w:w="5385" w:type="dxa"/>
            <w:vMerge/>
          </w:tcPr>
          <w:p w14:paraId="28A0BDC7" w14:textId="77777777" w:rsidR="00D5540E" w:rsidRDefault="00D5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5540E" w14:paraId="115422B8" w14:textId="77777777">
        <w:trPr>
          <w:trHeight w:val="7512"/>
        </w:trPr>
        <w:tc>
          <w:tcPr>
            <w:tcW w:w="10770" w:type="dxa"/>
            <w:gridSpan w:val="2"/>
          </w:tcPr>
          <w:p w14:paraId="6305F476" w14:textId="77777777" w:rsidR="00D5540E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76804C8C" w14:textId="77777777" w:rsidR="00D5540E" w:rsidRDefault="00D5540E"/>
          <w:p w14:paraId="33059677" w14:textId="77777777" w:rsidR="00D554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Online Certification Program for Dyslexia Specialists (OCPDS) program uses Neuhaus’ structured literacy curriculum, Concepts in Literacy. This curriculum is based on the Orton-Gillingham approach and uses multisensory activities to teach phonological awareness, decoding, spelling, writing, and comprehension.</w:t>
            </w:r>
          </w:p>
          <w:p w14:paraId="786A1397" w14:textId="77777777" w:rsidR="00D5540E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leadership course provides participants with fundamental knowledge in effective standards-aligned and research-based reading instruction and assessment practices for all learners to support their school and district plans in the Science of Reading, as required by the Alaska Reads Act.</w:t>
            </w:r>
          </w:p>
          <w:p w14:paraId="187E892F" w14:textId="77777777" w:rsidR="00D554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Coursework will consist of 16-weeks, that span 12-months. The weekly time commitment during these instructional weeks is 8-10 hours. Beyond the 16-weeks, there is also a 150-hour practicum, book reports, and demonstration videos. </w:t>
            </w:r>
          </w:p>
          <w:p w14:paraId="49619755" w14:textId="77777777" w:rsidR="00D5540E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Upon receipt of a Neuhaus certificate of completion, specialists-in-training can apply to the Center for Effective Reading Instruction (CERI) to sit for the Knowledge and Practice Examination for Effective Reading Instruction (KPEERI) Exam. With a passing score on the KPEERI Exam, specialists-in-training apply to CERI for certification as a </w:t>
            </w:r>
            <w:r>
              <w:rPr>
                <w:b/>
                <w:sz w:val="24"/>
                <w:szCs w:val="24"/>
              </w:rPr>
              <w:t>Structured Literacy Dyslexia Specialist</w:t>
            </w:r>
            <w:r>
              <w:rPr>
                <w:sz w:val="24"/>
                <w:szCs w:val="24"/>
              </w:rPr>
              <w:t xml:space="preserve">. </w:t>
            </w:r>
          </w:p>
          <w:p w14:paraId="3FF767C1" w14:textId="77777777" w:rsidR="00D554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have 24 months to complete the OCPDS Program.</w:t>
            </w:r>
          </w:p>
        </w:tc>
      </w:tr>
    </w:tbl>
    <w:p w14:paraId="63C4AAE2" w14:textId="77777777" w:rsidR="00D5540E" w:rsidRDefault="00D5540E"/>
    <w:sectPr w:rsidR="00D5540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245FE"/>
    <w:multiLevelType w:val="multilevel"/>
    <w:tmpl w:val="D45EB33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311E54"/>
    <w:multiLevelType w:val="multilevel"/>
    <w:tmpl w:val="831894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84124800">
    <w:abstractNumId w:val="1"/>
  </w:num>
  <w:num w:numId="2" w16cid:durableId="18929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0E"/>
    <w:rsid w:val="009B6B2C"/>
    <w:rsid w:val="00D5540E"/>
    <w:rsid w:val="00E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49D7"/>
  <w15:docId w15:val="{ED30FA09-ABD2-45EC-ADC6-6E2BE6C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euhau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homas@neuhau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tsJCUerF9rOtrDJ//fuT2jvDA==">CgMxLjA4AHIhMWxJUlRMVzZZOUVlVXVjN3Facms1SUlodjVpYzVaU244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Matt M (EED)</dc:creator>
  <cp:lastModifiedBy>Johnson, Matt M (EED)</cp:lastModifiedBy>
  <cp:revision>2</cp:revision>
  <dcterms:created xsi:type="dcterms:W3CDTF">2024-03-08T23:38:00Z</dcterms:created>
  <dcterms:modified xsi:type="dcterms:W3CDTF">2024-03-08T23:38:00Z</dcterms:modified>
</cp:coreProperties>
</file>