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ECE" w:rsidRPr="00AD2ECE" w:rsidRDefault="00AD2ECE" w:rsidP="00240CD1">
      <w:pPr>
        <w:pStyle w:val="Title"/>
      </w:pPr>
      <w:bookmarkStart w:id="0" w:name="_GoBack"/>
      <w:bookmarkEnd w:id="0"/>
      <w:r w:rsidRPr="00AD2ECE">
        <w:t>Alaska English/Language Arts Standards</w:t>
      </w:r>
    </w:p>
    <w:p w:rsidR="00AD2ECE" w:rsidRPr="00AD2ECE" w:rsidRDefault="00AD2ECE" w:rsidP="00240CD1">
      <w:pPr>
        <w:pStyle w:val="Title"/>
      </w:pPr>
      <w:r w:rsidRPr="00AD2ECE">
        <w:t>Grade 3</w:t>
      </w:r>
    </w:p>
    <w:p w:rsidR="00E430FF" w:rsidRDefault="00E430FF" w:rsidP="00240CD1">
      <w:pPr>
        <w:spacing w:after="0" w:line="240" w:lineRule="auto"/>
        <w:rPr>
          <w:rFonts w:ascii="Times New Roman" w:hAnsi="Times New Roman" w:cs="Times New Roman"/>
          <w:b/>
          <w:sz w:val="28"/>
          <w:szCs w:val="28"/>
        </w:rPr>
      </w:pPr>
    </w:p>
    <w:p w:rsidR="00A44518" w:rsidRPr="00AD2ECE" w:rsidRDefault="00A44518" w:rsidP="00240CD1">
      <w:pPr>
        <w:pStyle w:val="Heading1"/>
        <w:spacing w:line="240" w:lineRule="auto"/>
      </w:pPr>
      <w:r w:rsidRPr="00AD2ECE">
        <w:t>Reading Standards for</w:t>
      </w:r>
      <w:r w:rsidR="00461B64" w:rsidRPr="00AD2ECE">
        <w:t xml:space="preserve"> Literature</w:t>
      </w:r>
      <w:r w:rsidR="00A9581A" w:rsidRPr="00AD2ECE">
        <w:t xml:space="preserve"> Grade 3</w:t>
      </w:r>
    </w:p>
    <w:p w:rsidR="00240CD1" w:rsidRDefault="00240CD1" w:rsidP="00240CD1">
      <w:pPr>
        <w:pStyle w:val="Heading2"/>
        <w:shd w:val="clear" w:color="auto" w:fill="auto"/>
        <w:spacing w:after="0" w:line="240" w:lineRule="auto"/>
      </w:pPr>
    </w:p>
    <w:p w:rsidR="00AD2ECE" w:rsidRPr="00AD2ECE" w:rsidRDefault="00AD2ECE" w:rsidP="00240CD1">
      <w:pPr>
        <w:pStyle w:val="Heading2"/>
        <w:spacing w:after="0" w:line="240" w:lineRule="auto"/>
      </w:pPr>
      <w:r w:rsidRPr="00AD2ECE">
        <w:t>Key Ideas and Details</w:t>
      </w:r>
    </w:p>
    <w:p w:rsidR="00240CD1" w:rsidRDefault="00240CD1" w:rsidP="00240CD1">
      <w:pPr>
        <w:spacing w:after="0" w:line="240" w:lineRule="auto"/>
        <w:rPr>
          <w:rFonts w:ascii="Times New Roman" w:hAnsi="Times New Roman" w:cs="Times New Roman"/>
          <w:sz w:val="24"/>
          <w:szCs w:val="24"/>
        </w:rPr>
      </w:pP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Ask and answer questions to demonstrate understanding of a text (e.g., making basic inferences and predictions), referring explicitly to details from the text as the basis for the answers.</w:t>
      </w: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Determine the author’s purpose, message, lesson, or moral and explain how it is conveyed through key details in the text; summarize stories in correct sequence, including fables and folktales from diverse cultures.</w:t>
      </w: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Describe characters in a story (e.g., their traits, motivations, or feelings) and explain how their actions contribute to the sequence of events (e.g., creating or solving a problem).</w:t>
      </w:r>
    </w:p>
    <w:p w:rsidR="00240CD1" w:rsidRPr="00FC6AA2" w:rsidRDefault="00240CD1" w:rsidP="00240CD1">
      <w:pPr>
        <w:spacing w:after="0" w:line="240" w:lineRule="auto"/>
        <w:rPr>
          <w:rFonts w:ascii="Times New Roman" w:hAnsi="Times New Roman" w:cs="Times New Roman"/>
          <w:sz w:val="24"/>
          <w:szCs w:val="24"/>
        </w:rPr>
      </w:pPr>
    </w:p>
    <w:p w:rsidR="00AD2ECE" w:rsidRPr="00FC6AA2" w:rsidRDefault="00AD2ECE" w:rsidP="00240CD1">
      <w:pPr>
        <w:pStyle w:val="Heading2"/>
        <w:spacing w:after="0" w:line="240" w:lineRule="auto"/>
      </w:pPr>
      <w:r w:rsidRPr="00FC6AA2">
        <w:t>Craft and Structure</w:t>
      </w:r>
    </w:p>
    <w:p w:rsidR="00240CD1" w:rsidRDefault="00240CD1" w:rsidP="00240CD1">
      <w:pPr>
        <w:spacing w:after="0" w:line="240" w:lineRule="auto"/>
        <w:rPr>
          <w:rFonts w:ascii="Times New Roman" w:hAnsi="Times New Roman" w:cs="Times New Roman"/>
          <w:sz w:val="24"/>
          <w:szCs w:val="24"/>
        </w:rPr>
      </w:pP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Determine the meaning of words and phrases as they are used in a text, distinguishing literal meanings from use of figurative language (e.g., exaggeration in tall tales).</w:t>
      </w: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Refer to parts of stories, dramas, and poems when writing or speaking about a text, using terms such as chapter, scene, and stanza; describe how each successive part builds on earlier sections.</w:t>
      </w: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 xml:space="preserve">Distinguish their own point of view from that of the narrator or those of the characters. </w:t>
      </w:r>
    </w:p>
    <w:p w:rsidR="00240CD1" w:rsidRPr="00FC6AA2" w:rsidRDefault="00240CD1" w:rsidP="00240CD1">
      <w:pPr>
        <w:spacing w:after="0" w:line="240" w:lineRule="auto"/>
        <w:rPr>
          <w:rFonts w:ascii="Times New Roman" w:hAnsi="Times New Roman" w:cs="Times New Roman"/>
          <w:sz w:val="24"/>
          <w:szCs w:val="24"/>
        </w:rPr>
      </w:pPr>
    </w:p>
    <w:p w:rsidR="00AD2ECE" w:rsidRPr="00FC6AA2" w:rsidRDefault="00AD2ECE" w:rsidP="00240CD1">
      <w:pPr>
        <w:pStyle w:val="Heading2"/>
        <w:spacing w:after="0" w:line="240" w:lineRule="auto"/>
      </w:pPr>
      <w:r w:rsidRPr="00FC6AA2">
        <w:t>Integration of Knowledge and Ideas</w:t>
      </w:r>
    </w:p>
    <w:p w:rsidR="00240CD1" w:rsidRDefault="00240CD1" w:rsidP="00240CD1">
      <w:pPr>
        <w:spacing w:after="0" w:line="240" w:lineRule="auto"/>
        <w:rPr>
          <w:rFonts w:ascii="Times New Roman" w:hAnsi="Times New Roman" w:cs="Times New Roman"/>
          <w:sz w:val="24"/>
          <w:szCs w:val="24"/>
        </w:rPr>
      </w:pP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Explain how specific aspects of text’s illustrations contribute to what is conveyed by the words in a story (e.g., create mood, emphasize aspects of a character or setting).</w:t>
      </w: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(Not applicable to literature)</w:t>
      </w: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Compare and contrast the themes, settings, and plots of stories written by the same author about the same or similar characters (e.g., in books from a series).</w:t>
      </w:r>
    </w:p>
    <w:p w:rsidR="00240CD1" w:rsidRPr="00FC6AA2" w:rsidRDefault="00240CD1" w:rsidP="00240CD1">
      <w:pPr>
        <w:spacing w:after="0" w:line="240" w:lineRule="auto"/>
        <w:rPr>
          <w:rFonts w:ascii="Times New Roman" w:hAnsi="Times New Roman" w:cs="Times New Roman"/>
          <w:sz w:val="24"/>
          <w:szCs w:val="24"/>
        </w:rPr>
      </w:pPr>
    </w:p>
    <w:p w:rsidR="00AD2ECE" w:rsidRPr="00FC6AA2" w:rsidRDefault="00AD2ECE" w:rsidP="00240CD1">
      <w:pPr>
        <w:pStyle w:val="Heading2"/>
        <w:spacing w:after="0" w:line="240" w:lineRule="auto"/>
      </w:pPr>
      <w:r w:rsidRPr="00FC6AA2">
        <w:t>Range of Reading and Level of Complexity</w:t>
      </w:r>
    </w:p>
    <w:p w:rsidR="00240CD1" w:rsidRDefault="00240CD1" w:rsidP="00240CD1">
      <w:pPr>
        <w:spacing w:after="0" w:line="240" w:lineRule="auto"/>
        <w:rPr>
          <w:rFonts w:ascii="Times New Roman" w:hAnsi="Times New Roman" w:cs="Times New Roman"/>
          <w:sz w:val="24"/>
          <w:szCs w:val="24"/>
        </w:rPr>
      </w:pPr>
    </w:p>
    <w:p w:rsidR="00AD2ECE" w:rsidRPr="00240CD1" w:rsidRDefault="00AD2ECE" w:rsidP="00240CD1">
      <w:pPr>
        <w:pStyle w:val="ListParagraph"/>
        <w:numPr>
          <w:ilvl w:val="0"/>
          <w:numId w:val="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By the end of the year, read and comprehend a range of literature from a variety of cultures,  within a complexity band appropriate to grade 3 (from upper grade 2 to grade 4), with scaffolding as needed at the high end of the range.</w:t>
      </w:r>
    </w:p>
    <w:p w:rsidR="00E430FF" w:rsidRDefault="00E430FF" w:rsidP="00240CD1">
      <w:pPr>
        <w:spacing w:after="0" w:line="240" w:lineRule="auto"/>
        <w:rPr>
          <w:rFonts w:ascii="Times New Roman" w:hAnsi="Times New Roman" w:cs="Times New Roman"/>
          <w:b/>
          <w:sz w:val="28"/>
          <w:szCs w:val="28"/>
        </w:rPr>
      </w:pPr>
    </w:p>
    <w:p w:rsidR="00E430FF" w:rsidRDefault="00E430FF" w:rsidP="00240CD1">
      <w:pPr>
        <w:spacing w:before="240" w:after="0" w:line="240" w:lineRule="auto"/>
        <w:rPr>
          <w:rFonts w:ascii="Times New Roman" w:hAnsi="Times New Roman" w:cs="Times New Roman"/>
          <w:b/>
          <w:sz w:val="28"/>
          <w:szCs w:val="28"/>
        </w:rPr>
      </w:pPr>
    </w:p>
    <w:p w:rsidR="00A44518" w:rsidRPr="00FC6AA2" w:rsidRDefault="00A44518" w:rsidP="00240CD1">
      <w:pPr>
        <w:pStyle w:val="Heading1"/>
        <w:spacing w:line="240" w:lineRule="auto"/>
      </w:pPr>
      <w:r w:rsidRPr="00FC6AA2">
        <w:t>Reading Standard</w:t>
      </w:r>
      <w:r w:rsidR="00A9581A">
        <w:t>s for Informational Text Grade 3</w:t>
      </w:r>
    </w:p>
    <w:p w:rsidR="00240CD1" w:rsidRDefault="00240CD1" w:rsidP="00240CD1">
      <w:pPr>
        <w:pStyle w:val="Heading2"/>
        <w:shd w:val="clear" w:color="auto" w:fill="auto"/>
        <w:spacing w:after="0" w:line="240" w:lineRule="auto"/>
      </w:pPr>
    </w:p>
    <w:p w:rsidR="00AD2ECE" w:rsidRPr="00FC6AA2" w:rsidRDefault="00AD2ECE" w:rsidP="00240CD1">
      <w:pPr>
        <w:pStyle w:val="Heading2"/>
        <w:spacing w:after="0" w:line="240" w:lineRule="auto"/>
      </w:pPr>
      <w:r w:rsidRPr="00FC6AA2">
        <w:t>Key Ideas and Details</w:t>
      </w:r>
    </w:p>
    <w:p w:rsidR="00240CD1" w:rsidRDefault="00240CD1" w:rsidP="00240CD1">
      <w:pPr>
        <w:spacing w:after="0" w:line="240" w:lineRule="auto"/>
        <w:rPr>
          <w:rFonts w:ascii="Times New Roman" w:hAnsi="Times New Roman" w:cs="Times New Roman"/>
          <w:sz w:val="24"/>
          <w:szCs w:val="24"/>
        </w:rPr>
      </w:pP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lastRenderedPageBreak/>
        <w:t>Ask and answer questions to demonstrate understanding of a text, (e.g., explaining what the texts says explicitly, making basic inferences and predictions), referring explicitly to the text as the basis for the answers.</w:t>
      </w: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Determine the main idea of a text and locate details that support the main idea; paraphrase or summarize main ideas or events in a multi-paragraph text, including correct sequence and details that support the main idea.</w:t>
      </w: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Describe the relationship or connection among a series of historical events, scientific ideas or concepts, or steps in technical procedures in a text, using language that pertains to time, sequence, and cause/effect.</w:t>
      </w:r>
    </w:p>
    <w:p w:rsidR="00E430FF" w:rsidRDefault="00E430FF" w:rsidP="00240CD1">
      <w:pPr>
        <w:spacing w:after="0" w:line="240" w:lineRule="auto"/>
      </w:pPr>
    </w:p>
    <w:p w:rsidR="00AD2ECE" w:rsidRPr="00FC6AA2" w:rsidRDefault="00AD2ECE" w:rsidP="00240CD1">
      <w:pPr>
        <w:pStyle w:val="Heading2"/>
        <w:spacing w:after="0" w:line="240" w:lineRule="auto"/>
      </w:pPr>
      <w:r w:rsidRPr="00FC6AA2">
        <w:t>Craft and Structure</w:t>
      </w:r>
    </w:p>
    <w:p w:rsidR="00240CD1" w:rsidRDefault="00240CD1" w:rsidP="00240CD1">
      <w:pPr>
        <w:spacing w:after="0" w:line="240" w:lineRule="auto"/>
        <w:rPr>
          <w:rFonts w:ascii="Times New Roman" w:hAnsi="Times New Roman" w:cs="Times New Roman"/>
          <w:sz w:val="24"/>
          <w:szCs w:val="24"/>
        </w:rPr>
      </w:pP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Determine the meaning of general academic and domain-specific words and phrases in a text relevant to a grade 3 topic or subject area.</w:t>
      </w: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Use text features and search tools (e.g., table of contents, index, key words, sidebars, hyperlinks) to locate information relevant to a given topic efficiently.</w:t>
      </w: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Determine author’s purpose; distinguish own point of view from that of the author of a text.</w:t>
      </w:r>
    </w:p>
    <w:p w:rsidR="00240CD1" w:rsidRPr="00FC6AA2" w:rsidRDefault="00240CD1" w:rsidP="00240CD1">
      <w:pPr>
        <w:spacing w:after="0" w:line="240" w:lineRule="auto"/>
        <w:rPr>
          <w:rFonts w:ascii="Times New Roman" w:hAnsi="Times New Roman" w:cs="Times New Roman"/>
          <w:sz w:val="24"/>
          <w:szCs w:val="24"/>
        </w:rPr>
      </w:pPr>
    </w:p>
    <w:p w:rsidR="00AD2ECE" w:rsidRPr="00FC6AA2" w:rsidRDefault="00AD2ECE" w:rsidP="00240CD1">
      <w:pPr>
        <w:pStyle w:val="Heading2"/>
        <w:spacing w:after="0" w:line="240" w:lineRule="auto"/>
      </w:pPr>
      <w:r w:rsidRPr="00FC6AA2">
        <w:t>Integration of Knowledge and Ideas</w:t>
      </w:r>
    </w:p>
    <w:p w:rsidR="00240CD1" w:rsidRDefault="00240CD1" w:rsidP="00240CD1">
      <w:pPr>
        <w:spacing w:after="0" w:line="240" w:lineRule="auto"/>
        <w:rPr>
          <w:rFonts w:ascii="Times New Roman" w:hAnsi="Times New Roman" w:cs="Times New Roman"/>
          <w:sz w:val="24"/>
          <w:szCs w:val="24"/>
        </w:rPr>
      </w:pP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Use information gained from illustrations (e.g., maps, photographs), and the words in a text to demonstrate understanding of the text (e.g., where, when, why, and how key events occur).</w:t>
      </w: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Describe the logical connection between particular sentences and paragraphs in a text (e.g., comparison, cause/effect, first/second/third in a sequence).</w:t>
      </w: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Compare and contrast the most important points and key details presented in two texts on the same topic or related topics.</w:t>
      </w:r>
    </w:p>
    <w:p w:rsidR="00240CD1" w:rsidRPr="00FC6AA2" w:rsidRDefault="00240CD1" w:rsidP="00240CD1">
      <w:pPr>
        <w:spacing w:after="0" w:line="240" w:lineRule="auto"/>
        <w:rPr>
          <w:rFonts w:ascii="Times New Roman" w:hAnsi="Times New Roman" w:cs="Times New Roman"/>
          <w:sz w:val="24"/>
          <w:szCs w:val="24"/>
        </w:rPr>
      </w:pPr>
    </w:p>
    <w:p w:rsidR="00AD2ECE" w:rsidRPr="00FC6AA2" w:rsidRDefault="00AD2ECE" w:rsidP="00240CD1">
      <w:pPr>
        <w:pStyle w:val="Heading2"/>
        <w:spacing w:after="0" w:line="240" w:lineRule="auto"/>
      </w:pPr>
      <w:r w:rsidRPr="00FC6AA2">
        <w:t>Range of Reading and Level of Text Complexity</w:t>
      </w:r>
    </w:p>
    <w:p w:rsidR="00240CD1" w:rsidRDefault="00240CD1" w:rsidP="00240CD1">
      <w:pPr>
        <w:spacing w:after="0" w:line="240" w:lineRule="auto"/>
        <w:rPr>
          <w:rFonts w:ascii="Times New Roman" w:hAnsi="Times New Roman" w:cs="Times New Roman"/>
          <w:sz w:val="24"/>
          <w:szCs w:val="24"/>
        </w:rPr>
      </w:pPr>
    </w:p>
    <w:p w:rsidR="00AD2ECE" w:rsidRPr="00240CD1" w:rsidRDefault="00AD2ECE" w:rsidP="00240CD1">
      <w:pPr>
        <w:pStyle w:val="ListParagraph"/>
        <w:numPr>
          <w:ilvl w:val="0"/>
          <w:numId w:val="6"/>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By the end of the year, read and comprehend a range of informational texts, including history/social studies, science, and technical texts within a complexity band appropriate to grade 3 (from upper grade 2 to grade 4), with scaffolding as needed at the high end of the range.</w:t>
      </w:r>
    </w:p>
    <w:p w:rsidR="00A44518" w:rsidRDefault="00A44518" w:rsidP="00240CD1">
      <w:pPr>
        <w:spacing w:after="0" w:line="240" w:lineRule="auto"/>
        <w:rPr>
          <w:rFonts w:ascii="Times New Roman" w:hAnsi="Times New Roman" w:cs="Times New Roman"/>
          <w:b/>
          <w:sz w:val="28"/>
          <w:szCs w:val="28"/>
        </w:rPr>
      </w:pPr>
    </w:p>
    <w:p w:rsidR="00240CD1" w:rsidRPr="00FC6AA2" w:rsidRDefault="00240CD1" w:rsidP="00240CD1">
      <w:pPr>
        <w:spacing w:before="240" w:after="0" w:line="240" w:lineRule="auto"/>
        <w:rPr>
          <w:rFonts w:ascii="Times New Roman" w:hAnsi="Times New Roman" w:cs="Times New Roman"/>
          <w:b/>
          <w:sz w:val="28"/>
          <w:szCs w:val="28"/>
        </w:rPr>
      </w:pPr>
    </w:p>
    <w:p w:rsidR="00461B64" w:rsidRPr="00FC6AA2" w:rsidRDefault="00461B64" w:rsidP="00240CD1">
      <w:pPr>
        <w:pStyle w:val="Heading1"/>
        <w:spacing w:line="240" w:lineRule="auto"/>
      </w:pPr>
      <w:r w:rsidRPr="00FC6AA2">
        <w:t>Reading Standa</w:t>
      </w:r>
      <w:r w:rsidR="00E430FF">
        <w:t>rds: Foundational Skills Grade 3</w:t>
      </w:r>
    </w:p>
    <w:p w:rsidR="00240CD1" w:rsidRDefault="00240CD1" w:rsidP="00240CD1">
      <w:pPr>
        <w:pStyle w:val="Heading2"/>
        <w:shd w:val="clear" w:color="auto" w:fill="auto"/>
        <w:spacing w:after="0" w:line="240" w:lineRule="auto"/>
      </w:pPr>
    </w:p>
    <w:p w:rsidR="00AD2ECE" w:rsidRPr="00FC6AA2" w:rsidRDefault="00AD2ECE" w:rsidP="00240CD1">
      <w:pPr>
        <w:pStyle w:val="Heading2"/>
        <w:spacing w:after="0" w:line="240" w:lineRule="auto"/>
      </w:pPr>
      <w:r w:rsidRPr="00FC6AA2">
        <w:t>Print Concepts</w:t>
      </w:r>
    </w:p>
    <w:p w:rsidR="00240CD1" w:rsidRDefault="00240CD1" w:rsidP="00240CD1">
      <w:pPr>
        <w:spacing w:after="0" w:line="240" w:lineRule="auto"/>
        <w:contextualSpacing/>
        <w:rPr>
          <w:rFonts w:ascii="Times New Roman" w:hAnsi="Times New Roman" w:cs="Times New Roman"/>
          <w:sz w:val="24"/>
          <w:szCs w:val="24"/>
        </w:rPr>
      </w:pPr>
    </w:p>
    <w:p w:rsidR="00AD2ECE" w:rsidRDefault="00AD2ECE" w:rsidP="00240C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There are no Print Concepts foundational skills for grades 3-5. </w:t>
      </w:r>
    </w:p>
    <w:p w:rsidR="00240CD1" w:rsidRPr="00FC6AA2" w:rsidRDefault="00240CD1" w:rsidP="00240CD1">
      <w:pPr>
        <w:spacing w:after="0" w:line="240" w:lineRule="auto"/>
        <w:contextualSpacing/>
        <w:rPr>
          <w:rFonts w:ascii="Times New Roman" w:hAnsi="Times New Roman" w:cs="Times New Roman"/>
          <w:sz w:val="24"/>
          <w:szCs w:val="24"/>
        </w:rPr>
      </w:pPr>
    </w:p>
    <w:p w:rsidR="00AD2ECE" w:rsidRPr="00FC6AA2" w:rsidRDefault="00AD2ECE" w:rsidP="00240CD1">
      <w:pPr>
        <w:pStyle w:val="Heading2"/>
      </w:pPr>
      <w:r w:rsidRPr="00FC6AA2">
        <w:t>Phonological Awareness</w:t>
      </w:r>
    </w:p>
    <w:p w:rsidR="00AD2ECE" w:rsidRDefault="00AD2ECE" w:rsidP="00240C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There are no Phonological Awareness foundational skills for grades 3-5. </w:t>
      </w:r>
    </w:p>
    <w:p w:rsidR="00240CD1" w:rsidRPr="00FC6AA2" w:rsidRDefault="00240CD1" w:rsidP="00240CD1">
      <w:pPr>
        <w:spacing w:after="0" w:line="240" w:lineRule="auto"/>
        <w:contextualSpacing/>
        <w:rPr>
          <w:rFonts w:ascii="Times New Roman" w:hAnsi="Times New Roman" w:cs="Times New Roman"/>
          <w:sz w:val="24"/>
          <w:szCs w:val="24"/>
        </w:rPr>
      </w:pPr>
    </w:p>
    <w:p w:rsidR="00AD2ECE" w:rsidRPr="00FC6AA2" w:rsidRDefault="00AD2ECE" w:rsidP="00240CD1">
      <w:pPr>
        <w:pStyle w:val="Heading2"/>
      </w:pPr>
      <w:r w:rsidRPr="00FC6AA2">
        <w:lastRenderedPageBreak/>
        <w:t>Phonic</w:t>
      </w:r>
      <w:r>
        <w:t>s</w:t>
      </w:r>
      <w:r w:rsidRPr="00FC6AA2">
        <w:t xml:space="preserve"> and Word Recognition</w:t>
      </w:r>
    </w:p>
    <w:p w:rsidR="00AD2ECE" w:rsidRPr="00240CD1" w:rsidRDefault="00AD2ECE" w:rsidP="00240CD1">
      <w:pPr>
        <w:pStyle w:val="ListParagraph"/>
        <w:numPr>
          <w:ilvl w:val="0"/>
          <w:numId w:val="11"/>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Know and apply grade-level phonics and word analysis skills in decoding words.</w:t>
      </w:r>
    </w:p>
    <w:p w:rsidR="00AD2ECE" w:rsidRPr="00240CD1" w:rsidRDefault="00AD2ECE" w:rsidP="00240CD1">
      <w:pPr>
        <w:pStyle w:val="ListParagraph"/>
        <w:numPr>
          <w:ilvl w:val="1"/>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Identify and know the meaning of the most common prefixes and derivational suffixes.</w:t>
      </w:r>
    </w:p>
    <w:p w:rsidR="00AD2ECE" w:rsidRPr="00240CD1" w:rsidRDefault="00AD2ECE" w:rsidP="00240CD1">
      <w:pPr>
        <w:pStyle w:val="ListParagraph"/>
        <w:numPr>
          <w:ilvl w:val="1"/>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Decode words with common Latin suffixes.</w:t>
      </w:r>
    </w:p>
    <w:p w:rsidR="00AD2ECE" w:rsidRPr="00240CD1" w:rsidRDefault="00AD2ECE" w:rsidP="00240CD1">
      <w:pPr>
        <w:pStyle w:val="ListParagraph"/>
        <w:numPr>
          <w:ilvl w:val="1"/>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Decode multisyllable words.</w:t>
      </w:r>
    </w:p>
    <w:p w:rsidR="00AD2ECE" w:rsidRPr="00240CD1" w:rsidRDefault="00AD2ECE" w:rsidP="00240CD1">
      <w:pPr>
        <w:pStyle w:val="ListParagraph"/>
        <w:numPr>
          <w:ilvl w:val="1"/>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Read grade-appropriate irregularly spelled words.</w:t>
      </w:r>
    </w:p>
    <w:p w:rsidR="00240CD1" w:rsidRPr="00FC6AA2" w:rsidRDefault="00240CD1" w:rsidP="00240CD1">
      <w:pPr>
        <w:spacing w:after="0" w:line="240" w:lineRule="auto"/>
        <w:ind w:left="720"/>
        <w:contextualSpacing/>
        <w:rPr>
          <w:rFonts w:ascii="Times New Roman" w:hAnsi="Times New Roman" w:cs="Times New Roman"/>
          <w:sz w:val="24"/>
          <w:szCs w:val="24"/>
        </w:rPr>
      </w:pPr>
    </w:p>
    <w:p w:rsidR="00AD2ECE" w:rsidRPr="00FC6AA2" w:rsidRDefault="00AD2ECE" w:rsidP="00240CD1">
      <w:pPr>
        <w:pStyle w:val="Heading2"/>
      </w:pPr>
      <w:r w:rsidRPr="00FC6AA2">
        <w:t>Fluency</w:t>
      </w:r>
    </w:p>
    <w:p w:rsidR="00AD2ECE" w:rsidRPr="00240CD1" w:rsidRDefault="00AD2ECE" w:rsidP="00240CD1">
      <w:pPr>
        <w:pStyle w:val="ListParagraph"/>
        <w:numPr>
          <w:ilvl w:val="0"/>
          <w:numId w:val="15"/>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Read with sufficient accuracy and fluency to support comprehension.</w:t>
      </w:r>
    </w:p>
    <w:p w:rsidR="00AD2ECE" w:rsidRPr="00240CD1" w:rsidRDefault="00AD2ECE" w:rsidP="00240CD1">
      <w:pPr>
        <w:pStyle w:val="ListParagraph"/>
        <w:numPr>
          <w:ilvl w:val="0"/>
          <w:numId w:val="16"/>
        </w:numPr>
        <w:spacing w:after="0" w:line="240" w:lineRule="auto"/>
        <w:rPr>
          <w:rFonts w:ascii="Times New Roman" w:hAnsi="Times New Roman" w:cs="Times New Roman"/>
          <w:sz w:val="24"/>
          <w:szCs w:val="24"/>
        </w:rPr>
      </w:pPr>
      <w:r w:rsidRPr="00240CD1">
        <w:rPr>
          <w:rFonts w:ascii="Times New Roman" w:hAnsi="Times New Roman" w:cs="Times New Roman"/>
          <w:sz w:val="24"/>
          <w:szCs w:val="24"/>
        </w:rPr>
        <w:t>Read on-level text with purpose and understanding.</w:t>
      </w:r>
    </w:p>
    <w:p w:rsidR="00AD2ECE" w:rsidRPr="00240CD1" w:rsidRDefault="00AD2ECE" w:rsidP="00240CD1">
      <w:pPr>
        <w:pStyle w:val="ListParagraph"/>
        <w:numPr>
          <w:ilvl w:val="0"/>
          <w:numId w:val="16"/>
        </w:numPr>
        <w:spacing w:after="0" w:line="240" w:lineRule="auto"/>
        <w:rPr>
          <w:rFonts w:ascii="Times New Roman" w:hAnsi="Times New Roman" w:cs="Times New Roman"/>
          <w:sz w:val="24"/>
          <w:szCs w:val="24"/>
        </w:rPr>
      </w:pPr>
      <w:r w:rsidRPr="00240CD1">
        <w:rPr>
          <w:rFonts w:ascii="Times New Roman" w:hAnsi="Times New Roman" w:cs="Times New Roman"/>
          <w:sz w:val="24"/>
          <w:szCs w:val="24"/>
        </w:rPr>
        <w:t>Read on-level prose and poetry orally with accuracy, appropriate rate, and expression on successive readings.</w:t>
      </w:r>
    </w:p>
    <w:p w:rsidR="00AD2ECE" w:rsidRPr="00240CD1" w:rsidRDefault="00AD2ECE" w:rsidP="00240CD1">
      <w:pPr>
        <w:pStyle w:val="ListParagraph"/>
        <w:numPr>
          <w:ilvl w:val="0"/>
          <w:numId w:val="16"/>
        </w:numPr>
        <w:spacing w:after="0" w:line="240" w:lineRule="auto"/>
        <w:rPr>
          <w:rFonts w:ascii="Times New Roman" w:hAnsi="Times New Roman" w:cs="Times New Roman"/>
          <w:sz w:val="24"/>
          <w:szCs w:val="24"/>
        </w:rPr>
      </w:pPr>
      <w:r w:rsidRPr="00240CD1">
        <w:rPr>
          <w:rFonts w:ascii="Times New Roman" w:hAnsi="Times New Roman" w:cs="Times New Roman"/>
          <w:sz w:val="24"/>
          <w:szCs w:val="24"/>
        </w:rPr>
        <w:t>Use context to confirm or self-correct word recognition and understanding, rereading as necessary.</w:t>
      </w:r>
    </w:p>
    <w:p w:rsidR="00461B64" w:rsidRPr="00FC6AA2" w:rsidRDefault="00461B64" w:rsidP="00240CD1">
      <w:pPr>
        <w:spacing w:after="0" w:line="240" w:lineRule="auto"/>
        <w:ind w:left="360"/>
        <w:contextualSpacing/>
        <w:rPr>
          <w:rFonts w:ascii="Times New Roman" w:hAnsi="Times New Roman" w:cs="Times New Roman"/>
          <w:b/>
          <w:sz w:val="28"/>
          <w:szCs w:val="28"/>
        </w:rPr>
      </w:pPr>
    </w:p>
    <w:p w:rsidR="00FC6AA2" w:rsidRDefault="00FC6AA2" w:rsidP="00240CD1">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D04016" w:rsidRPr="00FC6AA2" w:rsidRDefault="00E430FF" w:rsidP="00240CD1">
      <w:pPr>
        <w:pStyle w:val="Heading1"/>
        <w:spacing w:line="240" w:lineRule="auto"/>
      </w:pPr>
      <w:r>
        <w:lastRenderedPageBreak/>
        <w:t>Writing Standards Grade 3</w:t>
      </w:r>
    </w:p>
    <w:p w:rsidR="00240CD1" w:rsidRDefault="00240CD1" w:rsidP="00240CD1">
      <w:pPr>
        <w:pStyle w:val="Heading2"/>
        <w:shd w:val="clear" w:color="auto" w:fill="auto"/>
        <w:spacing w:after="0" w:line="240" w:lineRule="auto"/>
      </w:pPr>
    </w:p>
    <w:p w:rsidR="00AD2ECE" w:rsidRPr="00FC6AA2" w:rsidRDefault="00AD2ECE" w:rsidP="00240CD1">
      <w:pPr>
        <w:pStyle w:val="Heading2"/>
        <w:spacing w:after="0" w:line="240" w:lineRule="auto"/>
      </w:pPr>
      <w:r w:rsidRPr="00FC6AA2">
        <w:t>Text Types and Purposes</w:t>
      </w:r>
    </w:p>
    <w:p w:rsidR="00240CD1" w:rsidRDefault="00240CD1" w:rsidP="00240CD1">
      <w:pPr>
        <w:spacing w:after="0" w:line="240" w:lineRule="auto"/>
        <w:contextualSpacing/>
        <w:rPr>
          <w:rFonts w:ascii="Times New Roman" w:hAnsi="Times New Roman" w:cs="Times New Roman"/>
          <w:sz w:val="24"/>
          <w:szCs w:val="24"/>
        </w:rPr>
      </w:pPr>
    </w:p>
    <w:p w:rsidR="00AD2ECE" w:rsidRPr="00240CD1" w:rsidRDefault="00AD2ECE" w:rsidP="00240CD1">
      <w:pPr>
        <w:pStyle w:val="ListParagraph"/>
        <w:numPr>
          <w:ilvl w:val="0"/>
          <w:numId w:val="17"/>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Write opinion pieces on topics or texts, supporting a point of view with fact- or text-based reasons (e.g., I like large dogs better than small dogs because they can pull a sled and run for a longer time than small dogs can).</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Introduce the topic or text they are writing about, state an opinion, and create an organizational structure that lists fact- or text-based reasons.</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Provide reasons that support the opinion.</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Link opinion and reasons using words and phrases (e.g., because, therefore, since, for example).</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Provide a concluding statement or section that reinforces or restates the opinion.</w:t>
      </w:r>
    </w:p>
    <w:p w:rsidR="00AD2ECE" w:rsidRPr="00240CD1" w:rsidRDefault="00AD2ECE" w:rsidP="00240CD1">
      <w:pPr>
        <w:pStyle w:val="ListParagraph"/>
        <w:numPr>
          <w:ilvl w:val="0"/>
          <w:numId w:val="1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Write informative/explanatory texts to examine a topic and convey ideas and information clearly.</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Introduce a topic and group related information together; include labeled or captioned visuals when useful to aiding comprehension.</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Develop the topic with facts, definitions, details, and explanations that support the focus.</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Use linking words and phrases (e.g., also, another, and, more, but) to connect ideas within categories of information.</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Provide a concluding statement or section that paraphrases the focus of the text.</w:t>
      </w:r>
    </w:p>
    <w:p w:rsidR="00AD2ECE" w:rsidRPr="00240CD1" w:rsidRDefault="00AD2ECE" w:rsidP="00240CD1">
      <w:pPr>
        <w:pStyle w:val="ListParagraph"/>
        <w:numPr>
          <w:ilvl w:val="0"/>
          <w:numId w:val="1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Use narrative writing to develop real or imagined characters, experiences, or events using effective narrative techniques (dialogue, description, elaboration, problem-solution, figurative language), and clear event sequences (chronology).</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Establish a context or situation and introduce a narrator and/or characters; organize an event sequence that unfolds naturally.</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Use narrative techniques, such as dialogue, description and elaboration, and concrete and sensory details to describe actions, thoughts, and feelings and to develop experiences and events showing the response of characters to situations or problems.</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Use transitional words and phrases to signal event sequences (e.g., later, soon after).</w:t>
      </w:r>
    </w:p>
    <w:p w:rsidR="00AD2ECE" w:rsidRPr="00240CD1" w:rsidRDefault="00AD2ECE" w:rsidP="00240CD1">
      <w:pPr>
        <w:pStyle w:val="ListParagraph"/>
        <w:numPr>
          <w:ilvl w:val="3"/>
          <w:numId w:val="12"/>
        </w:numPr>
        <w:spacing w:after="0" w:line="240" w:lineRule="auto"/>
        <w:ind w:left="720"/>
        <w:rPr>
          <w:rFonts w:ascii="Times New Roman" w:hAnsi="Times New Roman" w:cs="Times New Roman"/>
          <w:sz w:val="24"/>
          <w:szCs w:val="24"/>
        </w:rPr>
      </w:pPr>
      <w:r w:rsidRPr="00240CD1">
        <w:rPr>
          <w:rFonts w:ascii="Times New Roman" w:hAnsi="Times New Roman" w:cs="Times New Roman"/>
          <w:sz w:val="24"/>
          <w:szCs w:val="24"/>
        </w:rPr>
        <w:t>Provide a sense of closure (e.g., how a problem was solved or how the event ended).</w:t>
      </w:r>
    </w:p>
    <w:p w:rsidR="00240CD1" w:rsidRDefault="00240CD1" w:rsidP="00240CD1">
      <w:pPr>
        <w:pStyle w:val="Heading2"/>
        <w:shd w:val="clear" w:color="auto" w:fill="auto"/>
        <w:spacing w:after="0" w:line="240" w:lineRule="auto"/>
      </w:pPr>
    </w:p>
    <w:p w:rsidR="00AD2ECE" w:rsidRPr="00FC6AA2" w:rsidRDefault="00AD2ECE" w:rsidP="00240CD1">
      <w:pPr>
        <w:pStyle w:val="Heading2"/>
        <w:spacing w:after="0" w:line="240" w:lineRule="auto"/>
      </w:pPr>
      <w:r w:rsidRPr="00FC6AA2">
        <w:t>Production and Distribution of Writing</w:t>
      </w:r>
    </w:p>
    <w:p w:rsidR="00240CD1" w:rsidRDefault="00240CD1" w:rsidP="00240CD1">
      <w:pPr>
        <w:spacing w:after="0" w:line="240" w:lineRule="auto"/>
        <w:contextualSpacing/>
        <w:rPr>
          <w:rFonts w:ascii="Times New Roman" w:hAnsi="Times New Roman" w:cs="Times New Roman"/>
          <w:sz w:val="24"/>
          <w:szCs w:val="24"/>
        </w:rPr>
      </w:pPr>
    </w:p>
    <w:p w:rsidR="00AD2ECE" w:rsidRPr="00240CD1" w:rsidRDefault="00AD2ECE" w:rsidP="00240CD1">
      <w:pPr>
        <w:pStyle w:val="ListParagraph"/>
        <w:numPr>
          <w:ilvl w:val="0"/>
          <w:numId w:val="1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With guidance and support from adults, produce writing in which the development and organization are appropriate to task and purpose. (Grade-specific expectations for writing types are defined in standards 1–3 above.)</w:t>
      </w:r>
    </w:p>
    <w:p w:rsidR="00AD2ECE" w:rsidRPr="00240CD1" w:rsidRDefault="00AD2ECE" w:rsidP="00240CD1">
      <w:pPr>
        <w:pStyle w:val="ListParagraph"/>
        <w:numPr>
          <w:ilvl w:val="0"/>
          <w:numId w:val="1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With guidance and support from peers and adults, develop and strengthen writing as needed by planning, revising, and editing. (Editing for conventions should demonstrate command of Language standards 1–3 up to and including grade 3.)</w:t>
      </w:r>
    </w:p>
    <w:p w:rsidR="00AD2ECE" w:rsidRPr="00240CD1" w:rsidRDefault="00AD2ECE" w:rsidP="00240CD1">
      <w:pPr>
        <w:pStyle w:val="ListParagraph"/>
        <w:numPr>
          <w:ilvl w:val="0"/>
          <w:numId w:val="1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With guidance and support from adults, use technology to produce and publish writing (using keyboarding skills) as well as to interact and collaborate with others and to locate information about topics.</w:t>
      </w:r>
    </w:p>
    <w:p w:rsidR="00240CD1" w:rsidRPr="00FC6AA2" w:rsidRDefault="00240CD1" w:rsidP="00240CD1">
      <w:pPr>
        <w:spacing w:after="0" w:line="240" w:lineRule="auto"/>
        <w:contextualSpacing/>
        <w:rPr>
          <w:rFonts w:ascii="Times New Roman" w:hAnsi="Times New Roman" w:cs="Times New Roman"/>
          <w:sz w:val="24"/>
          <w:szCs w:val="24"/>
        </w:rPr>
      </w:pPr>
    </w:p>
    <w:p w:rsidR="00AD2ECE" w:rsidRPr="00FC6AA2" w:rsidRDefault="00AD2ECE" w:rsidP="00240CD1">
      <w:pPr>
        <w:pStyle w:val="Heading2"/>
        <w:spacing w:after="0" w:line="240" w:lineRule="auto"/>
      </w:pPr>
      <w:r w:rsidRPr="00FC6AA2">
        <w:t>Research to Build and Present Knowledge</w:t>
      </w:r>
    </w:p>
    <w:p w:rsidR="00240CD1" w:rsidRDefault="00240CD1" w:rsidP="00240CD1">
      <w:pPr>
        <w:spacing w:after="0" w:line="240" w:lineRule="auto"/>
        <w:contextualSpacing/>
        <w:rPr>
          <w:rFonts w:ascii="Times New Roman" w:hAnsi="Times New Roman" w:cs="Times New Roman"/>
          <w:sz w:val="24"/>
          <w:szCs w:val="24"/>
        </w:rPr>
      </w:pPr>
    </w:p>
    <w:p w:rsidR="00AD2ECE" w:rsidRPr="00240CD1" w:rsidRDefault="00AD2ECE" w:rsidP="00240CD1">
      <w:pPr>
        <w:pStyle w:val="ListParagraph"/>
        <w:numPr>
          <w:ilvl w:val="0"/>
          <w:numId w:val="1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lastRenderedPageBreak/>
        <w:t>Conduct short research projects that build knowledge about a topic.</w:t>
      </w:r>
    </w:p>
    <w:p w:rsidR="00AD2ECE" w:rsidRPr="00240CD1" w:rsidRDefault="00AD2ECE" w:rsidP="00240CD1">
      <w:pPr>
        <w:pStyle w:val="ListParagraph"/>
        <w:numPr>
          <w:ilvl w:val="0"/>
          <w:numId w:val="1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Recall information from experiences or gather information from print and digital sources; take brief notes on sources and sort evidence into provided categories.</w:t>
      </w:r>
    </w:p>
    <w:p w:rsidR="00AD2ECE" w:rsidRDefault="00AD2ECE" w:rsidP="00240CD1">
      <w:pPr>
        <w:pStyle w:val="ListParagraph"/>
        <w:numPr>
          <w:ilvl w:val="0"/>
          <w:numId w:val="1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(Begins in grade 4)</w:t>
      </w:r>
    </w:p>
    <w:p w:rsidR="00240CD1" w:rsidRPr="00240CD1" w:rsidRDefault="00240CD1" w:rsidP="00240CD1">
      <w:pPr>
        <w:pStyle w:val="ListParagraph"/>
        <w:spacing w:after="0" w:line="240" w:lineRule="auto"/>
        <w:ind w:left="360"/>
        <w:rPr>
          <w:rFonts w:ascii="Times New Roman" w:hAnsi="Times New Roman" w:cs="Times New Roman"/>
          <w:sz w:val="24"/>
          <w:szCs w:val="24"/>
        </w:rPr>
      </w:pPr>
    </w:p>
    <w:p w:rsidR="00AD2ECE" w:rsidRPr="00FC6AA2" w:rsidRDefault="00AD2ECE" w:rsidP="00240CD1">
      <w:pPr>
        <w:pStyle w:val="Heading2"/>
      </w:pPr>
      <w:r w:rsidRPr="00FC6AA2">
        <w:t>Range of Writing</w:t>
      </w:r>
    </w:p>
    <w:p w:rsidR="00240CD1" w:rsidRDefault="00240CD1" w:rsidP="00240CD1">
      <w:pPr>
        <w:spacing w:after="0" w:line="240" w:lineRule="auto"/>
        <w:contextualSpacing/>
        <w:rPr>
          <w:rFonts w:ascii="Times New Roman" w:hAnsi="Times New Roman" w:cs="Times New Roman"/>
          <w:sz w:val="24"/>
          <w:szCs w:val="24"/>
        </w:rPr>
      </w:pPr>
    </w:p>
    <w:p w:rsidR="00AD2ECE" w:rsidRPr="00240CD1" w:rsidRDefault="00AD2ECE" w:rsidP="00240CD1">
      <w:pPr>
        <w:pStyle w:val="ListParagraph"/>
        <w:numPr>
          <w:ilvl w:val="0"/>
          <w:numId w:val="12"/>
        </w:numPr>
        <w:spacing w:after="0" w:line="240" w:lineRule="auto"/>
        <w:ind w:left="360"/>
        <w:rPr>
          <w:rFonts w:ascii="Times New Roman" w:hAnsi="Times New Roman" w:cs="Times New Roman"/>
          <w:sz w:val="24"/>
          <w:szCs w:val="24"/>
        </w:rPr>
      </w:pPr>
      <w:r w:rsidRPr="00240CD1">
        <w:rPr>
          <w:rFonts w:ascii="Times New Roman" w:hAnsi="Times New Roman" w:cs="Times New Roman"/>
          <w:sz w:val="24"/>
          <w:szCs w:val="24"/>
        </w:rPr>
        <w:t>Write routinely over extended time frames (time for research, reflection, and revision) and shorter time frames (a single sitting or a day or two) for a range of discipline-specific tasks, purposes, and audiences.</w:t>
      </w:r>
    </w:p>
    <w:p w:rsidR="00FC6AA2" w:rsidRDefault="00FC6AA2" w:rsidP="00240CD1">
      <w:pPr>
        <w:spacing w:after="0" w:line="240" w:lineRule="auto"/>
        <w:rPr>
          <w:rFonts w:ascii="Times New Roman" w:hAnsi="Times New Roman" w:cs="Times New Roman"/>
          <w:sz w:val="24"/>
          <w:szCs w:val="24"/>
        </w:rPr>
      </w:pPr>
    </w:p>
    <w:p w:rsidR="009F2AAA" w:rsidRDefault="009F2AAA" w:rsidP="00240CD1">
      <w:pPr>
        <w:spacing w:before="240" w:after="0" w:line="240" w:lineRule="auto"/>
        <w:rPr>
          <w:rFonts w:ascii="Times New Roman" w:hAnsi="Times New Roman" w:cs="Times New Roman"/>
          <w:b/>
          <w:sz w:val="28"/>
          <w:szCs w:val="28"/>
        </w:rPr>
      </w:pPr>
    </w:p>
    <w:p w:rsidR="00461B64" w:rsidRPr="00FC6AA2" w:rsidRDefault="00D04016" w:rsidP="00240CD1">
      <w:pPr>
        <w:pStyle w:val="Heading1"/>
        <w:spacing w:line="240" w:lineRule="auto"/>
      </w:pPr>
      <w:r w:rsidRPr="00FC6AA2">
        <w:t>Speaking</w:t>
      </w:r>
      <w:r w:rsidR="001B751E">
        <w:t xml:space="preserve"> and Listening Standards Grade 3</w:t>
      </w:r>
    </w:p>
    <w:p w:rsidR="00240CD1" w:rsidRDefault="00240CD1" w:rsidP="00240CD1">
      <w:pPr>
        <w:pStyle w:val="Heading2"/>
        <w:shd w:val="clear" w:color="auto" w:fill="auto"/>
        <w:spacing w:after="0" w:line="240" w:lineRule="auto"/>
      </w:pPr>
    </w:p>
    <w:p w:rsidR="00AD2ECE" w:rsidRPr="00FC6AA2" w:rsidRDefault="00AD2ECE" w:rsidP="00240CD1">
      <w:pPr>
        <w:pStyle w:val="Heading2"/>
        <w:spacing w:after="0" w:line="240" w:lineRule="auto"/>
      </w:pPr>
      <w:r w:rsidRPr="00FC6AA2">
        <w:t>Comprehension and Collaboration</w:t>
      </w:r>
    </w:p>
    <w:p w:rsidR="00240CD1" w:rsidRDefault="00240CD1" w:rsidP="00240CD1">
      <w:pPr>
        <w:spacing w:after="0" w:line="240" w:lineRule="auto"/>
        <w:contextualSpacing/>
        <w:rPr>
          <w:rFonts w:ascii="Times New Roman" w:hAnsi="Times New Roman" w:cs="Times New Roman"/>
          <w:sz w:val="24"/>
          <w:szCs w:val="24"/>
        </w:rPr>
      </w:pPr>
    </w:p>
    <w:p w:rsidR="00AD2ECE" w:rsidRPr="0055218E" w:rsidRDefault="00AD2ECE" w:rsidP="0055218E">
      <w:pPr>
        <w:pStyle w:val="ListParagraph"/>
        <w:numPr>
          <w:ilvl w:val="0"/>
          <w:numId w:val="21"/>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Engage effectively in a range of collaborative discussions (one-on-one, in groups, and teacher-led) with diverse partners on grade 3 topics and texts, building on others’ ideas and expressing their own clearly.</w:t>
      </w:r>
    </w:p>
    <w:p w:rsidR="00AD2ECE" w:rsidRPr="0055218E" w:rsidRDefault="00AD2ECE" w:rsidP="0055218E">
      <w:pPr>
        <w:pStyle w:val="ListParagraph"/>
        <w:numPr>
          <w:ilvl w:val="1"/>
          <w:numId w:val="21"/>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 xml:space="preserve">After learning a protocol (e.g., Socratic method), come to discussions prepared, having read or studied required material; explicitly draw on that preparation and other information known about the topic to explore ideas under discussion. </w:t>
      </w:r>
    </w:p>
    <w:p w:rsidR="00AD2ECE" w:rsidRPr="0055218E" w:rsidRDefault="00AD2ECE" w:rsidP="0055218E">
      <w:pPr>
        <w:pStyle w:val="ListParagraph"/>
        <w:numPr>
          <w:ilvl w:val="1"/>
          <w:numId w:val="21"/>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Follow agreed-upon rules for discussions (e.g., gaining the floor in respectful ways, listening to others with care, speaking one at a time about the topics and texts under discussion).</w:t>
      </w:r>
    </w:p>
    <w:p w:rsidR="00AD2ECE" w:rsidRPr="0055218E" w:rsidRDefault="00AD2ECE" w:rsidP="0055218E">
      <w:pPr>
        <w:pStyle w:val="ListParagraph"/>
        <w:numPr>
          <w:ilvl w:val="1"/>
          <w:numId w:val="21"/>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Ask questions to check understanding of information presented, stay on topic, and link their comments to the remarks of others.</w:t>
      </w:r>
    </w:p>
    <w:p w:rsidR="00AD2ECE" w:rsidRPr="0055218E" w:rsidRDefault="00AD2ECE" w:rsidP="0055218E">
      <w:pPr>
        <w:pStyle w:val="ListParagraph"/>
        <w:numPr>
          <w:ilvl w:val="1"/>
          <w:numId w:val="21"/>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 xml:space="preserve">Explain their own ideas and understanding in light of the discussion. </w:t>
      </w:r>
    </w:p>
    <w:p w:rsidR="00AD2ECE" w:rsidRPr="0055218E" w:rsidRDefault="00AD2ECE" w:rsidP="0055218E">
      <w:pPr>
        <w:pStyle w:val="ListParagraph"/>
        <w:numPr>
          <w:ilvl w:val="0"/>
          <w:numId w:val="21"/>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Determine the main ideas and supporting details of a text read aloud or information presented in diverse media and formats, including visually, quantitatively, and orally.</w:t>
      </w:r>
    </w:p>
    <w:p w:rsidR="00AD2ECE" w:rsidRPr="0055218E" w:rsidRDefault="00AD2ECE" w:rsidP="0055218E">
      <w:pPr>
        <w:pStyle w:val="ListParagraph"/>
        <w:numPr>
          <w:ilvl w:val="0"/>
          <w:numId w:val="21"/>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Ask and answer questions about information from a speaker, offering appropriate elaboration or explanations and detail.</w:t>
      </w:r>
    </w:p>
    <w:p w:rsidR="00240CD1" w:rsidRPr="00FC6AA2" w:rsidRDefault="00240CD1" w:rsidP="00240CD1">
      <w:pPr>
        <w:spacing w:after="0" w:line="240" w:lineRule="auto"/>
        <w:contextualSpacing/>
        <w:rPr>
          <w:rFonts w:ascii="Times New Roman" w:hAnsi="Times New Roman" w:cs="Times New Roman"/>
          <w:sz w:val="24"/>
          <w:szCs w:val="24"/>
        </w:rPr>
      </w:pPr>
    </w:p>
    <w:p w:rsidR="00AD2ECE" w:rsidRPr="00FC6AA2" w:rsidRDefault="00AD2ECE" w:rsidP="00240CD1">
      <w:pPr>
        <w:pStyle w:val="Heading2"/>
        <w:spacing w:after="0" w:line="240" w:lineRule="auto"/>
      </w:pPr>
      <w:r w:rsidRPr="00FC6AA2">
        <w:t>Presentation of Knowledge</w:t>
      </w:r>
    </w:p>
    <w:p w:rsidR="00240CD1" w:rsidRDefault="00240CD1" w:rsidP="00240CD1">
      <w:pPr>
        <w:spacing w:after="0" w:line="240" w:lineRule="auto"/>
        <w:contextualSpacing/>
        <w:rPr>
          <w:rFonts w:ascii="Times New Roman" w:hAnsi="Times New Roman" w:cs="Times New Roman"/>
          <w:sz w:val="24"/>
          <w:szCs w:val="24"/>
        </w:rPr>
      </w:pPr>
    </w:p>
    <w:p w:rsidR="00AD2ECE" w:rsidRPr="0055218E" w:rsidRDefault="00AD2ECE" w:rsidP="0055218E">
      <w:pPr>
        <w:pStyle w:val="ListParagraph"/>
        <w:numPr>
          <w:ilvl w:val="0"/>
          <w:numId w:val="21"/>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Report on a topic or text, tell a story, or recount an experience with appropriate facts and relevant, descriptive details, speaking clearly at an understandable pace.</w:t>
      </w:r>
    </w:p>
    <w:p w:rsidR="00AD2ECE" w:rsidRPr="0055218E" w:rsidRDefault="00AD2ECE" w:rsidP="0055218E">
      <w:pPr>
        <w:pStyle w:val="ListParagraph"/>
        <w:numPr>
          <w:ilvl w:val="0"/>
          <w:numId w:val="21"/>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Create audio recordings of stories or poems that demonstrate fluid reading at an understandable pace; use techniques that engage the listener (e.g., inflection, different voices); and add visual displays when appropriate to emphasize or enhance certain facts or details.</w:t>
      </w:r>
    </w:p>
    <w:p w:rsidR="001F3CD3" w:rsidRPr="00A257EF" w:rsidRDefault="00AD2ECE" w:rsidP="00240CD1">
      <w:pPr>
        <w:pStyle w:val="ListParagraph"/>
        <w:numPr>
          <w:ilvl w:val="0"/>
          <w:numId w:val="21"/>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Speak in complete sentences when appropriate to task and situation in order to provide requested detail or clarification. (See grade 3 Language standards 1 and 3 for specific expectations.)</w:t>
      </w:r>
    </w:p>
    <w:p w:rsidR="00D04016" w:rsidRPr="00FC6AA2" w:rsidRDefault="001B751E" w:rsidP="00240CD1">
      <w:pPr>
        <w:pStyle w:val="Heading1"/>
        <w:spacing w:line="240" w:lineRule="auto"/>
      </w:pPr>
      <w:r>
        <w:lastRenderedPageBreak/>
        <w:t>Language Standards Grade 3</w:t>
      </w:r>
    </w:p>
    <w:p w:rsidR="00240CD1" w:rsidRDefault="00240CD1" w:rsidP="00240CD1">
      <w:pPr>
        <w:pStyle w:val="Heading2"/>
        <w:shd w:val="clear" w:color="auto" w:fill="auto"/>
        <w:spacing w:after="0" w:line="240" w:lineRule="auto"/>
      </w:pPr>
    </w:p>
    <w:p w:rsidR="00AD2ECE" w:rsidRPr="00FC6AA2" w:rsidRDefault="00AD2ECE" w:rsidP="00240CD1">
      <w:pPr>
        <w:pStyle w:val="Heading2"/>
        <w:spacing w:after="0" w:line="240" w:lineRule="auto"/>
      </w:pPr>
      <w:r w:rsidRPr="00FC6AA2">
        <w:t>Conventions of Standard English</w:t>
      </w:r>
    </w:p>
    <w:p w:rsidR="00240CD1" w:rsidRDefault="00240CD1" w:rsidP="00240CD1">
      <w:pPr>
        <w:spacing w:after="0" w:line="240" w:lineRule="auto"/>
        <w:contextualSpacing/>
        <w:rPr>
          <w:rFonts w:ascii="Times New Roman" w:hAnsi="Times New Roman" w:cs="Times New Roman"/>
          <w:sz w:val="24"/>
          <w:szCs w:val="24"/>
        </w:rPr>
      </w:pPr>
    </w:p>
    <w:p w:rsidR="00AD2ECE" w:rsidRPr="0055218E" w:rsidRDefault="00AD2ECE" w:rsidP="0055218E">
      <w:pPr>
        <w:pStyle w:val="ListParagraph"/>
        <w:numPr>
          <w:ilvl w:val="0"/>
          <w:numId w:val="24"/>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Demonstrate command of the conventions of standard English grammar and usage when writing or speaking.</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Use nouns, pronouns, verbs, adjectives, and adverbs appropriate to function and purpose in order to apply the conventions of English.</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 xml:space="preserve">Form and use regular and irregular plural nouns. </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 xml:space="preserve">Use abstract nouns (e.g., </w:t>
      </w:r>
      <w:r w:rsidRPr="0055218E">
        <w:rPr>
          <w:rFonts w:ascii="Times New Roman" w:hAnsi="Times New Roman" w:cs="Times New Roman"/>
          <w:i/>
          <w:sz w:val="24"/>
          <w:szCs w:val="24"/>
        </w:rPr>
        <w:t>childhood</w:t>
      </w:r>
      <w:r w:rsidRPr="0055218E">
        <w:rPr>
          <w:rFonts w:ascii="Times New Roman" w:hAnsi="Times New Roman" w:cs="Times New Roman"/>
          <w:sz w:val="24"/>
          <w:szCs w:val="24"/>
        </w:rPr>
        <w:t>).</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Form and use regular and irregular verbs.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 xml:space="preserve">Form and use the simple (e.g., </w:t>
      </w:r>
      <w:r w:rsidRPr="0055218E">
        <w:rPr>
          <w:rFonts w:ascii="Times New Roman" w:hAnsi="Times New Roman" w:cs="Times New Roman"/>
          <w:i/>
          <w:sz w:val="24"/>
          <w:szCs w:val="24"/>
        </w:rPr>
        <w:t>I walked; I walk; I will walk</w:t>
      </w:r>
      <w:r w:rsidRPr="0055218E">
        <w:rPr>
          <w:rFonts w:ascii="Times New Roman" w:hAnsi="Times New Roman" w:cs="Times New Roman"/>
          <w:sz w:val="24"/>
          <w:szCs w:val="24"/>
        </w:rPr>
        <w:t>) verb tenses.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Ensure subject-verb and pronoun-antecedent agreement.*</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Form and use comparative and superlative adjectives and adverbs, and choose between them depending on what is to be modified.</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Use coordinating and subordinating conjunctions.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Produce simple, compound, and complex sentences.</w:t>
      </w:r>
    </w:p>
    <w:p w:rsidR="00AD2ECE" w:rsidRPr="0055218E" w:rsidRDefault="00AD2ECE" w:rsidP="0055218E">
      <w:pPr>
        <w:pStyle w:val="ListParagraph"/>
        <w:numPr>
          <w:ilvl w:val="0"/>
          <w:numId w:val="24"/>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Demonstrate command of the conventions of standard English capitalization, punctuation, and spelling when writing.</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Capitalize appropriate words in titles.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Use commas in addresses.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Use commas and quotation marks in dialogue.</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Form and use possessives.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Use conventional spelling for high-frequency and other studied words and for adding suffixes to base words (e.g., sitting, smiled, cries, happiness).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Use spelling patterns and generalizations (e.g., word families, position-based spellings, syllable patterns, ending rules, meaningful word parts) in writing words.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Consult reference materials, including beginning dictionaries, as needed to check and correct spelling.</w:t>
      </w:r>
    </w:p>
    <w:p w:rsidR="00240CD1" w:rsidRPr="00FC6AA2" w:rsidRDefault="00240CD1" w:rsidP="00240CD1">
      <w:pPr>
        <w:spacing w:after="0" w:line="240" w:lineRule="auto"/>
        <w:ind w:left="720"/>
        <w:contextualSpacing/>
        <w:rPr>
          <w:rFonts w:ascii="Times New Roman" w:hAnsi="Times New Roman" w:cs="Times New Roman"/>
          <w:sz w:val="24"/>
          <w:szCs w:val="24"/>
        </w:rPr>
      </w:pPr>
    </w:p>
    <w:p w:rsidR="00AD2ECE" w:rsidRPr="00FC6AA2" w:rsidRDefault="00AD2ECE" w:rsidP="00240CD1">
      <w:pPr>
        <w:pStyle w:val="Heading2"/>
        <w:spacing w:after="0" w:line="240" w:lineRule="auto"/>
      </w:pPr>
      <w:r w:rsidRPr="00FC6AA2">
        <w:t>Knowledge of Language</w:t>
      </w:r>
    </w:p>
    <w:p w:rsidR="00240CD1" w:rsidRDefault="00240CD1" w:rsidP="00240CD1">
      <w:pPr>
        <w:spacing w:after="0" w:line="240" w:lineRule="auto"/>
        <w:contextualSpacing/>
        <w:rPr>
          <w:rFonts w:ascii="Times New Roman" w:hAnsi="Times New Roman" w:cs="Times New Roman"/>
          <w:sz w:val="24"/>
          <w:szCs w:val="24"/>
        </w:rPr>
      </w:pPr>
    </w:p>
    <w:p w:rsidR="00AD2ECE" w:rsidRPr="0055218E" w:rsidRDefault="00AD2ECE" w:rsidP="0055218E">
      <w:pPr>
        <w:pStyle w:val="ListParagraph"/>
        <w:numPr>
          <w:ilvl w:val="0"/>
          <w:numId w:val="24"/>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Use knowledge of language and its conventions when writing, speaking, reading, or listening.</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Choose words and phrases for effect.*</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Recognize and observe differences between the conventions of spoken and written standard English.</w:t>
      </w:r>
    </w:p>
    <w:p w:rsidR="00240CD1" w:rsidRPr="00FC6AA2" w:rsidRDefault="00240CD1" w:rsidP="00240CD1">
      <w:pPr>
        <w:spacing w:after="0" w:line="240" w:lineRule="auto"/>
        <w:ind w:left="720"/>
        <w:contextualSpacing/>
        <w:rPr>
          <w:rFonts w:ascii="Times New Roman" w:hAnsi="Times New Roman" w:cs="Times New Roman"/>
          <w:sz w:val="24"/>
          <w:szCs w:val="24"/>
        </w:rPr>
      </w:pPr>
    </w:p>
    <w:p w:rsidR="00AD2ECE" w:rsidRPr="00FC6AA2" w:rsidRDefault="00AD2ECE" w:rsidP="00240CD1">
      <w:pPr>
        <w:pStyle w:val="Heading2"/>
        <w:spacing w:after="0" w:line="240" w:lineRule="auto"/>
      </w:pPr>
      <w:r w:rsidRPr="00FC6AA2">
        <w:t>Vocabulary Acquisition and Use</w:t>
      </w:r>
    </w:p>
    <w:p w:rsidR="00240CD1" w:rsidRDefault="00240CD1" w:rsidP="00240CD1">
      <w:pPr>
        <w:spacing w:after="0" w:line="240" w:lineRule="auto"/>
        <w:contextualSpacing/>
        <w:rPr>
          <w:rFonts w:ascii="Times New Roman" w:hAnsi="Times New Roman" w:cs="Times New Roman"/>
          <w:sz w:val="24"/>
          <w:szCs w:val="24"/>
        </w:rPr>
      </w:pPr>
    </w:p>
    <w:p w:rsidR="00AD2ECE" w:rsidRPr="0055218E" w:rsidRDefault="00AD2ECE" w:rsidP="0055218E">
      <w:pPr>
        <w:pStyle w:val="ListParagraph"/>
        <w:numPr>
          <w:ilvl w:val="0"/>
          <w:numId w:val="24"/>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 xml:space="preserve">Determine or clarify the meaning of unknown and multiple-meaning word and phrases based on grade </w:t>
      </w:r>
      <w:r w:rsidRPr="0055218E">
        <w:rPr>
          <w:rFonts w:ascii="Times New Roman" w:hAnsi="Times New Roman" w:cs="Times New Roman"/>
          <w:i/>
          <w:sz w:val="24"/>
          <w:szCs w:val="24"/>
        </w:rPr>
        <w:t>3 reading and content</w:t>
      </w:r>
      <w:r w:rsidRPr="0055218E">
        <w:rPr>
          <w:rFonts w:ascii="Times New Roman" w:hAnsi="Times New Roman" w:cs="Times New Roman"/>
          <w:sz w:val="24"/>
          <w:szCs w:val="24"/>
        </w:rPr>
        <w:t>, choosing flexibly from a range of strategies.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Use a sentence-level context as a clue to the meaning of a word or phrase.</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 xml:space="preserve">Determine the meaning of a new word formed when a known affix is added to a known word (e.g., </w:t>
      </w:r>
      <w:r w:rsidRPr="0055218E">
        <w:rPr>
          <w:rFonts w:ascii="Times New Roman" w:hAnsi="Times New Roman" w:cs="Times New Roman"/>
          <w:i/>
          <w:sz w:val="24"/>
          <w:szCs w:val="24"/>
        </w:rPr>
        <w:t>agreeable/disagreeable</w:t>
      </w:r>
      <w:r w:rsidRPr="0055218E">
        <w:rPr>
          <w:rFonts w:ascii="Times New Roman" w:hAnsi="Times New Roman" w:cs="Times New Roman"/>
          <w:sz w:val="24"/>
          <w:szCs w:val="24"/>
        </w:rPr>
        <w:t xml:space="preserve">, </w:t>
      </w:r>
      <w:r w:rsidRPr="0055218E">
        <w:rPr>
          <w:rFonts w:ascii="Times New Roman" w:hAnsi="Times New Roman" w:cs="Times New Roman"/>
          <w:i/>
          <w:sz w:val="24"/>
          <w:szCs w:val="24"/>
        </w:rPr>
        <w:t>comfortable/uncomfortable, care/careless, heat/preheat</w:t>
      </w:r>
      <w:r w:rsidRPr="0055218E">
        <w:rPr>
          <w:rFonts w:ascii="Times New Roman" w:hAnsi="Times New Roman" w:cs="Times New Roman"/>
          <w:sz w:val="24"/>
          <w:szCs w:val="24"/>
        </w:rPr>
        <w:t>).</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lastRenderedPageBreak/>
        <w:t xml:space="preserve">Use a known root word as a clue to the meaning of an unknown word with the same root (e.g., </w:t>
      </w:r>
      <w:r w:rsidRPr="0055218E">
        <w:rPr>
          <w:rFonts w:ascii="Times New Roman" w:hAnsi="Times New Roman" w:cs="Times New Roman"/>
          <w:i/>
          <w:sz w:val="24"/>
          <w:szCs w:val="24"/>
        </w:rPr>
        <w:t>company, companion</w:t>
      </w:r>
      <w:r w:rsidRPr="0055218E">
        <w:rPr>
          <w:rFonts w:ascii="Times New Roman" w:hAnsi="Times New Roman" w:cs="Times New Roman"/>
          <w:sz w:val="24"/>
          <w:szCs w:val="24"/>
        </w:rPr>
        <w:t>).</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Use glossaries or beginning dictionaries, both print and digital, to determine or clarify the precise meaning of key words and phrases.</w:t>
      </w:r>
    </w:p>
    <w:p w:rsidR="00AD2ECE" w:rsidRPr="0055218E" w:rsidRDefault="00AD2ECE" w:rsidP="0055218E">
      <w:pPr>
        <w:pStyle w:val="ListParagraph"/>
        <w:numPr>
          <w:ilvl w:val="0"/>
          <w:numId w:val="24"/>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Demonstrate understanding of word relationships and nuances in word meanings.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Distinguish the literal and nonliteral meanings of words and phrases in context (e.g., take steps).</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 xml:space="preserve">Identify real-life connections between words and their use (e.g., describe people who are </w:t>
      </w:r>
      <w:r w:rsidRPr="0055218E">
        <w:rPr>
          <w:rFonts w:ascii="Times New Roman" w:hAnsi="Times New Roman" w:cs="Times New Roman"/>
          <w:i/>
          <w:sz w:val="24"/>
          <w:szCs w:val="24"/>
        </w:rPr>
        <w:t xml:space="preserve">friendly </w:t>
      </w:r>
      <w:r w:rsidRPr="0055218E">
        <w:rPr>
          <w:rFonts w:ascii="Times New Roman" w:hAnsi="Times New Roman" w:cs="Times New Roman"/>
          <w:sz w:val="24"/>
          <w:szCs w:val="24"/>
        </w:rPr>
        <w:t xml:space="preserve">or </w:t>
      </w:r>
      <w:r w:rsidRPr="0055218E">
        <w:rPr>
          <w:rFonts w:ascii="Times New Roman" w:hAnsi="Times New Roman" w:cs="Times New Roman"/>
          <w:i/>
          <w:sz w:val="24"/>
          <w:szCs w:val="24"/>
        </w:rPr>
        <w:t>helpful</w:t>
      </w:r>
      <w:r w:rsidRPr="0055218E">
        <w:rPr>
          <w:rFonts w:ascii="Times New Roman" w:hAnsi="Times New Roman" w:cs="Times New Roman"/>
          <w:sz w:val="24"/>
          <w:szCs w:val="24"/>
        </w:rPr>
        <w:t>).</w:t>
      </w:r>
    </w:p>
    <w:p w:rsidR="00AD2ECE" w:rsidRPr="0055218E" w:rsidRDefault="00AD2ECE" w:rsidP="0055218E">
      <w:pPr>
        <w:pStyle w:val="ListParagraph"/>
        <w:numPr>
          <w:ilvl w:val="1"/>
          <w:numId w:val="24"/>
        </w:numPr>
        <w:spacing w:after="0" w:line="240" w:lineRule="auto"/>
        <w:ind w:left="720"/>
        <w:rPr>
          <w:rFonts w:ascii="Times New Roman" w:hAnsi="Times New Roman" w:cs="Times New Roman"/>
          <w:sz w:val="24"/>
          <w:szCs w:val="24"/>
        </w:rPr>
      </w:pPr>
      <w:r w:rsidRPr="0055218E">
        <w:rPr>
          <w:rFonts w:ascii="Times New Roman" w:hAnsi="Times New Roman" w:cs="Times New Roman"/>
          <w:sz w:val="24"/>
          <w:szCs w:val="24"/>
        </w:rPr>
        <w:t xml:space="preserve">Distinguish shades of meaning among related words (e.g., words that describe states of mind or degrees of certainty, such as knew, </w:t>
      </w:r>
      <w:r w:rsidRPr="0055218E">
        <w:rPr>
          <w:rFonts w:ascii="Times New Roman" w:hAnsi="Times New Roman" w:cs="Times New Roman"/>
          <w:i/>
          <w:sz w:val="24"/>
          <w:szCs w:val="24"/>
        </w:rPr>
        <w:t>believed</w:t>
      </w:r>
      <w:r w:rsidRPr="0055218E">
        <w:rPr>
          <w:rFonts w:ascii="Times New Roman" w:hAnsi="Times New Roman" w:cs="Times New Roman"/>
          <w:sz w:val="24"/>
          <w:szCs w:val="24"/>
        </w:rPr>
        <w:t xml:space="preserve"> ). </w:t>
      </w:r>
    </w:p>
    <w:p w:rsidR="00AD2ECE" w:rsidRPr="0055218E" w:rsidRDefault="00AD2ECE" w:rsidP="0055218E">
      <w:pPr>
        <w:pStyle w:val="ListParagraph"/>
        <w:numPr>
          <w:ilvl w:val="0"/>
          <w:numId w:val="24"/>
        </w:numPr>
        <w:spacing w:after="0" w:line="240" w:lineRule="auto"/>
        <w:ind w:left="360"/>
        <w:rPr>
          <w:rFonts w:ascii="Times New Roman" w:hAnsi="Times New Roman" w:cs="Times New Roman"/>
          <w:sz w:val="24"/>
          <w:szCs w:val="24"/>
        </w:rPr>
      </w:pPr>
      <w:r w:rsidRPr="0055218E">
        <w:rPr>
          <w:rFonts w:ascii="Times New Roman" w:hAnsi="Times New Roman" w:cs="Times New Roman"/>
          <w:sz w:val="24"/>
          <w:szCs w:val="24"/>
        </w:rPr>
        <w:t>Acquire and accurately use grade-appropriate conversational, general academic, and domain-specific words and phrases, including those that signal spatial and temporal relationships (e.g., After dinner that night we went looking for them).</w:t>
      </w:r>
    </w:p>
    <w:p w:rsidR="00D04016" w:rsidRPr="00FC6AA2" w:rsidRDefault="00D04016" w:rsidP="00240CD1">
      <w:pPr>
        <w:spacing w:after="0" w:line="240" w:lineRule="auto"/>
        <w:contextualSpacing/>
        <w:rPr>
          <w:rFonts w:ascii="Times New Roman" w:hAnsi="Times New Roman" w:cs="Times New Roman"/>
          <w:sz w:val="24"/>
          <w:szCs w:val="24"/>
        </w:rPr>
      </w:pPr>
    </w:p>
    <w:sectPr w:rsidR="00D04016" w:rsidRPr="00FC6AA2" w:rsidSect="00AD2ECE">
      <w:headerReference w:type="default" r:id="rId8"/>
      <w:footerReference w:type="default" r:id="rId9"/>
      <w:headerReference w:type="first" r:id="rId10"/>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20E" w:rsidRDefault="00D9720E" w:rsidP="00FC6AA2">
      <w:pPr>
        <w:spacing w:after="0" w:line="240" w:lineRule="auto"/>
      </w:pPr>
      <w:r>
        <w:separator/>
      </w:r>
    </w:p>
  </w:endnote>
  <w:endnote w:type="continuationSeparator" w:id="0">
    <w:p w:rsidR="00D9720E" w:rsidRDefault="00D9720E"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Default="006A6BE7" w:rsidP="00AD2ECE">
    <w:pPr>
      <w:pStyle w:val="Footer"/>
    </w:pPr>
    <w:r>
      <w:rPr>
        <w:rFonts w:ascii="Times New Roman" w:hAnsi="Times New Roman" w:cs="Times New Roman"/>
      </w:rPr>
      <w:t>Alaska English/Language Arts Standards Grade 3</w:t>
    </w:r>
    <w:r w:rsidR="00AD2ECE">
      <w:rPr>
        <w:rFonts w:ascii="Times New Roman" w:hAnsi="Times New Roman" w:cs="Times New Roman"/>
      </w:rPr>
      <w:tab/>
    </w:r>
    <w:r w:rsidR="00AD2ECE">
      <w:rPr>
        <w:rFonts w:ascii="Times New Roman" w:hAnsi="Times New Roman" w:cs="Times New Roman"/>
      </w:rPr>
      <w:tab/>
    </w:r>
    <w:r w:rsidR="00FC6AA2" w:rsidRPr="006A6BE7">
      <w:rPr>
        <w:rFonts w:ascii="Times New Roman" w:hAnsi="Times New Roman" w:cs="Times New Roman"/>
      </w:rPr>
      <w:t xml:space="preserve">Page </w:t>
    </w:r>
    <w:sdt>
      <w:sdtPr>
        <w:rPr>
          <w:rFonts w:ascii="Times New Roman" w:hAnsi="Times New Roman" w:cs="Times New Roman"/>
        </w:rPr>
        <w:id w:val="281147446"/>
        <w:docPartObj>
          <w:docPartGallery w:val="Page Numbers (Bottom of Page)"/>
          <w:docPartUnique/>
        </w:docPartObj>
      </w:sdtPr>
      <w:sdtEndPr>
        <w:rPr>
          <w:noProof/>
        </w:rPr>
      </w:sdtEndPr>
      <w:sdtContent>
        <w:r w:rsidR="00FC6AA2" w:rsidRPr="006A6BE7">
          <w:rPr>
            <w:rFonts w:ascii="Times New Roman" w:hAnsi="Times New Roman" w:cs="Times New Roman"/>
          </w:rPr>
          <w:fldChar w:fldCharType="begin"/>
        </w:r>
        <w:r w:rsidR="00FC6AA2" w:rsidRPr="006A6BE7">
          <w:rPr>
            <w:rFonts w:ascii="Times New Roman" w:hAnsi="Times New Roman" w:cs="Times New Roman"/>
          </w:rPr>
          <w:instrText xml:space="preserve"> PAGE   \* MERGEFORMAT </w:instrText>
        </w:r>
        <w:r w:rsidR="00FC6AA2" w:rsidRPr="006A6BE7">
          <w:rPr>
            <w:rFonts w:ascii="Times New Roman" w:hAnsi="Times New Roman" w:cs="Times New Roman"/>
          </w:rPr>
          <w:fldChar w:fldCharType="separate"/>
        </w:r>
        <w:r w:rsidR="005B598B">
          <w:rPr>
            <w:rFonts w:ascii="Times New Roman" w:hAnsi="Times New Roman" w:cs="Times New Roman"/>
            <w:noProof/>
          </w:rPr>
          <w:t>2</w:t>
        </w:r>
        <w:r w:rsidR="00FC6AA2" w:rsidRPr="006A6BE7">
          <w:rPr>
            <w:rFonts w:ascii="Times New Roman" w:hAnsi="Times New Roman" w:cs="Times New Roman"/>
            <w:noProof/>
          </w:rPr>
          <w:fldChar w:fldCharType="end"/>
        </w:r>
      </w:sdtContent>
    </w:sdt>
  </w:p>
  <w:p w:rsidR="00FC6AA2" w:rsidRDefault="00FC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20E" w:rsidRDefault="00D9720E" w:rsidP="00FC6AA2">
      <w:pPr>
        <w:spacing w:after="0" w:line="240" w:lineRule="auto"/>
      </w:pPr>
      <w:r>
        <w:separator/>
      </w:r>
    </w:p>
  </w:footnote>
  <w:footnote w:type="continuationSeparator" w:id="0">
    <w:p w:rsidR="00D9720E" w:rsidRDefault="00D9720E"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E7" w:rsidRPr="009F2AAA" w:rsidRDefault="00AD2ECE" w:rsidP="00AD2ECE">
    <w:pPr>
      <w:pStyle w:val="Header"/>
      <w:rPr>
        <w:rFonts w:ascii="Times New Roman" w:hAnsi="Times New Roman" w:cs="Times New Roman"/>
        <w:sz w:val="32"/>
        <w:szCs w:val="32"/>
      </w:rPr>
    </w:pPr>
    <w:r w:rsidRPr="00D51719">
      <w:rPr>
        <w:noProof/>
      </w:rPr>
      <w:drawing>
        <wp:inline distT="0" distB="0" distL="0" distR="0" wp14:anchorId="03624615" wp14:editId="6C27381E">
          <wp:extent cx="637758" cy="587408"/>
          <wp:effectExtent l="0" t="0" r="0" b="3175"/>
          <wp:docPr id="6" name="Picture 6" descr="Alaska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478" cy="5935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8BB"/>
    <w:multiLevelType w:val="hybridMultilevel"/>
    <w:tmpl w:val="DDD00EDC"/>
    <w:lvl w:ilvl="0" w:tplc="0409000F">
      <w:start w:val="1"/>
      <w:numFmt w:val="decimal"/>
      <w:lvlText w:val="%1."/>
      <w:lvlJc w:val="left"/>
      <w:pPr>
        <w:ind w:left="720" w:hanging="360"/>
      </w:pPr>
      <w:rPr>
        <w:rFonts w:hint="default"/>
      </w:rPr>
    </w:lvl>
    <w:lvl w:ilvl="1" w:tplc="A39299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E3D4E"/>
    <w:multiLevelType w:val="hybridMultilevel"/>
    <w:tmpl w:val="96467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74C2F"/>
    <w:multiLevelType w:val="hybridMultilevel"/>
    <w:tmpl w:val="C9788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1099F"/>
    <w:multiLevelType w:val="hybridMultilevel"/>
    <w:tmpl w:val="7C9A8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43541"/>
    <w:multiLevelType w:val="hybridMultilevel"/>
    <w:tmpl w:val="843A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B7D40"/>
    <w:multiLevelType w:val="hybridMultilevel"/>
    <w:tmpl w:val="C894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16E90"/>
    <w:multiLevelType w:val="hybridMultilevel"/>
    <w:tmpl w:val="ADE0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B171D"/>
    <w:multiLevelType w:val="hybridMultilevel"/>
    <w:tmpl w:val="CF8E0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35F26"/>
    <w:multiLevelType w:val="hybridMultilevel"/>
    <w:tmpl w:val="B7306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D21E5"/>
    <w:multiLevelType w:val="hybridMultilevel"/>
    <w:tmpl w:val="201C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625CA"/>
    <w:multiLevelType w:val="hybridMultilevel"/>
    <w:tmpl w:val="D2209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A7639"/>
    <w:multiLevelType w:val="hybridMultilevel"/>
    <w:tmpl w:val="7F706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A3D7C"/>
    <w:multiLevelType w:val="hybridMultilevel"/>
    <w:tmpl w:val="B59CD426"/>
    <w:lvl w:ilvl="0" w:tplc="0409000F">
      <w:start w:val="1"/>
      <w:numFmt w:val="decimal"/>
      <w:lvlText w:val="%1."/>
      <w:lvlJc w:val="left"/>
      <w:pPr>
        <w:ind w:left="720" w:hanging="360"/>
      </w:pPr>
      <w:rPr>
        <w:rFonts w:hint="default"/>
      </w:rPr>
    </w:lvl>
    <w:lvl w:ilvl="1" w:tplc="77848F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671F8"/>
    <w:multiLevelType w:val="hybridMultilevel"/>
    <w:tmpl w:val="F208B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F5B2D"/>
    <w:multiLevelType w:val="hybridMultilevel"/>
    <w:tmpl w:val="39D61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A12BE"/>
    <w:multiLevelType w:val="hybridMultilevel"/>
    <w:tmpl w:val="D452C6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25C2CC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34ACC"/>
    <w:multiLevelType w:val="hybridMultilevel"/>
    <w:tmpl w:val="59709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A6832"/>
    <w:multiLevelType w:val="hybridMultilevel"/>
    <w:tmpl w:val="167C0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A3D11"/>
    <w:multiLevelType w:val="hybridMultilevel"/>
    <w:tmpl w:val="0BBC9F3E"/>
    <w:lvl w:ilvl="0" w:tplc="0409000F">
      <w:start w:val="1"/>
      <w:numFmt w:val="decimal"/>
      <w:lvlText w:val="%1."/>
      <w:lvlJc w:val="left"/>
      <w:pPr>
        <w:ind w:left="720" w:hanging="360"/>
      </w:pPr>
      <w:rPr>
        <w:rFonts w:hint="default"/>
      </w:rPr>
    </w:lvl>
    <w:lvl w:ilvl="1" w:tplc="F30EF8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31248"/>
    <w:multiLevelType w:val="hybridMultilevel"/>
    <w:tmpl w:val="14BCA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80736"/>
    <w:multiLevelType w:val="hybridMultilevel"/>
    <w:tmpl w:val="BCD00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663AA2"/>
    <w:multiLevelType w:val="hybridMultilevel"/>
    <w:tmpl w:val="31F4D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00A36"/>
    <w:multiLevelType w:val="hybridMultilevel"/>
    <w:tmpl w:val="FA14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92356"/>
    <w:multiLevelType w:val="hybridMultilevel"/>
    <w:tmpl w:val="C8F6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D3CE7"/>
    <w:multiLevelType w:val="hybridMultilevel"/>
    <w:tmpl w:val="4B626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6"/>
  </w:num>
  <w:num w:numId="4">
    <w:abstractNumId w:val="20"/>
  </w:num>
  <w:num w:numId="5">
    <w:abstractNumId w:val="9"/>
  </w:num>
  <w:num w:numId="6">
    <w:abstractNumId w:val="0"/>
  </w:num>
  <w:num w:numId="7">
    <w:abstractNumId w:val="17"/>
  </w:num>
  <w:num w:numId="8">
    <w:abstractNumId w:val="21"/>
  </w:num>
  <w:num w:numId="9">
    <w:abstractNumId w:val="14"/>
  </w:num>
  <w:num w:numId="10">
    <w:abstractNumId w:val="2"/>
  </w:num>
  <w:num w:numId="11">
    <w:abstractNumId w:val="23"/>
  </w:num>
  <w:num w:numId="12">
    <w:abstractNumId w:val="15"/>
  </w:num>
  <w:num w:numId="13">
    <w:abstractNumId w:val="19"/>
  </w:num>
  <w:num w:numId="14">
    <w:abstractNumId w:val="10"/>
  </w:num>
  <w:num w:numId="15">
    <w:abstractNumId w:val="4"/>
  </w:num>
  <w:num w:numId="16">
    <w:abstractNumId w:val="7"/>
  </w:num>
  <w:num w:numId="17">
    <w:abstractNumId w:val="8"/>
  </w:num>
  <w:num w:numId="18">
    <w:abstractNumId w:val="13"/>
  </w:num>
  <w:num w:numId="19">
    <w:abstractNumId w:val="5"/>
  </w:num>
  <w:num w:numId="20">
    <w:abstractNumId w:val="3"/>
  </w:num>
  <w:num w:numId="21">
    <w:abstractNumId w:val="12"/>
  </w:num>
  <w:num w:numId="22">
    <w:abstractNumId w:val="24"/>
  </w:num>
  <w:num w:numId="23">
    <w:abstractNumId w:val="22"/>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1B751E"/>
    <w:rsid w:val="001F3CD3"/>
    <w:rsid w:val="00240CD1"/>
    <w:rsid w:val="00333840"/>
    <w:rsid w:val="003B4E10"/>
    <w:rsid w:val="004238BB"/>
    <w:rsid w:val="00451954"/>
    <w:rsid w:val="00461B64"/>
    <w:rsid w:val="0055218E"/>
    <w:rsid w:val="005B598B"/>
    <w:rsid w:val="006A6BE7"/>
    <w:rsid w:val="00746070"/>
    <w:rsid w:val="009F2AAA"/>
    <w:rsid w:val="00A257EF"/>
    <w:rsid w:val="00A44518"/>
    <w:rsid w:val="00A9581A"/>
    <w:rsid w:val="00AD2ECE"/>
    <w:rsid w:val="00D04016"/>
    <w:rsid w:val="00D51719"/>
    <w:rsid w:val="00D93E4C"/>
    <w:rsid w:val="00D9720E"/>
    <w:rsid w:val="00E430FF"/>
    <w:rsid w:val="00FC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0516E9-4C2F-437C-A639-5B11CCE8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2ECE"/>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AD2ECE"/>
    <w:pPr>
      <w:shd w:val="clear" w:color="auto" w:fill="F2DBDB" w:themeFill="accent2" w:themeFillTint="33"/>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Header"/>
    <w:next w:val="Normal"/>
    <w:link w:val="TitleChar"/>
    <w:uiPriority w:val="10"/>
    <w:qFormat/>
    <w:rsid w:val="00AD2ECE"/>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AD2ECE"/>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AD2ECE"/>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AD2ECE"/>
    <w:rPr>
      <w:rFonts w:ascii="Times New Roman" w:hAnsi="Times New Roman" w:cs="Times New Roman"/>
      <w:b/>
      <w:sz w:val="24"/>
      <w:szCs w:val="24"/>
      <w:shd w:val="clear" w:color="auto" w:fill="F2DBDB" w:themeFill="accen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3E2AF-0BDA-43F1-8421-CB2F9B55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Alaska Department of Education and Early Development</vt:lpstr>
    </vt:vector>
  </TitlesOfParts>
  <Company>Dept. of Education and Early Development</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Education and Early Development</dc:title>
  <dc:creator>Riddle, Deborah A</dc:creator>
  <cp:lastModifiedBy>O'Dell, Matthew B (DOR)</cp:lastModifiedBy>
  <cp:revision>2</cp:revision>
  <cp:lastPrinted>2013-08-16T17:23:00Z</cp:lastPrinted>
  <dcterms:created xsi:type="dcterms:W3CDTF">2019-05-15T23:41:00Z</dcterms:created>
  <dcterms:modified xsi:type="dcterms:W3CDTF">2019-05-15T23:41:00Z</dcterms:modified>
</cp:coreProperties>
</file>