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X="198" w:tblpY="1153"/>
        <w:tblW w:w="4881" w:type="pct"/>
        <w:tblLayout w:type="fixed"/>
        <w:tblLook w:val="04A0" w:firstRow="1" w:lastRow="0" w:firstColumn="1" w:lastColumn="0" w:noHBand="0" w:noVBand="1"/>
      </w:tblPr>
      <w:tblGrid>
        <w:gridCol w:w="1546"/>
        <w:gridCol w:w="11075"/>
        <w:gridCol w:w="1647"/>
      </w:tblGrid>
      <w:tr w:rsidR="007C363F" w:rsidTr="00BF604B">
        <w:trPr>
          <w:trHeight w:val="1337"/>
        </w:trPr>
        <w:tc>
          <w:tcPr>
            <w:tcW w:w="542" w:type="pct"/>
            <w:tcBorders>
              <w:top w:val="nil"/>
              <w:left w:val="nil"/>
              <w:bottom w:val="nil"/>
              <w:right w:val="nil"/>
            </w:tcBorders>
            <w:shd w:val="clear" w:color="auto" w:fill="FFFFFF" w:themeFill="background1"/>
          </w:tcPr>
          <w:p w:rsidR="007C363F" w:rsidRPr="009C74DB" w:rsidRDefault="007C363F" w:rsidP="00CF70DE">
            <w:pPr>
              <w:spacing w:before="120"/>
              <w:jc w:val="center"/>
              <w:outlineLvl w:val="1"/>
              <w:rPr>
                <w:b/>
                <w:color w:val="FFFFFF" w:themeColor="background1"/>
                <w:sz w:val="44"/>
              </w:rPr>
            </w:pPr>
            <w:r>
              <w:rPr>
                <w:noProof/>
                <w:color w:val="FFFFFF" w:themeColor="background1"/>
                <w:sz w:val="36"/>
              </w:rPr>
              <w:drawing>
                <wp:inline distT="0" distB="0" distL="0" distR="0" wp14:anchorId="7E4E550C" wp14:editId="1E21B342">
                  <wp:extent cx="904461" cy="673248"/>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 phase arro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9195" cy="684216"/>
                          </a:xfrm>
                          <a:prstGeom prst="rect">
                            <a:avLst/>
                          </a:prstGeom>
                        </pic:spPr>
                      </pic:pic>
                    </a:graphicData>
                  </a:graphic>
                </wp:inline>
              </w:drawing>
            </w:r>
          </w:p>
        </w:tc>
        <w:tc>
          <w:tcPr>
            <w:tcW w:w="3880" w:type="pct"/>
            <w:tcBorders>
              <w:left w:val="nil"/>
              <w:right w:val="nil"/>
            </w:tcBorders>
            <w:shd w:val="clear" w:color="auto" w:fill="17365D" w:themeFill="text2" w:themeFillShade="BF"/>
            <w:vAlign w:val="center"/>
          </w:tcPr>
          <w:p w:rsidR="007C363F" w:rsidRPr="009C74DB" w:rsidRDefault="007C363F" w:rsidP="00BF604B">
            <w:pPr>
              <w:spacing w:before="120"/>
              <w:ind w:left="-900"/>
              <w:jc w:val="center"/>
              <w:outlineLvl w:val="1"/>
              <w:rPr>
                <w:b/>
                <w:color w:val="FFFFFF" w:themeColor="background1"/>
                <w:sz w:val="44"/>
              </w:rPr>
            </w:pPr>
            <w:r w:rsidRPr="009C74DB">
              <w:rPr>
                <w:b/>
                <w:color w:val="FFFFFF" w:themeColor="background1"/>
                <w:sz w:val="44"/>
              </w:rPr>
              <w:t xml:space="preserve">Alaska Educator Evaluation System </w:t>
            </w:r>
            <w:r w:rsidRPr="009C74DB">
              <w:rPr>
                <w:b/>
                <w:noProof/>
                <w:sz w:val="44"/>
              </w:rPr>
              <w:drawing>
                <wp:anchor distT="0" distB="0" distL="114300" distR="114300" simplePos="0" relativeHeight="251658752" behindDoc="0" locked="0" layoutInCell="1" allowOverlap="1" wp14:anchorId="0DE6B53C" wp14:editId="66C3727F">
                  <wp:simplePos x="0" y="0"/>
                  <wp:positionH relativeFrom="column">
                    <wp:posOffset>5563235</wp:posOffset>
                  </wp:positionH>
                  <wp:positionV relativeFrom="paragraph">
                    <wp:posOffset>8782685</wp:posOffset>
                  </wp:positionV>
                  <wp:extent cx="1141337" cy="705776"/>
                  <wp:effectExtent l="0" t="0" r="1905"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in Arrow.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1337" cy="705776"/>
                          </a:xfrm>
                          <a:prstGeom prst="rect">
                            <a:avLst/>
                          </a:prstGeom>
                        </pic:spPr>
                      </pic:pic>
                    </a:graphicData>
                  </a:graphic>
                </wp:anchor>
              </w:drawing>
            </w:r>
          </w:p>
          <w:p w:rsidR="007C363F" w:rsidRPr="009C74DB" w:rsidRDefault="00E359C2" w:rsidP="00BF604B">
            <w:pPr>
              <w:spacing w:before="120"/>
              <w:ind w:left="-900"/>
              <w:jc w:val="center"/>
              <w:outlineLvl w:val="1"/>
              <w:rPr>
                <w:b/>
                <w:color w:val="FFFFFF" w:themeColor="background1"/>
                <w:sz w:val="44"/>
              </w:rPr>
            </w:pPr>
            <w:r>
              <w:rPr>
                <w:b/>
                <w:color w:val="FFFFFF" w:themeColor="background1"/>
                <w:sz w:val="44"/>
              </w:rPr>
              <w:t xml:space="preserve">        </w:t>
            </w:r>
            <w:r w:rsidR="008F73AB">
              <w:rPr>
                <w:b/>
                <w:color w:val="FFFFFF" w:themeColor="background1"/>
                <w:sz w:val="44"/>
              </w:rPr>
              <w:t xml:space="preserve">Comprehensive </w:t>
            </w:r>
            <w:r w:rsidR="005B28BB">
              <w:rPr>
                <w:b/>
                <w:color w:val="FFFFFF" w:themeColor="background1"/>
                <w:sz w:val="44"/>
              </w:rPr>
              <w:t xml:space="preserve">Compliance </w:t>
            </w:r>
            <w:r w:rsidR="000D1BFE">
              <w:rPr>
                <w:b/>
                <w:color w:val="FFFFFF" w:themeColor="background1"/>
                <w:sz w:val="44"/>
              </w:rPr>
              <w:t xml:space="preserve">Worksheet </w:t>
            </w:r>
            <w:r w:rsidR="00361FD3">
              <w:rPr>
                <w:b/>
                <w:color w:val="FFFFFF" w:themeColor="background1"/>
                <w:sz w:val="44"/>
              </w:rPr>
              <w:t>&amp; Gap Analysis</w:t>
            </w:r>
          </w:p>
        </w:tc>
        <w:tc>
          <w:tcPr>
            <w:tcW w:w="577" w:type="pct"/>
            <w:tcBorders>
              <w:top w:val="nil"/>
              <w:left w:val="nil"/>
              <w:bottom w:val="nil"/>
              <w:right w:val="nil"/>
            </w:tcBorders>
            <w:shd w:val="clear" w:color="auto" w:fill="FFFFFF" w:themeFill="background1"/>
          </w:tcPr>
          <w:p w:rsidR="007C363F" w:rsidRDefault="007C363F" w:rsidP="00CF70DE">
            <w:pPr>
              <w:spacing w:before="120"/>
              <w:ind w:left="-109"/>
              <w:jc w:val="right"/>
              <w:outlineLvl w:val="1"/>
              <w:rPr>
                <w:color w:val="FFFFFF" w:themeColor="background1"/>
                <w:sz w:val="36"/>
              </w:rPr>
            </w:pPr>
            <w:r>
              <w:rPr>
                <w:noProof/>
                <w:color w:val="FFFFFF" w:themeColor="background1"/>
                <w:sz w:val="36"/>
              </w:rPr>
              <w:drawing>
                <wp:inline distT="0" distB="0" distL="0" distR="0" wp14:anchorId="730C58B6" wp14:editId="3BB43182">
                  <wp:extent cx="1006493" cy="869244"/>
                  <wp:effectExtent l="0" t="0" r="3175"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1521" cy="882223"/>
                          </a:xfrm>
                          <a:prstGeom prst="rect">
                            <a:avLst/>
                          </a:prstGeom>
                        </pic:spPr>
                      </pic:pic>
                    </a:graphicData>
                  </a:graphic>
                </wp:inline>
              </w:drawing>
            </w:r>
          </w:p>
        </w:tc>
      </w:tr>
    </w:tbl>
    <w:p w:rsidR="00CF70DE" w:rsidRDefault="00CF70DE" w:rsidP="00AC333A">
      <w:pPr>
        <w:tabs>
          <w:tab w:val="left" w:pos="2916"/>
        </w:tabs>
      </w:pPr>
      <w:bookmarkStart w:id="0" w:name="_GoBack"/>
      <w:bookmarkEnd w:id="0"/>
    </w:p>
    <w:p w:rsidR="00D963B7" w:rsidRPr="00D963B7" w:rsidRDefault="00D963B7" w:rsidP="00AC333A">
      <w:pPr>
        <w:tabs>
          <w:tab w:val="left" w:pos="2916"/>
        </w:tabs>
        <w:rPr>
          <w:b/>
          <w:sz w:val="28"/>
        </w:rPr>
      </w:pPr>
      <w:r w:rsidRPr="00D963B7">
        <w:rPr>
          <w:b/>
          <w:sz w:val="28"/>
        </w:rPr>
        <w:t>Purpose:</w:t>
      </w:r>
      <w:r w:rsidR="00A442D9">
        <w:rPr>
          <w:b/>
          <w:sz w:val="28"/>
        </w:rPr>
        <w:t xml:space="preserve">  </w:t>
      </w:r>
      <w:r w:rsidR="00A442D9" w:rsidRPr="00356FEA">
        <w:rPr>
          <w:sz w:val="28"/>
        </w:rPr>
        <w:t xml:space="preserve">This checklist identifies the statutory and regulatory requirements for educator evaluation in Alaska and provides an opportunity for districts to determine if they are in compliance. If the district is in compliance, </w:t>
      </w:r>
      <w:r w:rsidR="00E161E1" w:rsidRPr="00356FEA">
        <w:rPr>
          <w:sz w:val="28"/>
        </w:rPr>
        <w:t>the</w:t>
      </w:r>
      <w:r w:rsidR="000E06B0">
        <w:rPr>
          <w:sz w:val="28"/>
        </w:rPr>
        <w:t>y</w:t>
      </w:r>
      <w:r w:rsidR="00A442D9" w:rsidRPr="00356FEA">
        <w:rPr>
          <w:sz w:val="28"/>
        </w:rPr>
        <w:t xml:space="preserve"> can record how the requirement is satisfied.  If not in compliance, the district can outline action steps that will be taken to bring the evaluation system into compliance.</w:t>
      </w:r>
      <w:r w:rsidR="00356FEA" w:rsidRPr="00356FEA">
        <w:rPr>
          <w:sz w:val="28"/>
        </w:rPr>
        <w:t xml:space="preserve"> This analysis can be used to develop a multi-year plan to bring the system into full compliance with the Alaska Educator Evaluation System Requirements.</w:t>
      </w:r>
    </w:p>
    <w:p w:rsidR="00D963B7" w:rsidRPr="00D963B7" w:rsidRDefault="00D963B7" w:rsidP="00AC333A">
      <w:pPr>
        <w:tabs>
          <w:tab w:val="left" w:pos="2916"/>
        </w:tabs>
        <w:rPr>
          <w:b/>
          <w:sz w:val="28"/>
        </w:rPr>
      </w:pPr>
    </w:p>
    <w:p w:rsidR="001F2641" w:rsidRDefault="00D963B7" w:rsidP="00AC333A">
      <w:pPr>
        <w:tabs>
          <w:tab w:val="left" w:pos="2916"/>
        </w:tabs>
        <w:rPr>
          <w:b/>
          <w:sz w:val="28"/>
        </w:rPr>
      </w:pPr>
      <w:r w:rsidRPr="00D963B7">
        <w:rPr>
          <w:b/>
          <w:sz w:val="28"/>
        </w:rPr>
        <w:t>Directions:</w:t>
      </w:r>
      <w:r w:rsidR="00E161E1">
        <w:rPr>
          <w:b/>
          <w:sz w:val="28"/>
        </w:rPr>
        <w:t xml:space="preserve">  </w:t>
      </w:r>
    </w:p>
    <w:p w:rsidR="001F2641" w:rsidRDefault="00E161E1" w:rsidP="00AC333A">
      <w:pPr>
        <w:tabs>
          <w:tab w:val="left" w:pos="2916"/>
        </w:tabs>
        <w:rPr>
          <w:sz w:val="28"/>
        </w:rPr>
      </w:pPr>
      <w:r w:rsidRPr="00356FEA">
        <w:rPr>
          <w:sz w:val="28"/>
        </w:rPr>
        <w:t xml:space="preserve">1) Read the description of the educator evaluation system component requirements.  Refer to the associated statute and/or regulation if additional information is needed.  </w:t>
      </w:r>
    </w:p>
    <w:p w:rsidR="001F2641" w:rsidRDefault="00E161E1" w:rsidP="00AC333A">
      <w:pPr>
        <w:tabs>
          <w:tab w:val="left" w:pos="2916"/>
        </w:tabs>
        <w:rPr>
          <w:sz w:val="28"/>
        </w:rPr>
      </w:pPr>
      <w:r w:rsidRPr="00356FEA">
        <w:rPr>
          <w:sz w:val="28"/>
        </w:rPr>
        <w:t xml:space="preserve">2) Indicate yes, if the required component is in place. Indicate no, if the district needs to address the requirement.  </w:t>
      </w:r>
    </w:p>
    <w:p w:rsidR="00D963B7" w:rsidRPr="00D963B7" w:rsidRDefault="00E161E1" w:rsidP="00AC333A">
      <w:pPr>
        <w:tabs>
          <w:tab w:val="left" w:pos="2916"/>
        </w:tabs>
        <w:rPr>
          <w:b/>
          <w:sz w:val="28"/>
        </w:rPr>
      </w:pPr>
      <w:r w:rsidRPr="00356FEA">
        <w:rPr>
          <w:sz w:val="28"/>
        </w:rPr>
        <w:t>3) Use the last column to describe the component if the district is in compliance.  If the district needs to address the requirement, use the last column to identify the action step(s) that will be taken to develop the required component.</w:t>
      </w:r>
    </w:p>
    <w:p w:rsidR="00D963B7" w:rsidRDefault="000E06B0">
      <w:r w:rsidRPr="00E359C2">
        <w:rPr>
          <w:color w:val="FF0000"/>
        </w:rPr>
        <w:t>Red</w:t>
      </w:r>
      <w:r>
        <w:t xml:space="preserve"> indicates changes in regulation</w:t>
      </w:r>
      <w:r w:rsidR="00E359C2">
        <w:t>.</w:t>
      </w:r>
      <w:r w:rsidR="00D963B7">
        <w:br w:type="page"/>
      </w:r>
    </w:p>
    <w:p w:rsidR="00D963B7" w:rsidRDefault="00D963B7" w:rsidP="00AC333A">
      <w:pPr>
        <w:tabs>
          <w:tab w:val="left" w:pos="2916"/>
        </w:tabs>
      </w:pPr>
    </w:p>
    <w:tbl>
      <w:tblPr>
        <w:tblStyle w:val="TableGrid"/>
        <w:tblW w:w="14361" w:type="dxa"/>
        <w:tblInd w:w="198" w:type="dxa"/>
        <w:shd w:val="clear" w:color="auto" w:fill="B6DDE8" w:themeFill="accent5" w:themeFillTint="66"/>
        <w:tblLayout w:type="fixed"/>
        <w:tblLook w:val="04A0" w:firstRow="1" w:lastRow="0" w:firstColumn="1" w:lastColumn="0" w:noHBand="0" w:noVBand="1"/>
      </w:tblPr>
      <w:tblGrid>
        <w:gridCol w:w="3600"/>
        <w:gridCol w:w="2160"/>
        <w:gridCol w:w="1620"/>
        <w:gridCol w:w="6981"/>
      </w:tblGrid>
      <w:tr w:rsidR="005B28BB" w:rsidRPr="00555A5B" w:rsidTr="009D7C9F">
        <w:trPr>
          <w:cantSplit/>
          <w:trHeight w:val="1133"/>
          <w:tblHeader/>
        </w:trPr>
        <w:tc>
          <w:tcPr>
            <w:tcW w:w="3600" w:type="dxa"/>
            <w:tcBorders>
              <w:bottom w:val="single" w:sz="4" w:space="0" w:color="auto"/>
            </w:tcBorders>
            <w:shd w:val="clear" w:color="auto" w:fill="002060"/>
            <w:vAlign w:val="center"/>
          </w:tcPr>
          <w:p w:rsidR="005B28BB" w:rsidRPr="0038443D" w:rsidRDefault="005B28BB" w:rsidP="0038443D">
            <w:pPr>
              <w:spacing w:before="60"/>
              <w:contextualSpacing/>
              <w:rPr>
                <w:rFonts w:ascii="Times New Roman" w:hAnsi="Times New Roman"/>
                <w:b/>
                <w:color w:val="FFFFFF" w:themeColor="background1"/>
                <w:sz w:val="24"/>
                <w:szCs w:val="24"/>
              </w:rPr>
            </w:pPr>
            <w:r w:rsidRPr="0038443D">
              <w:rPr>
                <w:rFonts w:ascii="Times New Roman" w:hAnsi="Times New Roman"/>
                <w:b/>
                <w:color w:val="FFFFFF" w:themeColor="background1"/>
                <w:sz w:val="24"/>
              </w:rPr>
              <w:t>Educator</w:t>
            </w:r>
            <w:r w:rsidR="0038443D">
              <w:rPr>
                <w:rFonts w:ascii="Times New Roman" w:hAnsi="Times New Roman"/>
                <w:b/>
                <w:color w:val="FFFFFF" w:themeColor="background1"/>
                <w:sz w:val="24"/>
                <w:szCs w:val="24"/>
              </w:rPr>
              <w:t xml:space="preserve"> </w:t>
            </w:r>
            <w:r w:rsidRPr="0038443D">
              <w:rPr>
                <w:rFonts w:ascii="Times New Roman" w:hAnsi="Times New Roman"/>
                <w:b/>
                <w:color w:val="FFFFFF" w:themeColor="background1"/>
                <w:sz w:val="24"/>
              </w:rPr>
              <w:t xml:space="preserve">Evaluation </w:t>
            </w:r>
            <w:r w:rsidR="0038443D">
              <w:rPr>
                <w:rFonts w:ascii="Times New Roman" w:hAnsi="Times New Roman"/>
                <w:b/>
                <w:color w:val="FFFFFF" w:themeColor="background1"/>
                <w:sz w:val="24"/>
              </w:rPr>
              <w:t xml:space="preserve">System </w:t>
            </w:r>
            <w:r w:rsidRPr="0038443D">
              <w:rPr>
                <w:rFonts w:ascii="Times New Roman" w:hAnsi="Times New Roman"/>
                <w:b/>
                <w:color w:val="FFFFFF" w:themeColor="background1"/>
                <w:sz w:val="24"/>
              </w:rPr>
              <w:t>Components</w:t>
            </w:r>
          </w:p>
        </w:tc>
        <w:tc>
          <w:tcPr>
            <w:tcW w:w="2160" w:type="dxa"/>
            <w:shd w:val="clear" w:color="auto" w:fill="002060"/>
            <w:vAlign w:val="center"/>
          </w:tcPr>
          <w:p w:rsidR="005B28BB" w:rsidRPr="00361FD3" w:rsidRDefault="005B28BB" w:rsidP="0038443D">
            <w:pPr>
              <w:spacing w:before="60" w:after="60"/>
              <w:contextualSpacing/>
              <w:jc w:val="center"/>
              <w:rPr>
                <w:rFonts w:ascii="Times New Roman" w:hAnsi="Times New Roman"/>
                <w:b/>
                <w:sz w:val="24"/>
                <w:szCs w:val="20"/>
              </w:rPr>
            </w:pPr>
            <w:r w:rsidRPr="00361FD3">
              <w:rPr>
                <w:rFonts w:ascii="Times New Roman" w:hAnsi="Times New Roman"/>
                <w:b/>
                <w:sz w:val="24"/>
                <w:szCs w:val="20"/>
              </w:rPr>
              <w:t>Statute/Regulation</w:t>
            </w:r>
          </w:p>
          <w:p w:rsidR="005B28BB" w:rsidRPr="00361FD3" w:rsidRDefault="005B28BB" w:rsidP="0038443D">
            <w:pPr>
              <w:spacing w:before="60" w:after="60"/>
              <w:contextualSpacing/>
              <w:jc w:val="center"/>
              <w:rPr>
                <w:rFonts w:ascii="Times New Roman" w:hAnsi="Times New Roman"/>
                <w:i/>
                <w:sz w:val="24"/>
                <w:szCs w:val="20"/>
              </w:rPr>
            </w:pPr>
            <w:r w:rsidRPr="00361FD3">
              <w:rPr>
                <w:rFonts w:ascii="Times New Roman" w:hAnsi="Times New Roman"/>
                <w:b/>
                <w:sz w:val="24"/>
                <w:szCs w:val="20"/>
              </w:rPr>
              <w:t xml:space="preserve">&amp; Timeline </w:t>
            </w:r>
            <w:r w:rsidRPr="00361FD3">
              <w:rPr>
                <w:rFonts w:ascii="Times New Roman" w:hAnsi="Times New Roman"/>
                <w:i/>
                <w:sz w:val="14"/>
                <w:szCs w:val="20"/>
              </w:rPr>
              <w:t>(If a due date not indicate</w:t>
            </w:r>
            <w:r w:rsidR="000E06B0">
              <w:rPr>
                <w:rFonts w:ascii="Times New Roman" w:hAnsi="Times New Roman"/>
                <w:i/>
                <w:sz w:val="14"/>
                <w:szCs w:val="20"/>
              </w:rPr>
              <w:t>d</w:t>
            </w:r>
            <w:proofErr w:type="gramStart"/>
            <w:r w:rsidRPr="00361FD3">
              <w:rPr>
                <w:rFonts w:ascii="Times New Roman" w:hAnsi="Times New Roman"/>
                <w:i/>
                <w:sz w:val="14"/>
                <w:szCs w:val="20"/>
              </w:rPr>
              <w:t>,</w:t>
            </w:r>
            <w:proofErr w:type="gramEnd"/>
            <w:r w:rsidRPr="00361FD3">
              <w:rPr>
                <w:rFonts w:ascii="Times New Roman" w:hAnsi="Times New Roman"/>
                <w:i/>
                <w:sz w:val="14"/>
                <w:szCs w:val="20"/>
              </w:rPr>
              <w:t xml:space="preserve"> component must be satisfied as soon as possible.)</w:t>
            </w:r>
          </w:p>
        </w:tc>
        <w:tc>
          <w:tcPr>
            <w:tcW w:w="1620" w:type="dxa"/>
            <w:shd w:val="clear" w:color="auto" w:fill="002060"/>
            <w:vAlign w:val="center"/>
          </w:tcPr>
          <w:p w:rsidR="005B28BB" w:rsidRDefault="005B28BB" w:rsidP="0038443D">
            <w:pPr>
              <w:spacing w:before="60" w:after="60"/>
              <w:contextualSpacing/>
              <w:jc w:val="center"/>
              <w:rPr>
                <w:rFonts w:ascii="Times New Roman" w:hAnsi="Times New Roman"/>
                <w:b/>
                <w:color w:val="FFFFFF" w:themeColor="background1"/>
                <w:sz w:val="24"/>
                <w:szCs w:val="20"/>
              </w:rPr>
            </w:pPr>
            <w:r>
              <w:rPr>
                <w:rFonts w:ascii="Times New Roman" w:hAnsi="Times New Roman"/>
                <w:b/>
                <w:color w:val="FFFFFF" w:themeColor="background1"/>
                <w:sz w:val="24"/>
                <w:szCs w:val="20"/>
              </w:rPr>
              <w:t>Component in Place</w:t>
            </w:r>
          </w:p>
          <w:p w:rsidR="005B28BB" w:rsidRPr="00555A5B" w:rsidRDefault="005B28BB" w:rsidP="0038443D">
            <w:pPr>
              <w:spacing w:before="60" w:after="60"/>
              <w:contextualSpacing/>
              <w:jc w:val="center"/>
              <w:rPr>
                <w:rFonts w:ascii="Times New Roman" w:hAnsi="Times New Roman"/>
                <w:b/>
                <w:color w:val="FFFFFF" w:themeColor="background1"/>
                <w:sz w:val="24"/>
                <w:szCs w:val="20"/>
              </w:rPr>
            </w:pPr>
            <w:r>
              <w:rPr>
                <w:rFonts w:ascii="Times New Roman" w:hAnsi="Times New Roman"/>
                <w:b/>
                <w:color w:val="FFFFFF" w:themeColor="background1"/>
                <w:sz w:val="24"/>
                <w:szCs w:val="20"/>
              </w:rPr>
              <w:t>Yes or No</w:t>
            </w:r>
          </w:p>
        </w:tc>
        <w:tc>
          <w:tcPr>
            <w:tcW w:w="6981" w:type="dxa"/>
            <w:shd w:val="clear" w:color="auto" w:fill="002060"/>
            <w:vAlign w:val="center"/>
          </w:tcPr>
          <w:p w:rsidR="005B28BB" w:rsidRPr="00555A5B" w:rsidRDefault="005B28BB" w:rsidP="007456D4">
            <w:pPr>
              <w:spacing w:before="60" w:after="60"/>
              <w:contextualSpacing/>
              <w:rPr>
                <w:rFonts w:ascii="Times New Roman" w:hAnsi="Times New Roman"/>
                <w:b/>
                <w:color w:val="FFFFFF" w:themeColor="background1"/>
                <w:sz w:val="24"/>
                <w:szCs w:val="20"/>
              </w:rPr>
            </w:pPr>
            <w:r>
              <w:rPr>
                <w:rFonts w:ascii="Times New Roman" w:hAnsi="Times New Roman"/>
                <w:b/>
                <w:color w:val="FFFFFF" w:themeColor="background1"/>
                <w:sz w:val="24"/>
                <w:szCs w:val="20"/>
              </w:rPr>
              <w:t>If yes, describe component</w:t>
            </w:r>
            <w:r w:rsidR="00F40D29">
              <w:rPr>
                <w:rFonts w:ascii="Times New Roman" w:hAnsi="Times New Roman"/>
                <w:b/>
                <w:color w:val="FFFFFF" w:themeColor="background1"/>
                <w:sz w:val="24"/>
                <w:szCs w:val="20"/>
              </w:rPr>
              <w:t xml:space="preserve">.  If no, </w:t>
            </w:r>
            <w:r w:rsidR="007456D4">
              <w:rPr>
                <w:rFonts w:ascii="Times New Roman" w:hAnsi="Times New Roman"/>
                <w:b/>
                <w:color w:val="FFFFFF" w:themeColor="background1"/>
                <w:sz w:val="24"/>
                <w:szCs w:val="20"/>
              </w:rPr>
              <w:t>identify</w:t>
            </w:r>
            <w:r w:rsidR="00F40D29">
              <w:rPr>
                <w:rFonts w:ascii="Times New Roman" w:hAnsi="Times New Roman"/>
                <w:b/>
                <w:color w:val="FFFFFF" w:themeColor="background1"/>
                <w:sz w:val="24"/>
                <w:szCs w:val="20"/>
              </w:rPr>
              <w:t xml:space="preserve"> the </w:t>
            </w:r>
            <w:r w:rsidR="008C3DE8">
              <w:rPr>
                <w:rFonts w:ascii="Times New Roman" w:hAnsi="Times New Roman"/>
                <w:b/>
                <w:color w:val="FFFFFF" w:themeColor="background1"/>
                <w:sz w:val="24"/>
                <w:szCs w:val="20"/>
              </w:rPr>
              <w:t>actions step(</w:t>
            </w:r>
            <w:r w:rsidR="007456D4">
              <w:rPr>
                <w:rFonts w:ascii="Times New Roman" w:hAnsi="Times New Roman"/>
                <w:b/>
                <w:color w:val="FFFFFF" w:themeColor="background1"/>
                <w:sz w:val="24"/>
                <w:szCs w:val="20"/>
              </w:rPr>
              <w:t>s) that will be taken to develop the required component.</w:t>
            </w:r>
          </w:p>
        </w:tc>
      </w:tr>
      <w:tr w:rsidR="0027310E" w:rsidTr="0027310E">
        <w:trPr>
          <w:cantSplit/>
          <w:trHeight w:val="142"/>
        </w:trPr>
        <w:tc>
          <w:tcPr>
            <w:tcW w:w="14361" w:type="dxa"/>
            <w:gridSpan w:val="4"/>
            <w:shd w:val="clear" w:color="auto" w:fill="FFFF00"/>
          </w:tcPr>
          <w:p w:rsidR="0027310E" w:rsidRPr="00361FD3" w:rsidRDefault="0027310E" w:rsidP="0027310E">
            <w:pPr>
              <w:contextualSpacing/>
              <w:jc w:val="center"/>
              <w:rPr>
                <w:rFonts w:ascii="Times New Roman" w:hAnsi="Times New Roman"/>
                <w:sz w:val="24"/>
                <w:szCs w:val="20"/>
              </w:rPr>
            </w:pPr>
            <w:r w:rsidRPr="00361FD3">
              <w:rPr>
                <w:rFonts w:ascii="Times New Roman" w:hAnsi="Times New Roman"/>
                <w:sz w:val="24"/>
                <w:szCs w:val="20"/>
              </w:rPr>
              <w:t>Stakeholder Participation</w:t>
            </w:r>
          </w:p>
        </w:tc>
      </w:tr>
      <w:tr w:rsidR="009C5F9A" w:rsidTr="009D7C9F">
        <w:trPr>
          <w:cantSplit/>
          <w:trHeight w:val="142"/>
        </w:trPr>
        <w:tc>
          <w:tcPr>
            <w:tcW w:w="3600" w:type="dxa"/>
            <w:shd w:val="clear" w:color="auto" w:fill="D9D9D9" w:themeFill="background1" w:themeFillShade="D9"/>
          </w:tcPr>
          <w:p w:rsidR="009C5F9A" w:rsidRPr="00E72271" w:rsidRDefault="009C5F9A" w:rsidP="004B76FE">
            <w:pPr>
              <w:pStyle w:val="ListParagraph"/>
              <w:numPr>
                <w:ilvl w:val="0"/>
                <w:numId w:val="1"/>
              </w:numPr>
              <w:spacing w:before="60" w:after="60"/>
              <w:contextualSpacing/>
              <w:rPr>
                <w:rFonts w:ascii="Times New Roman" w:hAnsi="Times New Roman"/>
                <w:sz w:val="20"/>
                <w:szCs w:val="20"/>
              </w:rPr>
            </w:pPr>
            <w:r>
              <w:rPr>
                <w:rFonts w:ascii="Times New Roman" w:hAnsi="Times New Roman"/>
                <w:i/>
                <w:sz w:val="20"/>
                <w:szCs w:val="20"/>
              </w:rPr>
              <w:t>Stakeholder Participation</w:t>
            </w:r>
            <w:r w:rsidRPr="00E72271">
              <w:rPr>
                <w:rFonts w:ascii="Times New Roman" w:hAnsi="Times New Roman"/>
                <w:sz w:val="20"/>
                <w:szCs w:val="20"/>
              </w:rPr>
              <w:t xml:space="preserve">--describe how information from students, parents, community members, classroom teachers, affected bargaining units, and administrators will be or has been considered in the redesign of the educator evaluation system.  </w:t>
            </w:r>
          </w:p>
        </w:tc>
        <w:tc>
          <w:tcPr>
            <w:tcW w:w="2160" w:type="dxa"/>
            <w:shd w:val="clear" w:color="auto" w:fill="auto"/>
          </w:tcPr>
          <w:p w:rsidR="009C5F9A" w:rsidRPr="00361FD3" w:rsidRDefault="009C5F9A" w:rsidP="004B76FE">
            <w:pPr>
              <w:ind w:left="-4"/>
              <w:rPr>
                <w:rFonts w:ascii="Times New Roman" w:hAnsi="Times New Roman"/>
                <w:sz w:val="18"/>
                <w:szCs w:val="20"/>
              </w:rPr>
            </w:pPr>
            <w:r w:rsidRPr="00361FD3">
              <w:rPr>
                <w:rFonts w:ascii="Times New Roman" w:hAnsi="Times New Roman"/>
                <w:sz w:val="20"/>
                <w:szCs w:val="20"/>
              </w:rPr>
              <w:t>AS 14.20.149(a)</w:t>
            </w:r>
          </w:p>
        </w:tc>
        <w:tc>
          <w:tcPr>
            <w:tcW w:w="1620" w:type="dxa"/>
            <w:shd w:val="clear" w:color="auto" w:fill="auto"/>
          </w:tcPr>
          <w:p w:rsidR="009C5F9A" w:rsidRPr="003C13A0" w:rsidRDefault="009C5F9A" w:rsidP="004B76FE">
            <w:pPr>
              <w:ind w:left="252"/>
              <w:contextualSpacing/>
              <w:rPr>
                <w:rFonts w:ascii="Times New Roman" w:hAnsi="Times New Roman"/>
                <w:sz w:val="20"/>
                <w:szCs w:val="20"/>
              </w:rPr>
            </w:pPr>
          </w:p>
        </w:tc>
        <w:tc>
          <w:tcPr>
            <w:tcW w:w="6981" w:type="dxa"/>
            <w:shd w:val="clear" w:color="auto" w:fill="auto"/>
          </w:tcPr>
          <w:p w:rsidR="009C5F9A" w:rsidRPr="003C13A0" w:rsidRDefault="009C5F9A" w:rsidP="00C741DE">
            <w:pPr>
              <w:ind w:left="252"/>
              <w:contextualSpacing/>
              <w:rPr>
                <w:rFonts w:ascii="Times New Roman" w:hAnsi="Times New Roman"/>
                <w:sz w:val="20"/>
                <w:szCs w:val="20"/>
              </w:rPr>
            </w:pPr>
          </w:p>
        </w:tc>
      </w:tr>
      <w:tr w:rsidR="0027310E" w:rsidRPr="0027310E" w:rsidTr="00E2255A">
        <w:trPr>
          <w:cantSplit/>
          <w:trHeight w:val="142"/>
        </w:trPr>
        <w:tc>
          <w:tcPr>
            <w:tcW w:w="14361" w:type="dxa"/>
            <w:gridSpan w:val="4"/>
            <w:shd w:val="clear" w:color="auto" w:fill="FFFF00"/>
          </w:tcPr>
          <w:p w:rsidR="0027310E" w:rsidRPr="00361FD3" w:rsidRDefault="0027310E" w:rsidP="0027310E">
            <w:pPr>
              <w:ind w:left="252"/>
              <w:contextualSpacing/>
              <w:jc w:val="center"/>
              <w:rPr>
                <w:rFonts w:ascii="Times New Roman" w:hAnsi="Times New Roman"/>
                <w:sz w:val="24"/>
                <w:szCs w:val="20"/>
              </w:rPr>
            </w:pPr>
            <w:r w:rsidRPr="00361FD3">
              <w:rPr>
                <w:rFonts w:ascii="Times New Roman" w:hAnsi="Times New Roman"/>
                <w:sz w:val="24"/>
                <w:szCs w:val="20"/>
              </w:rPr>
              <w:t>Standards</w:t>
            </w:r>
          </w:p>
        </w:tc>
      </w:tr>
      <w:tr w:rsidR="0027310E" w:rsidTr="009D7C9F">
        <w:trPr>
          <w:cantSplit/>
          <w:trHeight w:val="142"/>
        </w:trPr>
        <w:tc>
          <w:tcPr>
            <w:tcW w:w="3600" w:type="dxa"/>
            <w:shd w:val="clear" w:color="auto" w:fill="D9D9D9" w:themeFill="background1" w:themeFillShade="D9"/>
          </w:tcPr>
          <w:p w:rsidR="0027310E" w:rsidRPr="003C13A0" w:rsidRDefault="0027310E" w:rsidP="00436D34">
            <w:pPr>
              <w:pStyle w:val="ListParagraph"/>
              <w:numPr>
                <w:ilvl w:val="0"/>
                <w:numId w:val="1"/>
              </w:numPr>
              <w:spacing w:before="60" w:after="60"/>
              <w:contextualSpacing/>
              <w:rPr>
                <w:rFonts w:ascii="Times New Roman" w:hAnsi="Times New Roman"/>
                <w:sz w:val="20"/>
                <w:szCs w:val="20"/>
              </w:rPr>
            </w:pPr>
            <w:r>
              <w:rPr>
                <w:rFonts w:ascii="Times New Roman" w:hAnsi="Times New Roman"/>
                <w:i/>
                <w:sz w:val="20"/>
                <w:szCs w:val="20"/>
              </w:rPr>
              <w:t>Content Standards –</w:t>
            </w:r>
            <w:r>
              <w:rPr>
                <w:rFonts w:ascii="Times New Roman" w:hAnsi="Times New Roman"/>
                <w:sz w:val="20"/>
                <w:szCs w:val="20"/>
              </w:rPr>
              <w:t>describe how the district</w:t>
            </w:r>
            <w:r w:rsidRPr="0070119A">
              <w:rPr>
                <w:rFonts w:ascii="Times New Roman" w:hAnsi="Times New Roman"/>
                <w:sz w:val="20"/>
                <w:szCs w:val="20"/>
              </w:rPr>
              <w:t xml:space="preserve"> evaluation system </w:t>
            </w:r>
            <w:r w:rsidR="00436D34">
              <w:rPr>
                <w:rFonts w:ascii="Times New Roman" w:hAnsi="Times New Roman"/>
                <w:sz w:val="20"/>
                <w:szCs w:val="20"/>
              </w:rPr>
              <w:t>is</w:t>
            </w:r>
            <w:r>
              <w:rPr>
                <w:rFonts w:ascii="Times New Roman" w:hAnsi="Times New Roman"/>
                <w:sz w:val="20"/>
                <w:szCs w:val="20"/>
              </w:rPr>
              <w:t xml:space="preserve"> aligned to the content </w:t>
            </w:r>
            <w:r w:rsidRPr="0070119A">
              <w:rPr>
                <w:rFonts w:ascii="Times New Roman" w:hAnsi="Times New Roman"/>
                <w:sz w:val="20"/>
                <w:szCs w:val="20"/>
              </w:rPr>
              <w:t>standards</w:t>
            </w:r>
            <w:r>
              <w:rPr>
                <w:rFonts w:ascii="Times New Roman" w:hAnsi="Times New Roman"/>
                <w:sz w:val="20"/>
                <w:szCs w:val="20"/>
              </w:rPr>
              <w:t xml:space="preserve"> for teachers and administrators</w:t>
            </w:r>
            <w:r w:rsidRPr="0070119A">
              <w:rPr>
                <w:rFonts w:ascii="Times New Roman" w:hAnsi="Times New Roman"/>
                <w:sz w:val="20"/>
                <w:szCs w:val="20"/>
              </w:rPr>
              <w:t xml:space="preserve"> set out at 4 AAC 04.200</w:t>
            </w:r>
            <w:r>
              <w:rPr>
                <w:rFonts w:ascii="Times New Roman" w:hAnsi="Times New Roman"/>
                <w:sz w:val="20"/>
                <w:szCs w:val="20"/>
              </w:rPr>
              <w:t xml:space="preserve">. </w:t>
            </w:r>
            <w:r w:rsidRPr="00361FD3">
              <w:rPr>
                <w:rFonts w:ascii="Times New Roman" w:hAnsi="Times New Roman"/>
                <w:color w:val="FF0000"/>
                <w:sz w:val="20"/>
                <w:szCs w:val="20"/>
              </w:rPr>
              <w:t>Describe how the content standards for special service providers will be developed in the context of their job description.</w:t>
            </w:r>
          </w:p>
        </w:tc>
        <w:tc>
          <w:tcPr>
            <w:tcW w:w="2160" w:type="dxa"/>
            <w:shd w:val="clear" w:color="auto" w:fill="auto"/>
          </w:tcPr>
          <w:p w:rsidR="0027310E" w:rsidRPr="00361FD3" w:rsidRDefault="0027310E" w:rsidP="00FB5DAD">
            <w:pPr>
              <w:contextualSpacing/>
              <w:rPr>
                <w:rFonts w:ascii="Times New Roman" w:hAnsi="Times New Roman"/>
                <w:sz w:val="18"/>
                <w:szCs w:val="20"/>
              </w:rPr>
            </w:pPr>
            <w:r w:rsidRPr="00361FD3">
              <w:rPr>
                <w:rFonts w:ascii="Times New Roman" w:hAnsi="Times New Roman"/>
                <w:sz w:val="18"/>
                <w:szCs w:val="20"/>
              </w:rPr>
              <w:t>AS 14.20.149 (b)(1)</w:t>
            </w:r>
          </w:p>
          <w:p w:rsidR="0027310E" w:rsidRPr="00361FD3" w:rsidRDefault="0027310E" w:rsidP="00FB5DAD">
            <w:pPr>
              <w:contextualSpacing/>
              <w:rPr>
                <w:rFonts w:ascii="Times New Roman" w:hAnsi="Times New Roman"/>
                <w:sz w:val="18"/>
                <w:szCs w:val="20"/>
              </w:rPr>
            </w:pPr>
          </w:p>
          <w:p w:rsidR="0027310E" w:rsidRPr="00361FD3" w:rsidRDefault="0027310E" w:rsidP="00FB5DAD">
            <w:pPr>
              <w:contextualSpacing/>
              <w:rPr>
                <w:rFonts w:ascii="Times New Roman" w:hAnsi="Times New Roman"/>
                <w:sz w:val="18"/>
                <w:szCs w:val="20"/>
              </w:rPr>
            </w:pPr>
            <w:r w:rsidRPr="00361FD3">
              <w:rPr>
                <w:rFonts w:ascii="Times New Roman" w:hAnsi="Times New Roman"/>
                <w:sz w:val="18"/>
                <w:szCs w:val="20"/>
              </w:rPr>
              <w:t>4 AAC 19.010(d)</w:t>
            </w:r>
          </w:p>
          <w:p w:rsidR="0027310E" w:rsidRPr="00361FD3" w:rsidRDefault="0027310E" w:rsidP="00FB5DAD">
            <w:pPr>
              <w:contextualSpacing/>
              <w:rPr>
                <w:rFonts w:ascii="Times New Roman" w:hAnsi="Times New Roman"/>
                <w:sz w:val="18"/>
                <w:szCs w:val="20"/>
              </w:rPr>
            </w:pPr>
            <w:r w:rsidRPr="00361FD3">
              <w:rPr>
                <w:rFonts w:ascii="Times New Roman" w:hAnsi="Times New Roman"/>
                <w:sz w:val="18"/>
                <w:szCs w:val="20"/>
              </w:rPr>
              <w:t>4 AAC 19.010(g)</w:t>
            </w:r>
          </w:p>
          <w:p w:rsidR="0027310E" w:rsidRPr="00361FD3" w:rsidRDefault="0027310E" w:rsidP="00FB5DAD">
            <w:pPr>
              <w:contextualSpacing/>
              <w:rPr>
                <w:rFonts w:ascii="Times New Roman" w:hAnsi="Times New Roman"/>
                <w:sz w:val="18"/>
                <w:szCs w:val="20"/>
              </w:rPr>
            </w:pPr>
            <w:r w:rsidRPr="00361FD3">
              <w:rPr>
                <w:rFonts w:ascii="Times New Roman" w:hAnsi="Times New Roman"/>
                <w:sz w:val="18"/>
                <w:szCs w:val="20"/>
              </w:rPr>
              <w:t>4 AAC 04.205</w:t>
            </w:r>
          </w:p>
          <w:p w:rsidR="0027310E" w:rsidRPr="00361FD3" w:rsidRDefault="0027310E" w:rsidP="00FB5DAD">
            <w:pPr>
              <w:contextualSpacing/>
              <w:rPr>
                <w:rFonts w:ascii="Times New Roman" w:hAnsi="Times New Roman"/>
                <w:sz w:val="18"/>
                <w:szCs w:val="20"/>
              </w:rPr>
            </w:pPr>
          </w:p>
        </w:tc>
        <w:tc>
          <w:tcPr>
            <w:tcW w:w="1620" w:type="dxa"/>
            <w:shd w:val="clear" w:color="auto" w:fill="auto"/>
          </w:tcPr>
          <w:p w:rsidR="0027310E" w:rsidRPr="003C13A0" w:rsidRDefault="0027310E" w:rsidP="00FB5DAD">
            <w:pPr>
              <w:ind w:left="252"/>
              <w:contextualSpacing/>
              <w:rPr>
                <w:rFonts w:ascii="Times New Roman" w:hAnsi="Times New Roman"/>
                <w:sz w:val="20"/>
                <w:szCs w:val="20"/>
              </w:rPr>
            </w:pPr>
          </w:p>
        </w:tc>
        <w:tc>
          <w:tcPr>
            <w:tcW w:w="6981" w:type="dxa"/>
            <w:shd w:val="clear" w:color="auto" w:fill="auto"/>
          </w:tcPr>
          <w:p w:rsidR="0027310E" w:rsidRPr="003C13A0" w:rsidRDefault="0027310E" w:rsidP="00C741DE">
            <w:pPr>
              <w:ind w:left="252"/>
              <w:contextualSpacing/>
              <w:rPr>
                <w:rFonts w:ascii="Times New Roman" w:hAnsi="Times New Roman"/>
                <w:sz w:val="20"/>
                <w:szCs w:val="20"/>
              </w:rPr>
            </w:pPr>
          </w:p>
        </w:tc>
      </w:tr>
      <w:tr w:rsidR="0027310E" w:rsidTr="009D7C9F">
        <w:trPr>
          <w:cantSplit/>
          <w:trHeight w:val="142"/>
        </w:trPr>
        <w:tc>
          <w:tcPr>
            <w:tcW w:w="3600" w:type="dxa"/>
            <w:shd w:val="clear" w:color="auto" w:fill="D9D9D9" w:themeFill="background1" w:themeFillShade="D9"/>
          </w:tcPr>
          <w:p w:rsidR="0027310E" w:rsidRPr="00B7787A" w:rsidRDefault="0027310E" w:rsidP="00FB5DAD">
            <w:pPr>
              <w:pStyle w:val="ListParagraph"/>
              <w:numPr>
                <w:ilvl w:val="0"/>
                <w:numId w:val="1"/>
              </w:numPr>
              <w:spacing w:before="60" w:after="60"/>
              <w:contextualSpacing/>
              <w:rPr>
                <w:rFonts w:ascii="Times New Roman" w:hAnsi="Times New Roman"/>
                <w:i/>
                <w:sz w:val="20"/>
                <w:szCs w:val="20"/>
              </w:rPr>
            </w:pPr>
            <w:r w:rsidRPr="00E93FAB">
              <w:rPr>
                <w:rFonts w:ascii="Times New Roman" w:hAnsi="Times New Roman"/>
                <w:i/>
                <w:color w:val="FF0000"/>
                <w:sz w:val="20"/>
                <w:szCs w:val="20"/>
              </w:rPr>
              <w:t>Cultural standards</w:t>
            </w:r>
            <w:r w:rsidRPr="00E93FAB">
              <w:rPr>
                <w:rFonts w:ascii="Times New Roman" w:hAnsi="Times New Roman"/>
                <w:color w:val="FF0000"/>
                <w:sz w:val="20"/>
                <w:szCs w:val="20"/>
              </w:rPr>
              <w:t xml:space="preserve"> – </w:t>
            </w:r>
          </w:p>
          <w:p w:rsidR="0027310E" w:rsidRPr="003C13A0" w:rsidRDefault="0027310E" w:rsidP="00FB5DAD">
            <w:pPr>
              <w:pStyle w:val="ListParagraph"/>
              <w:spacing w:before="60" w:after="60"/>
              <w:ind w:left="360"/>
              <w:contextualSpacing/>
              <w:rPr>
                <w:rFonts w:ascii="Times New Roman" w:hAnsi="Times New Roman"/>
                <w:i/>
                <w:sz w:val="20"/>
                <w:szCs w:val="20"/>
              </w:rPr>
            </w:pPr>
            <w:r w:rsidRPr="00E93FAB">
              <w:rPr>
                <w:rFonts w:ascii="Times New Roman" w:hAnsi="Times New Roman"/>
                <w:color w:val="FF0000"/>
                <w:sz w:val="20"/>
                <w:szCs w:val="20"/>
              </w:rPr>
              <w:t xml:space="preserve">describe how the adopted cultural standards for educators are incorporated into the </w:t>
            </w:r>
            <w:r>
              <w:rPr>
                <w:rFonts w:ascii="Times New Roman" w:hAnsi="Times New Roman"/>
                <w:color w:val="FF0000"/>
                <w:sz w:val="20"/>
                <w:szCs w:val="20"/>
              </w:rPr>
              <w:t>district educator evaluation system</w:t>
            </w:r>
          </w:p>
        </w:tc>
        <w:tc>
          <w:tcPr>
            <w:tcW w:w="2160" w:type="dxa"/>
            <w:shd w:val="clear" w:color="auto" w:fill="auto"/>
          </w:tcPr>
          <w:p w:rsidR="0027310E" w:rsidRPr="00361FD3" w:rsidRDefault="0027310E" w:rsidP="00FB5DAD">
            <w:pPr>
              <w:contextualSpacing/>
              <w:rPr>
                <w:rFonts w:ascii="Times New Roman" w:hAnsi="Times New Roman"/>
                <w:sz w:val="18"/>
                <w:szCs w:val="20"/>
              </w:rPr>
            </w:pPr>
            <w:r w:rsidRPr="00361FD3">
              <w:rPr>
                <w:rFonts w:ascii="Times New Roman" w:hAnsi="Times New Roman"/>
                <w:sz w:val="18"/>
                <w:szCs w:val="20"/>
              </w:rPr>
              <w:t>AS 14.20.149 (b)(1)</w:t>
            </w:r>
          </w:p>
          <w:p w:rsidR="0027310E" w:rsidRPr="00361FD3" w:rsidRDefault="0027310E" w:rsidP="00FB5DAD">
            <w:pPr>
              <w:contextualSpacing/>
              <w:rPr>
                <w:rFonts w:ascii="Times New Roman" w:hAnsi="Times New Roman"/>
                <w:sz w:val="18"/>
                <w:szCs w:val="20"/>
              </w:rPr>
            </w:pPr>
          </w:p>
          <w:p w:rsidR="0027310E" w:rsidRPr="00361FD3" w:rsidRDefault="0027310E" w:rsidP="00FB5DAD">
            <w:pPr>
              <w:contextualSpacing/>
              <w:rPr>
                <w:rFonts w:ascii="Times New Roman" w:hAnsi="Times New Roman"/>
                <w:sz w:val="18"/>
                <w:szCs w:val="20"/>
              </w:rPr>
            </w:pPr>
            <w:r w:rsidRPr="00361FD3">
              <w:rPr>
                <w:rFonts w:ascii="Times New Roman" w:hAnsi="Times New Roman"/>
                <w:sz w:val="18"/>
                <w:szCs w:val="20"/>
              </w:rPr>
              <w:t xml:space="preserve">4 AAC 04.200(f) </w:t>
            </w:r>
          </w:p>
          <w:p w:rsidR="0027310E" w:rsidRPr="00361FD3" w:rsidRDefault="0027310E" w:rsidP="00FB5DAD">
            <w:pPr>
              <w:contextualSpacing/>
              <w:rPr>
                <w:rFonts w:ascii="Times New Roman" w:hAnsi="Times New Roman"/>
                <w:sz w:val="18"/>
                <w:szCs w:val="20"/>
              </w:rPr>
            </w:pPr>
            <w:r w:rsidRPr="00361FD3">
              <w:rPr>
                <w:rFonts w:ascii="Times New Roman" w:hAnsi="Times New Roman"/>
                <w:sz w:val="18"/>
                <w:szCs w:val="20"/>
              </w:rPr>
              <w:t>4 AAC 19.010 (b)</w:t>
            </w:r>
          </w:p>
        </w:tc>
        <w:tc>
          <w:tcPr>
            <w:tcW w:w="1620" w:type="dxa"/>
            <w:shd w:val="clear" w:color="auto" w:fill="auto"/>
          </w:tcPr>
          <w:p w:rsidR="0027310E" w:rsidRPr="003C13A0" w:rsidRDefault="0027310E" w:rsidP="00FB5DAD">
            <w:pPr>
              <w:ind w:left="252"/>
              <w:contextualSpacing/>
              <w:rPr>
                <w:rFonts w:ascii="Times New Roman" w:hAnsi="Times New Roman"/>
                <w:sz w:val="20"/>
                <w:szCs w:val="20"/>
              </w:rPr>
            </w:pPr>
          </w:p>
        </w:tc>
        <w:tc>
          <w:tcPr>
            <w:tcW w:w="6981" w:type="dxa"/>
            <w:shd w:val="clear" w:color="auto" w:fill="auto"/>
          </w:tcPr>
          <w:p w:rsidR="0027310E" w:rsidRPr="003C13A0" w:rsidRDefault="0027310E" w:rsidP="00C741DE">
            <w:pPr>
              <w:ind w:left="252"/>
              <w:contextualSpacing/>
              <w:rPr>
                <w:rFonts w:ascii="Times New Roman" w:hAnsi="Times New Roman"/>
                <w:sz w:val="20"/>
                <w:szCs w:val="20"/>
              </w:rPr>
            </w:pPr>
          </w:p>
        </w:tc>
      </w:tr>
      <w:tr w:rsidR="0027310E" w:rsidTr="009D7C9F">
        <w:trPr>
          <w:cantSplit/>
          <w:trHeight w:val="142"/>
        </w:trPr>
        <w:tc>
          <w:tcPr>
            <w:tcW w:w="3600" w:type="dxa"/>
            <w:shd w:val="clear" w:color="auto" w:fill="D9D9D9" w:themeFill="background1" w:themeFillShade="D9"/>
          </w:tcPr>
          <w:p w:rsidR="0027310E" w:rsidRPr="00ED5DAE" w:rsidRDefault="0027310E" w:rsidP="00436D34">
            <w:pPr>
              <w:pStyle w:val="ListParagraph"/>
              <w:numPr>
                <w:ilvl w:val="0"/>
                <w:numId w:val="1"/>
              </w:numPr>
              <w:spacing w:before="60" w:after="60"/>
              <w:contextualSpacing/>
              <w:rPr>
                <w:rFonts w:ascii="Times New Roman" w:hAnsi="Times New Roman"/>
                <w:i/>
                <w:sz w:val="20"/>
                <w:szCs w:val="20"/>
              </w:rPr>
            </w:pPr>
            <w:r>
              <w:rPr>
                <w:rFonts w:ascii="Times New Roman" w:hAnsi="Times New Roman"/>
                <w:i/>
                <w:sz w:val="20"/>
                <w:szCs w:val="20"/>
              </w:rPr>
              <w:t>Performance Standards</w:t>
            </w:r>
            <w:r>
              <w:rPr>
                <w:rFonts w:ascii="Times New Roman" w:hAnsi="Times New Roman"/>
                <w:sz w:val="20"/>
                <w:szCs w:val="20"/>
              </w:rPr>
              <w:t>--</w:t>
            </w:r>
            <w:r w:rsidRPr="003C13A0">
              <w:rPr>
                <w:rFonts w:ascii="Times New Roman" w:hAnsi="Times New Roman"/>
                <w:sz w:val="20"/>
                <w:szCs w:val="20"/>
              </w:rPr>
              <w:t xml:space="preserve">describe the </w:t>
            </w:r>
            <w:r>
              <w:rPr>
                <w:rFonts w:ascii="Times New Roman" w:hAnsi="Times New Roman"/>
                <w:sz w:val="20"/>
                <w:szCs w:val="20"/>
              </w:rPr>
              <w:t>performance standards</w:t>
            </w:r>
            <w:r w:rsidRPr="003C13A0">
              <w:rPr>
                <w:rFonts w:ascii="Times New Roman" w:hAnsi="Times New Roman"/>
                <w:sz w:val="20"/>
                <w:szCs w:val="20"/>
              </w:rPr>
              <w:t xml:space="preserve"> that</w:t>
            </w:r>
            <w:r>
              <w:rPr>
                <w:rFonts w:ascii="Times New Roman" w:hAnsi="Times New Roman"/>
                <w:sz w:val="20"/>
                <w:szCs w:val="20"/>
              </w:rPr>
              <w:t xml:space="preserve"> </w:t>
            </w:r>
            <w:r w:rsidR="00436D34">
              <w:rPr>
                <w:rFonts w:ascii="Times New Roman" w:hAnsi="Times New Roman"/>
                <w:sz w:val="20"/>
                <w:szCs w:val="20"/>
              </w:rPr>
              <w:t>are</w:t>
            </w:r>
            <w:r>
              <w:rPr>
                <w:rFonts w:ascii="Times New Roman" w:hAnsi="Times New Roman"/>
                <w:sz w:val="20"/>
                <w:szCs w:val="20"/>
              </w:rPr>
              <w:t xml:space="preserve"> in use or</w:t>
            </w:r>
            <w:r w:rsidRPr="003C13A0">
              <w:rPr>
                <w:rFonts w:ascii="Times New Roman" w:hAnsi="Times New Roman"/>
                <w:sz w:val="20"/>
                <w:szCs w:val="20"/>
              </w:rPr>
              <w:t xml:space="preserve"> </w:t>
            </w:r>
            <w:r>
              <w:rPr>
                <w:rFonts w:ascii="Times New Roman" w:hAnsi="Times New Roman"/>
                <w:sz w:val="20"/>
                <w:szCs w:val="20"/>
              </w:rPr>
              <w:t xml:space="preserve">will </w:t>
            </w:r>
            <w:r w:rsidRPr="003C13A0">
              <w:rPr>
                <w:rFonts w:ascii="Times New Roman" w:hAnsi="Times New Roman"/>
                <w:sz w:val="20"/>
                <w:szCs w:val="20"/>
              </w:rPr>
              <w:t xml:space="preserve">be </w:t>
            </w:r>
            <w:r>
              <w:rPr>
                <w:rFonts w:ascii="Times New Roman" w:hAnsi="Times New Roman"/>
                <w:sz w:val="20"/>
                <w:szCs w:val="20"/>
              </w:rPr>
              <w:t>redesigned</w:t>
            </w:r>
            <w:r w:rsidRPr="003C13A0">
              <w:rPr>
                <w:rFonts w:ascii="Times New Roman" w:hAnsi="Times New Roman"/>
                <w:sz w:val="20"/>
                <w:szCs w:val="20"/>
              </w:rPr>
              <w:t xml:space="preserve"> for the evaluation system </w:t>
            </w:r>
            <w:r>
              <w:rPr>
                <w:rFonts w:ascii="Times New Roman" w:hAnsi="Times New Roman"/>
                <w:sz w:val="20"/>
                <w:szCs w:val="20"/>
              </w:rPr>
              <w:t>based on standards set out at 4 AAC 04.200</w:t>
            </w:r>
          </w:p>
        </w:tc>
        <w:tc>
          <w:tcPr>
            <w:tcW w:w="2160" w:type="dxa"/>
            <w:shd w:val="clear" w:color="auto" w:fill="auto"/>
          </w:tcPr>
          <w:p w:rsidR="0027310E" w:rsidRPr="00361FD3" w:rsidRDefault="0027310E" w:rsidP="00FB5DAD">
            <w:pPr>
              <w:contextualSpacing/>
              <w:rPr>
                <w:rFonts w:ascii="Times New Roman" w:hAnsi="Times New Roman"/>
                <w:sz w:val="18"/>
                <w:szCs w:val="20"/>
              </w:rPr>
            </w:pPr>
            <w:r w:rsidRPr="00361FD3">
              <w:rPr>
                <w:rFonts w:ascii="Times New Roman" w:hAnsi="Times New Roman"/>
                <w:sz w:val="18"/>
                <w:szCs w:val="20"/>
              </w:rPr>
              <w:t>AS 14.20.149 (b)(1)</w:t>
            </w:r>
          </w:p>
          <w:p w:rsidR="0027310E" w:rsidRPr="00361FD3" w:rsidRDefault="0027310E" w:rsidP="00FB5DAD">
            <w:pPr>
              <w:contextualSpacing/>
              <w:rPr>
                <w:rFonts w:ascii="Times New Roman" w:hAnsi="Times New Roman"/>
                <w:sz w:val="18"/>
                <w:szCs w:val="20"/>
              </w:rPr>
            </w:pPr>
          </w:p>
          <w:p w:rsidR="0027310E" w:rsidRPr="00361FD3" w:rsidRDefault="0027310E" w:rsidP="00FB5DAD">
            <w:pPr>
              <w:contextualSpacing/>
              <w:rPr>
                <w:rFonts w:ascii="Times New Roman" w:hAnsi="Times New Roman"/>
                <w:sz w:val="18"/>
                <w:szCs w:val="20"/>
              </w:rPr>
            </w:pPr>
            <w:r w:rsidRPr="00361FD3">
              <w:rPr>
                <w:rFonts w:ascii="Times New Roman" w:hAnsi="Times New Roman"/>
                <w:sz w:val="18"/>
                <w:szCs w:val="20"/>
              </w:rPr>
              <w:t xml:space="preserve">4 AAC 04.205 </w:t>
            </w:r>
          </w:p>
          <w:p w:rsidR="0027310E" w:rsidRPr="00361FD3" w:rsidRDefault="0027310E" w:rsidP="00FB5DAD">
            <w:pPr>
              <w:contextualSpacing/>
              <w:rPr>
                <w:rFonts w:ascii="Times New Roman" w:hAnsi="Times New Roman"/>
                <w:sz w:val="18"/>
                <w:szCs w:val="20"/>
              </w:rPr>
            </w:pPr>
          </w:p>
        </w:tc>
        <w:tc>
          <w:tcPr>
            <w:tcW w:w="1620" w:type="dxa"/>
            <w:shd w:val="clear" w:color="auto" w:fill="auto"/>
          </w:tcPr>
          <w:p w:rsidR="0027310E" w:rsidRPr="003C13A0" w:rsidRDefault="0027310E" w:rsidP="00FB5DAD">
            <w:pPr>
              <w:ind w:left="252"/>
              <w:contextualSpacing/>
              <w:rPr>
                <w:rFonts w:ascii="Times New Roman" w:hAnsi="Times New Roman"/>
                <w:sz w:val="20"/>
                <w:szCs w:val="20"/>
              </w:rPr>
            </w:pPr>
          </w:p>
        </w:tc>
        <w:tc>
          <w:tcPr>
            <w:tcW w:w="6981" w:type="dxa"/>
            <w:shd w:val="clear" w:color="auto" w:fill="auto"/>
          </w:tcPr>
          <w:p w:rsidR="0027310E" w:rsidRPr="003C13A0" w:rsidRDefault="0027310E" w:rsidP="00C741DE">
            <w:pPr>
              <w:ind w:left="252"/>
              <w:contextualSpacing/>
              <w:rPr>
                <w:rFonts w:ascii="Times New Roman" w:hAnsi="Times New Roman"/>
                <w:sz w:val="20"/>
                <w:szCs w:val="20"/>
              </w:rPr>
            </w:pPr>
          </w:p>
        </w:tc>
      </w:tr>
      <w:tr w:rsidR="0027310E" w:rsidTr="009D7C9F">
        <w:trPr>
          <w:cantSplit/>
          <w:trHeight w:val="142"/>
        </w:trPr>
        <w:tc>
          <w:tcPr>
            <w:tcW w:w="3600" w:type="dxa"/>
            <w:shd w:val="clear" w:color="auto" w:fill="D9D9D9" w:themeFill="background1" w:themeFillShade="D9"/>
          </w:tcPr>
          <w:p w:rsidR="0027310E" w:rsidRPr="00436D34" w:rsidRDefault="0027310E" w:rsidP="00436D34">
            <w:pPr>
              <w:pStyle w:val="ListParagraph"/>
              <w:numPr>
                <w:ilvl w:val="0"/>
                <w:numId w:val="1"/>
              </w:numPr>
              <w:spacing w:before="60" w:after="60"/>
              <w:contextualSpacing/>
              <w:rPr>
                <w:rFonts w:ascii="Times New Roman" w:hAnsi="Times New Roman"/>
                <w:i/>
                <w:color w:val="FF0000"/>
                <w:sz w:val="20"/>
                <w:szCs w:val="20"/>
              </w:rPr>
            </w:pPr>
            <w:r>
              <w:rPr>
                <w:rFonts w:ascii="Times New Roman" w:hAnsi="Times New Roman"/>
                <w:i/>
                <w:color w:val="FF0000"/>
                <w:sz w:val="20"/>
                <w:szCs w:val="20"/>
              </w:rPr>
              <w:lastRenderedPageBreak/>
              <w:t xml:space="preserve">Level of </w:t>
            </w:r>
            <w:r w:rsidRPr="00E72271">
              <w:rPr>
                <w:rFonts w:ascii="Times New Roman" w:hAnsi="Times New Roman"/>
                <w:i/>
                <w:color w:val="FF0000"/>
                <w:sz w:val="20"/>
                <w:szCs w:val="20"/>
              </w:rPr>
              <w:t>Performance—</w:t>
            </w:r>
            <w:r w:rsidRPr="00436D34">
              <w:rPr>
                <w:rFonts w:ascii="Times New Roman" w:hAnsi="Times New Roman"/>
                <w:color w:val="FF0000"/>
                <w:sz w:val="20"/>
                <w:szCs w:val="20"/>
              </w:rPr>
              <w:t>describe the level of performance scale. Each standard must include a description of exemplary, proficient, basic and unsatisfactory performance.</w:t>
            </w:r>
          </w:p>
        </w:tc>
        <w:tc>
          <w:tcPr>
            <w:tcW w:w="2160" w:type="dxa"/>
            <w:shd w:val="clear" w:color="auto" w:fill="auto"/>
          </w:tcPr>
          <w:p w:rsidR="0027310E" w:rsidRPr="00361FD3" w:rsidRDefault="0027310E" w:rsidP="00FB5DAD">
            <w:pPr>
              <w:contextualSpacing/>
              <w:rPr>
                <w:rFonts w:ascii="Times New Roman" w:hAnsi="Times New Roman"/>
                <w:sz w:val="18"/>
                <w:szCs w:val="20"/>
              </w:rPr>
            </w:pPr>
            <w:r w:rsidRPr="00361FD3">
              <w:rPr>
                <w:rFonts w:ascii="Times New Roman" w:hAnsi="Times New Roman"/>
                <w:sz w:val="18"/>
                <w:szCs w:val="20"/>
              </w:rPr>
              <w:t>4 AAC 19.030(b)(3)</w:t>
            </w:r>
          </w:p>
        </w:tc>
        <w:tc>
          <w:tcPr>
            <w:tcW w:w="1620" w:type="dxa"/>
            <w:shd w:val="clear" w:color="auto" w:fill="auto"/>
          </w:tcPr>
          <w:p w:rsidR="0027310E" w:rsidRPr="003C13A0" w:rsidRDefault="0027310E" w:rsidP="00C741DE">
            <w:pPr>
              <w:ind w:left="252"/>
              <w:contextualSpacing/>
              <w:rPr>
                <w:rFonts w:ascii="Times New Roman" w:hAnsi="Times New Roman"/>
                <w:sz w:val="20"/>
                <w:szCs w:val="20"/>
              </w:rPr>
            </w:pPr>
          </w:p>
        </w:tc>
        <w:tc>
          <w:tcPr>
            <w:tcW w:w="6981" w:type="dxa"/>
            <w:shd w:val="clear" w:color="auto" w:fill="auto"/>
          </w:tcPr>
          <w:p w:rsidR="0027310E" w:rsidRPr="003C13A0" w:rsidRDefault="0027310E" w:rsidP="00C741DE">
            <w:pPr>
              <w:ind w:left="252"/>
              <w:contextualSpacing/>
              <w:rPr>
                <w:rFonts w:ascii="Times New Roman" w:hAnsi="Times New Roman"/>
                <w:sz w:val="20"/>
                <w:szCs w:val="20"/>
              </w:rPr>
            </w:pPr>
          </w:p>
        </w:tc>
      </w:tr>
      <w:tr w:rsidR="0027310E" w:rsidTr="0027310E">
        <w:trPr>
          <w:cantSplit/>
          <w:trHeight w:val="142"/>
        </w:trPr>
        <w:tc>
          <w:tcPr>
            <w:tcW w:w="14361" w:type="dxa"/>
            <w:gridSpan w:val="4"/>
            <w:shd w:val="clear" w:color="auto" w:fill="FFFF00"/>
          </w:tcPr>
          <w:p w:rsidR="0027310E" w:rsidRPr="00361FD3" w:rsidRDefault="0027310E" w:rsidP="0027310E">
            <w:pPr>
              <w:ind w:left="252"/>
              <w:contextualSpacing/>
              <w:jc w:val="center"/>
              <w:rPr>
                <w:rFonts w:ascii="Times New Roman" w:hAnsi="Times New Roman"/>
                <w:sz w:val="24"/>
                <w:szCs w:val="20"/>
              </w:rPr>
            </w:pPr>
            <w:r w:rsidRPr="00361FD3">
              <w:rPr>
                <w:rFonts w:ascii="Times New Roman" w:hAnsi="Times New Roman"/>
                <w:sz w:val="24"/>
                <w:szCs w:val="20"/>
              </w:rPr>
              <w:t>Information Sources</w:t>
            </w:r>
          </w:p>
        </w:tc>
      </w:tr>
      <w:tr w:rsidR="0027310E" w:rsidTr="009D7C9F">
        <w:trPr>
          <w:cantSplit/>
          <w:trHeight w:val="142"/>
        </w:trPr>
        <w:tc>
          <w:tcPr>
            <w:tcW w:w="3600" w:type="dxa"/>
            <w:shd w:val="clear" w:color="auto" w:fill="D9D9D9" w:themeFill="background1" w:themeFillShade="D9"/>
          </w:tcPr>
          <w:p w:rsidR="0027310E" w:rsidRPr="00436D34" w:rsidRDefault="0027310E" w:rsidP="00436D34">
            <w:pPr>
              <w:pStyle w:val="ListParagraph"/>
              <w:numPr>
                <w:ilvl w:val="0"/>
                <w:numId w:val="1"/>
              </w:numPr>
              <w:spacing w:before="60" w:after="60"/>
              <w:contextualSpacing/>
              <w:rPr>
                <w:rFonts w:ascii="Times New Roman" w:hAnsi="Times New Roman"/>
                <w:sz w:val="20"/>
                <w:szCs w:val="20"/>
              </w:rPr>
            </w:pPr>
            <w:r w:rsidRPr="00E72271">
              <w:rPr>
                <w:rFonts w:ascii="Times New Roman" w:hAnsi="Times New Roman"/>
                <w:i/>
                <w:color w:val="FF0000"/>
                <w:sz w:val="20"/>
                <w:szCs w:val="20"/>
              </w:rPr>
              <w:t xml:space="preserve">Observation </w:t>
            </w:r>
            <w:r>
              <w:rPr>
                <w:rFonts w:ascii="Times New Roman" w:hAnsi="Times New Roman"/>
                <w:i/>
                <w:color w:val="FF0000"/>
                <w:sz w:val="20"/>
                <w:szCs w:val="20"/>
              </w:rPr>
              <w:t>Tool</w:t>
            </w:r>
            <w:r>
              <w:rPr>
                <w:rFonts w:ascii="Times New Roman" w:hAnsi="Times New Roman"/>
                <w:sz w:val="20"/>
                <w:szCs w:val="20"/>
              </w:rPr>
              <w:t xml:space="preserve"> </w:t>
            </w:r>
            <w:r w:rsidRPr="00436D34">
              <w:rPr>
                <w:rFonts w:ascii="Times New Roman" w:hAnsi="Times New Roman"/>
                <w:i/>
                <w:color w:val="FF0000"/>
                <w:sz w:val="20"/>
                <w:szCs w:val="20"/>
              </w:rPr>
              <w:t>-</w:t>
            </w:r>
            <w:r w:rsidRPr="00436D34">
              <w:rPr>
                <w:rFonts w:ascii="Times New Roman" w:hAnsi="Times New Roman"/>
                <w:color w:val="FF0000"/>
                <w:sz w:val="20"/>
                <w:szCs w:val="20"/>
              </w:rPr>
              <w:t>-describe the observation tool that the district will use to gather information concerning an educators performance</w:t>
            </w:r>
          </w:p>
          <w:p w:rsidR="0027310E" w:rsidRDefault="0027310E" w:rsidP="009C5F9A">
            <w:pPr>
              <w:pStyle w:val="ListParagraph"/>
              <w:spacing w:before="60" w:after="60"/>
              <w:ind w:left="360"/>
              <w:contextualSpacing/>
              <w:rPr>
                <w:rFonts w:ascii="Times New Roman" w:hAnsi="Times New Roman"/>
                <w:color w:val="FF0000"/>
                <w:sz w:val="20"/>
                <w:szCs w:val="20"/>
              </w:rPr>
            </w:pPr>
            <w:r>
              <w:rPr>
                <w:rFonts w:ascii="Times New Roman" w:hAnsi="Times New Roman"/>
                <w:i/>
                <w:color w:val="FF0000"/>
                <w:sz w:val="20"/>
                <w:szCs w:val="20"/>
              </w:rPr>
              <w:t>-</w:t>
            </w:r>
            <w:r>
              <w:rPr>
                <w:rFonts w:ascii="Times New Roman" w:hAnsi="Times New Roman"/>
                <w:color w:val="FF0000"/>
                <w:sz w:val="20"/>
                <w:szCs w:val="20"/>
              </w:rPr>
              <w:t>-determine if the</w:t>
            </w:r>
            <w:r w:rsidRPr="00E72271">
              <w:rPr>
                <w:rFonts w:ascii="Times New Roman" w:hAnsi="Times New Roman"/>
                <w:color w:val="FF0000"/>
                <w:sz w:val="20"/>
                <w:szCs w:val="20"/>
              </w:rPr>
              <w:t xml:space="preserve"> district </w:t>
            </w:r>
            <w:r>
              <w:rPr>
                <w:rFonts w:ascii="Times New Roman" w:hAnsi="Times New Roman"/>
                <w:color w:val="FF0000"/>
                <w:sz w:val="20"/>
                <w:szCs w:val="20"/>
              </w:rPr>
              <w:t xml:space="preserve">will </w:t>
            </w:r>
            <w:r w:rsidRPr="00E72271">
              <w:rPr>
                <w:rFonts w:ascii="Times New Roman" w:hAnsi="Times New Roman"/>
                <w:color w:val="FF0000"/>
                <w:sz w:val="20"/>
                <w:szCs w:val="20"/>
              </w:rPr>
              <w:t xml:space="preserve">select a nationally recognized framework approved by the department to structure formal and informal observations. </w:t>
            </w:r>
          </w:p>
          <w:p w:rsidR="0027310E" w:rsidRDefault="0027310E" w:rsidP="009C5F9A">
            <w:pPr>
              <w:pStyle w:val="ListParagraph"/>
              <w:spacing w:before="60" w:after="60"/>
              <w:ind w:left="360"/>
              <w:contextualSpacing/>
              <w:rPr>
                <w:rFonts w:ascii="Times New Roman" w:hAnsi="Times New Roman"/>
                <w:sz w:val="20"/>
                <w:szCs w:val="20"/>
              </w:rPr>
            </w:pPr>
            <w:r w:rsidRPr="00C33AAC">
              <w:rPr>
                <w:rFonts w:ascii="Times New Roman" w:hAnsi="Times New Roman"/>
                <w:sz w:val="20"/>
                <w:szCs w:val="20"/>
              </w:rPr>
              <w:t>– i</w:t>
            </w:r>
            <w:r w:rsidRPr="00A17595">
              <w:rPr>
                <w:rFonts w:ascii="Times New Roman" w:hAnsi="Times New Roman"/>
                <w:sz w:val="20"/>
                <w:szCs w:val="20"/>
              </w:rPr>
              <w:t xml:space="preserve">ndicate the number of educator observations planned and by </w:t>
            </w:r>
            <w:proofErr w:type="gramStart"/>
            <w:r w:rsidRPr="00A17595">
              <w:rPr>
                <w:rFonts w:ascii="Times New Roman" w:hAnsi="Times New Roman"/>
                <w:sz w:val="20"/>
                <w:szCs w:val="20"/>
              </w:rPr>
              <w:t>who</w:t>
            </w:r>
            <w:proofErr w:type="gramEnd"/>
            <w:r>
              <w:rPr>
                <w:rFonts w:ascii="Times New Roman" w:hAnsi="Times New Roman"/>
                <w:sz w:val="20"/>
                <w:szCs w:val="20"/>
              </w:rPr>
              <w:t xml:space="preserve"> (principal, other evaluator?)</w:t>
            </w:r>
          </w:p>
          <w:p w:rsidR="0027310E" w:rsidRPr="003C13A0" w:rsidRDefault="0027310E" w:rsidP="009C5F9A">
            <w:pPr>
              <w:pStyle w:val="ListParagraph"/>
              <w:spacing w:before="60" w:after="60"/>
              <w:ind w:left="360"/>
              <w:contextualSpacing/>
              <w:rPr>
                <w:rFonts w:ascii="Times New Roman" w:hAnsi="Times New Roman"/>
                <w:sz w:val="20"/>
                <w:szCs w:val="20"/>
              </w:rPr>
            </w:pPr>
            <w:r>
              <w:rPr>
                <w:rFonts w:ascii="Times New Roman" w:hAnsi="Times New Roman"/>
                <w:sz w:val="20"/>
                <w:szCs w:val="20"/>
              </w:rPr>
              <w:t>--non-tenured teachers are receiving at least two observations</w:t>
            </w:r>
          </w:p>
        </w:tc>
        <w:tc>
          <w:tcPr>
            <w:tcW w:w="2160" w:type="dxa"/>
            <w:shd w:val="clear" w:color="auto" w:fill="auto"/>
          </w:tcPr>
          <w:p w:rsidR="0027310E" w:rsidRPr="00361FD3" w:rsidRDefault="0027310E" w:rsidP="00FB5DAD">
            <w:pPr>
              <w:contextualSpacing/>
              <w:rPr>
                <w:rFonts w:ascii="Times New Roman" w:hAnsi="Times New Roman"/>
                <w:sz w:val="18"/>
                <w:szCs w:val="20"/>
              </w:rPr>
            </w:pPr>
            <w:r w:rsidRPr="00361FD3">
              <w:rPr>
                <w:rFonts w:ascii="Times New Roman" w:hAnsi="Times New Roman"/>
                <w:sz w:val="18"/>
                <w:szCs w:val="20"/>
              </w:rPr>
              <w:t>AS 14.20.149 (b)(2)&amp;(3)</w:t>
            </w:r>
          </w:p>
          <w:p w:rsidR="0027310E" w:rsidRPr="00361FD3" w:rsidRDefault="0027310E" w:rsidP="00FB5DAD">
            <w:pPr>
              <w:contextualSpacing/>
              <w:rPr>
                <w:rFonts w:ascii="Times New Roman" w:hAnsi="Times New Roman"/>
                <w:sz w:val="18"/>
                <w:szCs w:val="20"/>
              </w:rPr>
            </w:pPr>
          </w:p>
          <w:p w:rsidR="0027310E" w:rsidRPr="00361FD3" w:rsidRDefault="0027310E" w:rsidP="00FB5DAD">
            <w:pPr>
              <w:contextualSpacing/>
              <w:rPr>
                <w:rFonts w:ascii="Times New Roman" w:hAnsi="Times New Roman"/>
                <w:sz w:val="18"/>
                <w:szCs w:val="20"/>
              </w:rPr>
            </w:pPr>
            <w:r w:rsidRPr="00361FD3">
              <w:rPr>
                <w:rFonts w:ascii="Times New Roman" w:hAnsi="Times New Roman"/>
                <w:sz w:val="18"/>
                <w:szCs w:val="20"/>
              </w:rPr>
              <w:t xml:space="preserve">4 AAC 19.030 </w:t>
            </w:r>
          </w:p>
        </w:tc>
        <w:tc>
          <w:tcPr>
            <w:tcW w:w="1620" w:type="dxa"/>
            <w:shd w:val="clear" w:color="auto" w:fill="auto"/>
          </w:tcPr>
          <w:p w:rsidR="0027310E" w:rsidRPr="003C13A0" w:rsidRDefault="0027310E" w:rsidP="00C741DE">
            <w:pPr>
              <w:ind w:left="252"/>
              <w:contextualSpacing/>
              <w:rPr>
                <w:rFonts w:ascii="Times New Roman" w:hAnsi="Times New Roman"/>
                <w:sz w:val="20"/>
                <w:szCs w:val="20"/>
              </w:rPr>
            </w:pPr>
          </w:p>
        </w:tc>
        <w:tc>
          <w:tcPr>
            <w:tcW w:w="6981" w:type="dxa"/>
            <w:shd w:val="clear" w:color="auto" w:fill="auto"/>
          </w:tcPr>
          <w:p w:rsidR="0027310E" w:rsidRPr="003C13A0" w:rsidRDefault="0027310E" w:rsidP="00C741DE">
            <w:pPr>
              <w:ind w:left="252"/>
              <w:contextualSpacing/>
              <w:rPr>
                <w:rFonts w:ascii="Times New Roman" w:hAnsi="Times New Roman"/>
                <w:sz w:val="20"/>
                <w:szCs w:val="20"/>
              </w:rPr>
            </w:pPr>
          </w:p>
        </w:tc>
      </w:tr>
      <w:tr w:rsidR="0027310E" w:rsidTr="009D7C9F">
        <w:trPr>
          <w:cantSplit/>
          <w:trHeight w:val="142"/>
        </w:trPr>
        <w:tc>
          <w:tcPr>
            <w:tcW w:w="3600" w:type="dxa"/>
            <w:shd w:val="clear" w:color="auto" w:fill="D9D9D9" w:themeFill="background1" w:themeFillShade="D9"/>
          </w:tcPr>
          <w:p w:rsidR="0027310E" w:rsidRPr="003C13A0" w:rsidRDefault="0027310E" w:rsidP="00436D34">
            <w:pPr>
              <w:pStyle w:val="ListParagraph"/>
              <w:numPr>
                <w:ilvl w:val="0"/>
                <w:numId w:val="1"/>
              </w:numPr>
              <w:spacing w:before="60" w:after="60"/>
              <w:contextualSpacing/>
              <w:rPr>
                <w:rFonts w:ascii="Times New Roman" w:hAnsi="Times New Roman"/>
                <w:sz w:val="20"/>
                <w:szCs w:val="20"/>
              </w:rPr>
            </w:pPr>
            <w:r w:rsidRPr="00E93FAB">
              <w:rPr>
                <w:rFonts w:ascii="Times New Roman" w:hAnsi="Times New Roman"/>
                <w:i/>
                <w:color w:val="FF0000"/>
                <w:sz w:val="20"/>
                <w:szCs w:val="20"/>
              </w:rPr>
              <w:t>Student, parents, community members, teacher and administrator input</w:t>
            </w:r>
            <w:r w:rsidRPr="00E93FAB">
              <w:rPr>
                <w:rFonts w:ascii="Times New Roman" w:hAnsi="Times New Roman"/>
                <w:color w:val="FF0000"/>
                <w:sz w:val="20"/>
                <w:szCs w:val="20"/>
              </w:rPr>
              <w:t xml:space="preserve"> – describe how these individuals will be given an opportunity to provide information on the performance of the </w:t>
            </w:r>
            <w:r w:rsidR="00436D34">
              <w:rPr>
                <w:rFonts w:ascii="Times New Roman" w:hAnsi="Times New Roman"/>
                <w:color w:val="FF0000"/>
                <w:sz w:val="20"/>
                <w:szCs w:val="20"/>
              </w:rPr>
              <w:t>educator</w:t>
            </w:r>
            <w:r w:rsidRPr="00E93FAB">
              <w:rPr>
                <w:rFonts w:ascii="Times New Roman" w:hAnsi="Times New Roman"/>
                <w:color w:val="FF0000"/>
                <w:sz w:val="20"/>
                <w:szCs w:val="20"/>
              </w:rPr>
              <w:t xml:space="preserve"> and how the district will consider this information when evaluating a</w:t>
            </w:r>
            <w:r w:rsidR="00436D34">
              <w:rPr>
                <w:rFonts w:ascii="Times New Roman" w:hAnsi="Times New Roman"/>
                <w:color w:val="FF0000"/>
                <w:sz w:val="20"/>
                <w:szCs w:val="20"/>
              </w:rPr>
              <w:t>n educator</w:t>
            </w:r>
            <w:r w:rsidRPr="00E93FAB">
              <w:rPr>
                <w:rFonts w:ascii="Times New Roman" w:hAnsi="Times New Roman"/>
                <w:color w:val="FF0000"/>
                <w:sz w:val="20"/>
                <w:szCs w:val="20"/>
              </w:rPr>
              <w:t>.</w:t>
            </w:r>
          </w:p>
        </w:tc>
        <w:tc>
          <w:tcPr>
            <w:tcW w:w="2160" w:type="dxa"/>
            <w:shd w:val="clear" w:color="auto" w:fill="auto"/>
          </w:tcPr>
          <w:p w:rsidR="0027310E" w:rsidRPr="00361FD3" w:rsidRDefault="0027310E" w:rsidP="00FB5DAD">
            <w:pPr>
              <w:contextualSpacing/>
              <w:rPr>
                <w:rFonts w:ascii="Times New Roman" w:hAnsi="Times New Roman"/>
                <w:sz w:val="18"/>
                <w:szCs w:val="20"/>
              </w:rPr>
            </w:pPr>
            <w:r w:rsidRPr="00361FD3">
              <w:rPr>
                <w:rFonts w:ascii="Times New Roman" w:hAnsi="Times New Roman"/>
                <w:sz w:val="18"/>
                <w:szCs w:val="20"/>
              </w:rPr>
              <w:t>AS 14.20.149 (b) (7)</w:t>
            </w:r>
          </w:p>
          <w:p w:rsidR="0027310E" w:rsidRPr="00361FD3" w:rsidRDefault="0027310E" w:rsidP="00FB5DAD">
            <w:pPr>
              <w:contextualSpacing/>
              <w:rPr>
                <w:rFonts w:ascii="Times New Roman" w:hAnsi="Times New Roman"/>
                <w:sz w:val="18"/>
                <w:szCs w:val="20"/>
              </w:rPr>
            </w:pPr>
          </w:p>
          <w:p w:rsidR="0027310E" w:rsidRPr="00361FD3" w:rsidRDefault="0027310E" w:rsidP="00FB5DAD">
            <w:pPr>
              <w:contextualSpacing/>
              <w:rPr>
                <w:rFonts w:ascii="Times New Roman" w:hAnsi="Times New Roman"/>
                <w:sz w:val="18"/>
                <w:szCs w:val="20"/>
              </w:rPr>
            </w:pPr>
            <w:r w:rsidRPr="00361FD3">
              <w:rPr>
                <w:rFonts w:ascii="Times New Roman" w:hAnsi="Times New Roman"/>
                <w:sz w:val="18"/>
                <w:szCs w:val="20"/>
              </w:rPr>
              <w:t>AAC 4 AAC 19.030(a)(2) &amp; (4)</w:t>
            </w:r>
          </w:p>
        </w:tc>
        <w:tc>
          <w:tcPr>
            <w:tcW w:w="1620" w:type="dxa"/>
            <w:shd w:val="clear" w:color="auto" w:fill="auto"/>
          </w:tcPr>
          <w:p w:rsidR="0027310E" w:rsidRPr="003C13A0" w:rsidRDefault="0027310E" w:rsidP="00C741DE">
            <w:pPr>
              <w:ind w:left="252"/>
              <w:contextualSpacing/>
              <w:rPr>
                <w:rFonts w:ascii="Times New Roman" w:hAnsi="Times New Roman"/>
                <w:sz w:val="20"/>
                <w:szCs w:val="20"/>
              </w:rPr>
            </w:pPr>
          </w:p>
        </w:tc>
        <w:tc>
          <w:tcPr>
            <w:tcW w:w="6981" w:type="dxa"/>
            <w:shd w:val="clear" w:color="auto" w:fill="auto"/>
          </w:tcPr>
          <w:p w:rsidR="0027310E" w:rsidRPr="003C13A0" w:rsidRDefault="0027310E" w:rsidP="00C741DE">
            <w:pPr>
              <w:ind w:left="252"/>
              <w:contextualSpacing/>
              <w:rPr>
                <w:rFonts w:ascii="Times New Roman" w:hAnsi="Times New Roman"/>
                <w:sz w:val="20"/>
                <w:szCs w:val="20"/>
              </w:rPr>
            </w:pPr>
          </w:p>
        </w:tc>
      </w:tr>
      <w:tr w:rsidR="0027310E" w:rsidTr="009D7C9F">
        <w:trPr>
          <w:cantSplit/>
          <w:trHeight w:val="142"/>
        </w:trPr>
        <w:tc>
          <w:tcPr>
            <w:tcW w:w="3600" w:type="dxa"/>
            <w:shd w:val="clear" w:color="auto" w:fill="D9D9D9" w:themeFill="background1" w:themeFillShade="D9"/>
          </w:tcPr>
          <w:p w:rsidR="0027310E" w:rsidRPr="003C13A0" w:rsidRDefault="0027310E" w:rsidP="00FB5DAD">
            <w:pPr>
              <w:pStyle w:val="ListParagraph"/>
              <w:numPr>
                <w:ilvl w:val="0"/>
                <w:numId w:val="1"/>
              </w:numPr>
              <w:spacing w:before="60" w:after="60"/>
              <w:contextualSpacing/>
              <w:rPr>
                <w:rFonts w:ascii="Times New Roman" w:hAnsi="Times New Roman"/>
                <w:sz w:val="20"/>
                <w:szCs w:val="20"/>
              </w:rPr>
            </w:pPr>
            <w:r w:rsidRPr="00E93FAB">
              <w:rPr>
                <w:rFonts w:ascii="Times New Roman" w:hAnsi="Times New Roman"/>
                <w:i/>
                <w:color w:val="FF0000"/>
                <w:sz w:val="20"/>
                <w:szCs w:val="20"/>
              </w:rPr>
              <w:t>Other information</w:t>
            </w:r>
            <w:r w:rsidRPr="00E93FAB">
              <w:rPr>
                <w:rFonts w:ascii="Times New Roman" w:hAnsi="Times New Roman"/>
                <w:color w:val="FF0000"/>
                <w:sz w:val="20"/>
                <w:szCs w:val="20"/>
              </w:rPr>
              <w:t xml:space="preserve"> – describe any other information such as walkthroughs, portfolios, parent &amp; student surveys, etc., that will be considered as part of the teacher evaluation.</w:t>
            </w:r>
          </w:p>
        </w:tc>
        <w:tc>
          <w:tcPr>
            <w:tcW w:w="2160" w:type="dxa"/>
            <w:shd w:val="clear" w:color="auto" w:fill="auto"/>
          </w:tcPr>
          <w:p w:rsidR="009D7C9F" w:rsidRPr="00361FD3" w:rsidRDefault="0027310E" w:rsidP="00FB5DAD">
            <w:pPr>
              <w:contextualSpacing/>
              <w:rPr>
                <w:rFonts w:ascii="Times New Roman" w:hAnsi="Times New Roman"/>
                <w:sz w:val="18"/>
                <w:szCs w:val="20"/>
              </w:rPr>
            </w:pPr>
            <w:r w:rsidRPr="00361FD3">
              <w:rPr>
                <w:rFonts w:ascii="Times New Roman" w:hAnsi="Times New Roman"/>
                <w:sz w:val="18"/>
                <w:szCs w:val="20"/>
              </w:rPr>
              <w:t>4 AAC 19.030 (b) (1 &amp; 2)</w:t>
            </w:r>
          </w:p>
          <w:p w:rsidR="009D7C9F" w:rsidRPr="00361FD3" w:rsidRDefault="009D7C9F" w:rsidP="00FB5DAD">
            <w:pPr>
              <w:contextualSpacing/>
              <w:rPr>
                <w:rFonts w:ascii="Times New Roman" w:hAnsi="Times New Roman"/>
                <w:sz w:val="18"/>
                <w:szCs w:val="20"/>
              </w:rPr>
            </w:pPr>
          </w:p>
        </w:tc>
        <w:tc>
          <w:tcPr>
            <w:tcW w:w="1620" w:type="dxa"/>
            <w:shd w:val="clear" w:color="auto" w:fill="auto"/>
          </w:tcPr>
          <w:p w:rsidR="0027310E" w:rsidRPr="003C13A0" w:rsidRDefault="0027310E" w:rsidP="00C741DE">
            <w:pPr>
              <w:ind w:left="252"/>
              <w:contextualSpacing/>
              <w:rPr>
                <w:rFonts w:ascii="Times New Roman" w:hAnsi="Times New Roman"/>
                <w:sz w:val="20"/>
                <w:szCs w:val="20"/>
              </w:rPr>
            </w:pPr>
          </w:p>
        </w:tc>
        <w:tc>
          <w:tcPr>
            <w:tcW w:w="6981" w:type="dxa"/>
            <w:shd w:val="clear" w:color="auto" w:fill="auto"/>
          </w:tcPr>
          <w:p w:rsidR="0027310E" w:rsidRPr="003C13A0" w:rsidRDefault="0027310E" w:rsidP="00C741DE">
            <w:pPr>
              <w:ind w:left="252"/>
              <w:contextualSpacing/>
              <w:rPr>
                <w:rFonts w:ascii="Times New Roman" w:hAnsi="Times New Roman"/>
                <w:sz w:val="20"/>
                <w:szCs w:val="20"/>
              </w:rPr>
            </w:pPr>
          </w:p>
        </w:tc>
      </w:tr>
      <w:tr w:rsidR="009D7C9F" w:rsidTr="009D7C9F">
        <w:trPr>
          <w:cantSplit/>
          <w:trHeight w:val="142"/>
        </w:trPr>
        <w:tc>
          <w:tcPr>
            <w:tcW w:w="3600" w:type="dxa"/>
            <w:shd w:val="clear" w:color="auto" w:fill="D9D9D9" w:themeFill="background1" w:themeFillShade="D9"/>
          </w:tcPr>
          <w:p w:rsidR="009D7C9F" w:rsidRPr="003C13A0" w:rsidRDefault="009D7C9F" w:rsidP="00FB5DAD">
            <w:pPr>
              <w:pStyle w:val="ListParagraph"/>
              <w:numPr>
                <w:ilvl w:val="0"/>
                <w:numId w:val="1"/>
              </w:numPr>
              <w:spacing w:before="60" w:after="60"/>
              <w:contextualSpacing/>
              <w:rPr>
                <w:rFonts w:ascii="Times New Roman" w:hAnsi="Times New Roman"/>
                <w:sz w:val="20"/>
                <w:szCs w:val="20"/>
              </w:rPr>
            </w:pPr>
            <w:r>
              <w:rPr>
                <w:rFonts w:ascii="Times New Roman" w:hAnsi="Times New Roman"/>
                <w:i/>
                <w:sz w:val="20"/>
                <w:szCs w:val="20"/>
              </w:rPr>
              <w:lastRenderedPageBreak/>
              <w:t xml:space="preserve">Teacher </w:t>
            </w:r>
            <w:r w:rsidRPr="003C13A0">
              <w:rPr>
                <w:rFonts w:ascii="Times New Roman" w:hAnsi="Times New Roman"/>
                <w:i/>
                <w:sz w:val="20"/>
                <w:szCs w:val="20"/>
              </w:rPr>
              <w:t>Training</w:t>
            </w:r>
            <w:r w:rsidRPr="003C13A0">
              <w:rPr>
                <w:rFonts w:ascii="Times New Roman" w:hAnsi="Times New Roman"/>
                <w:sz w:val="20"/>
                <w:szCs w:val="20"/>
              </w:rPr>
              <w:t xml:space="preserve"> – describe </w:t>
            </w:r>
            <w:r>
              <w:rPr>
                <w:rFonts w:ascii="Times New Roman" w:hAnsi="Times New Roman"/>
                <w:sz w:val="20"/>
                <w:szCs w:val="20"/>
              </w:rPr>
              <w:t xml:space="preserve">the yearly in-service training to be offered by the district to the teachers who are subject of the evaluation. </w:t>
            </w:r>
          </w:p>
        </w:tc>
        <w:tc>
          <w:tcPr>
            <w:tcW w:w="2160" w:type="dxa"/>
            <w:shd w:val="clear" w:color="auto" w:fill="auto"/>
          </w:tcPr>
          <w:p w:rsidR="009D7C9F" w:rsidRPr="00361FD3" w:rsidRDefault="009D7C9F" w:rsidP="00FB5DAD">
            <w:pPr>
              <w:contextualSpacing/>
              <w:rPr>
                <w:rFonts w:ascii="Times New Roman" w:hAnsi="Times New Roman"/>
                <w:sz w:val="18"/>
                <w:szCs w:val="20"/>
              </w:rPr>
            </w:pPr>
            <w:r w:rsidRPr="00361FD3">
              <w:rPr>
                <w:rFonts w:ascii="Times New Roman" w:hAnsi="Times New Roman"/>
                <w:sz w:val="18"/>
                <w:szCs w:val="20"/>
              </w:rPr>
              <w:t>AS 14.20.149 (d)</w:t>
            </w:r>
          </w:p>
        </w:tc>
        <w:tc>
          <w:tcPr>
            <w:tcW w:w="1620" w:type="dxa"/>
            <w:shd w:val="clear" w:color="auto" w:fill="auto"/>
          </w:tcPr>
          <w:p w:rsidR="009D7C9F" w:rsidRPr="003C13A0" w:rsidRDefault="009D7C9F" w:rsidP="00C741DE">
            <w:pPr>
              <w:ind w:left="252"/>
              <w:contextualSpacing/>
              <w:rPr>
                <w:rFonts w:ascii="Times New Roman" w:hAnsi="Times New Roman"/>
                <w:sz w:val="20"/>
                <w:szCs w:val="20"/>
              </w:rPr>
            </w:pPr>
          </w:p>
        </w:tc>
        <w:tc>
          <w:tcPr>
            <w:tcW w:w="6981" w:type="dxa"/>
            <w:shd w:val="clear" w:color="auto" w:fill="auto"/>
          </w:tcPr>
          <w:p w:rsidR="009D7C9F" w:rsidRPr="003C13A0" w:rsidRDefault="009D7C9F" w:rsidP="00C741DE">
            <w:pPr>
              <w:ind w:left="252"/>
              <w:contextualSpacing/>
              <w:rPr>
                <w:rFonts w:ascii="Times New Roman" w:hAnsi="Times New Roman"/>
                <w:sz w:val="20"/>
                <w:szCs w:val="20"/>
              </w:rPr>
            </w:pPr>
          </w:p>
        </w:tc>
      </w:tr>
      <w:tr w:rsidR="009D7C9F" w:rsidTr="009D7C9F">
        <w:trPr>
          <w:cantSplit/>
          <w:trHeight w:val="142"/>
        </w:trPr>
        <w:tc>
          <w:tcPr>
            <w:tcW w:w="3600" w:type="dxa"/>
            <w:shd w:val="clear" w:color="auto" w:fill="D9D9D9" w:themeFill="background1" w:themeFillShade="D9"/>
          </w:tcPr>
          <w:p w:rsidR="009D7C9F" w:rsidRPr="00F46318" w:rsidRDefault="009D7C9F" w:rsidP="00FB5DAD">
            <w:pPr>
              <w:pStyle w:val="ListParagraph"/>
              <w:numPr>
                <w:ilvl w:val="0"/>
                <w:numId w:val="1"/>
              </w:numPr>
              <w:spacing w:before="60" w:after="60"/>
              <w:contextualSpacing/>
              <w:rPr>
                <w:rFonts w:ascii="Times New Roman" w:hAnsi="Times New Roman"/>
                <w:sz w:val="20"/>
                <w:szCs w:val="20"/>
              </w:rPr>
            </w:pPr>
            <w:r>
              <w:rPr>
                <w:rFonts w:ascii="Times New Roman" w:hAnsi="Times New Roman"/>
                <w:i/>
                <w:sz w:val="20"/>
                <w:szCs w:val="20"/>
              </w:rPr>
              <w:t>Evaluator Training—</w:t>
            </w:r>
            <w:r>
              <w:rPr>
                <w:rFonts w:ascii="Times New Roman" w:hAnsi="Times New Roman"/>
                <w:sz w:val="20"/>
                <w:szCs w:val="20"/>
              </w:rPr>
              <w:t xml:space="preserve">describe the training an evaluator must complete in order to conduct a teacher evaluation. </w:t>
            </w:r>
          </w:p>
        </w:tc>
        <w:tc>
          <w:tcPr>
            <w:tcW w:w="2160" w:type="dxa"/>
            <w:shd w:val="clear" w:color="auto" w:fill="auto"/>
          </w:tcPr>
          <w:p w:rsidR="009D7C9F" w:rsidRPr="00361FD3" w:rsidRDefault="009D7C9F" w:rsidP="00FB5DAD">
            <w:pPr>
              <w:contextualSpacing/>
              <w:rPr>
                <w:rFonts w:ascii="Times New Roman" w:hAnsi="Times New Roman"/>
                <w:sz w:val="18"/>
                <w:szCs w:val="20"/>
              </w:rPr>
            </w:pPr>
            <w:r w:rsidRPr="00361FD3">
              <w:rPr>
                <w:rFonts w:ascii="Times New Roman" w:hAnsi="Times New Roman"/>
                <w:sz w:val="18"/>
                <w:szCs w:val="20"/>
              </w:rPr>
              <w:t>AS 14.20.149 (c)</w:t>
            </w:r>
          </w:p>
        </w:tc>
        <w:tc>
          <w:tcPr>
            <w:tcW w:w="1620" w:type="dxa"/>
            <w:shd w:val="clear" w:color="auto" w:fill="auto"/>
          </w:tcPr>
          <w:p w:rsidR="009D7C9F" w:rsidRPr="003C13A0" w:rsidRDefault="009D7C9F" w:rsidP="00C741DE">
            <w:pPr>
              <w:ind w:left="252"/>
              <w:contextualSpacing/>
              <w:rPr>
                <w:rFonts w:ascii="Times New Roman" w:hAnsi="Times New Roman"/>
                <w:sz w:val="20"/>
                <w:szCs w:val="20"/>
              </w:rPr>
            </w:pPr>
          </w:p>
        </w:tc>
        <w:tc>
          <w:tcPr>
            <w:tcW w:w="6981" w:type="dxa"/>
            <w:shd w:val="clear" w:color="auto" w:fill="auto"/>
          </w:tcPr>
          <w:p w:rsidR="009D7C9F" w:rsidRPr="003C13A0" w:rsidRDefault="009D7C9F" w:rsidP="00C741DE">
            <w:pPr>
              <w:ind w:left="252"/>
              <w:contextualSpacing/>
              <w:rPr>
                <w:rFonts w:ascii="Times New Roman" w:hAnsi="Times New Roman"/>
                <w:sz w:val="20"/>
                <w:szCs w:val="20"/>
              </w:rPr>
            </w:pPr>
          </w:p>
        </w:tc>
      </w:tr>
      <w:tr w:rsidR="009D7C9F" w:rsidTr="009D7C9F">
        <w:trPr>
          <w:cantSplit/>
          <w:trHeight w:val="142"/>
        </w:trPr>
        <w:tc>
          <w:tcPr>
            <w:tcW w:w="3600" w:type="dxa"/>
            <w:shd w:val="clear" w:color="auto" w:fill="D9D9D9" w:themeFill="background1" w:themeFillShade="D9"/>
          </w:tcPr>
          <w:p w:rsidR="009D7C9F" w:rsidRPr="00F46318" w:rsidRDefault="009D7C9F" w:rsidP="00FB5DAD">
            <w:pPr>
              <w:pStyle w:val="ListParagraph"/>
              <w:numPr>
                <w:ilvl w:val="0"/>
                <w:numId w:val="1"/>
              </w:numPr>
              <w:spacing w:before="60" w:after="60"/>
              <w:contextualSpacing/>
              <w:rPr>
                <w:rFonts w:ascii="Times New Roman" w:hAnsi="Times New Roman"/>
                <w:i/>
                <w:sz w:val="20"/>
                <w:szCs w:val="20"/>
              </w:rPr>
            </w:pPr>
            <w:r w:rsidRPr="00E93FAB">
              <w:rPr>
                <w:rFonts w:ascii="Times New Roman" w:hAnsi="Times New Roman"/>
                <w:i/>
                <w:color w:val="FF0000"/>
                <w:sz w:val="20"/>
                <w:szCs w:val="20"/>
              </w:rPr>
              <w:t>Inter-rater Reliability—</w:t>
            </w:r>
            <w:r w:rsidRPr="00E93FAB">
              <w:rPr>
                <w:rFonts w:ascii="Times New Roman" w:hAnsi="Times New Roman"/>
                <w:color w:val="FF0000"/>
                <w:sz w:val="20"/>
                <w:szCs w:val="20"/>
              </w:rPr>
              <w:t>describe how the district’s training process will provide inter-rater reliability.</w:t>
            </w:r>
          </w:p>
        </w:tc>
        <w:tc>
          <w:tcPr>
            <w:tcW w:w="2160" w:type="dxa"/>
            <w:shd w:val="clear" w:color="auto" w:fill="auto"/>
          </w:tcPr>
          <w:p w:rsidR="009D7C9F" w:rsidRPr="00361FD3" w:rsidRDefault="009D7C9F" w:rsidP="00FB5DAD">
            <w:pPr>
              <w:contextualSpacing/>
              <w:rPr>
                <w:rFonts w:ascii="Times New Roman" w:hAnsi="Times New Roman"/>
                <w:sz w:val="18"/>
                <w:szCs w:val="20"/>
              </w:rPr>
            </w:pPr>
            <w:r w:rsidRPr="00361FD3">
              <w:rPr>
                <w:rFonts w:ascii="Times New Roman" w:hAnsi="Times New Roman"/>
                <w:sz w:val="18"/>
                <w:szCs w:val="20"/>
              </w:rPr>
              <w:t>AS 14.20.149 (c)</w:t>
            </w:r>
          </w:p>
          <w:p w:rsidR="009D7C9F" w:rsidRPr="00361FD3" w:rsidRDefault="009D7C9F" w:rsidP="00FB5DAD">
            <w:pPr>
              <w:contextualSpacing/>
              <w:rPr>
                <w:rFonts w:ascii="Times New Roman" w:hAnsi="Times New Roman"/>
                <w:sz w:val="18"/>
                <w:szCs w:val="20"/>
              </w:rPr>
            </w:pPr>
          </w:p>
          <w:p w:rsidR="009D7C9F" w:rsidRPr="00361FD3" w:rsidRDefault="009D7C9F" w:rsidP="00FB5DAD">
            <w:pPr>
              <w:contextualSpacing/>
              <w:rPr>
                <w:rFonts w:ascii="Times New Roman" w:hAnsi="Times New Roman"/>
                <w:sz w:val="18"/>
                <w:szCs w:val="20"/>
              </w:rPr>
            </w:pPr>
            <w:r w:rsidRPr="00361FD3">
              <w:rPr>
                <w:rFonts w:ascii="Times New Roman" w:hAnsi="Times New Roman"/>
                <w:sz w:val="18"/>
                <w:szCs w:val="20"/>
              </w:rPr>
              <w:t>4 AAC 19.060</w:t>
            </w:r>
          </w:p>
        </w:tc>
        <w:tc>
          <w:tcPr>
            <w:tcW w:w="1620" w:type="dxa"/>
            <w:shd w:val="clear" w:color="auto" w:fill="auto"/>
          </w:tcPr>
          <w:p w:rsidR="009D7C9F" w:rsidRPr="003C13A0" w:rsidRDefault="009D7C9F" w:rsidP="00C741DE">
            <w:pPr>
              <w:ind w:left="252"/>
              <w:contextualSpacing/>
              <w:rPr>
                <w:rFonts w:ascii="Times New Roman" w:hAnsi="Times New Roman"/>
                <w:sz w:val="20"/>
                <w:szCs w:val="20"/>
              </w:rPr>
            </w:pPr>
          </w:p>
        </w:tc>
        <w:tc>
          <w:tcPr>
            <w:tcW w:w="6981" w:type="dxa"/>
            <w:shd w:val="clear" w:color="auto" w:fill="auto"/>
          </w:tcPr>
          <w:p w:rsidR="009D7C9F" w:rsidRPr="003C13A0" w:rsidRDefault="009D7C9F" w:rsidP="00C741DE">
            <w:pPr>
              <w:ind w:left="252"/>
              <w:contextualSpacing/>
              <w:rPr>
                <w:rFonts w:ascii="Times New Roman" w:hAnsi="Times New Roman"/>
                <w:sz w:val="20"/>
                <w:szCs w:val="20"/>
              </w:rPr>
            </w:pPr>
          </w:p>
        </w:tc>
      </w:tr>
      <w:tr w:rsidR="009D7C9F" w:rsidRPr="0027310E" w:rsidTr="0027310E">
        <w:trPr>
          <w:cantSplit/>
          <w:trHeight w:val="142"/>
        </w:trPr>
        <w:tc>
          <w:tcPr>
            <w:tcW w:w="14361" w:type="dxa"/>
            <w:gridSpan w:val="4"/>
            <w:shd w:val="clear" w:color="auto" w:fill="FFFF00"/>
          </w:tcPr>
          <w:p w:rsidR="009D7C9F" w:rsidRPr="00361FD3" w:rsidRDefault="009D7C9F" w:rsidP="0027310E">
            <w:pPr>
              <w:ind w:left="252"/>
              <w:contextualSpacing/>
              <w:jc w:val="center"/>
              <w:rPr>
                <w:rFonts w:ascii="Times New Roman" w:hAnsi="Times New Roman"/>
                <w:sz w:val="24"/>
                <w:szCs w:val="20"/>
              </w:rPr>
            </w:pPr>
            <w:r w:rsidRPr="00361FD3">
              <w:rPr>
                <w:rFonts w:ascii="Times New Roman" w:hAnsi="Times New Roman"/>
                <w:sz w:val="24"/>
                <w:szCs w:val="20"/>
              </w:rPr>
              <w:t>Student Learning Standards &amp; Data</w:t>
            </w:r>
          </w:p>
        </w:tc>
      </w:tr>
      <w:tr w:rsidR="009D7C9F" w:rsidTr="009D7C9F">
        <w:trPr>
          <w:cantSplit/>
          <w:trHeight w:val="142"/>
        </w:trPr>
        <w:tc>
          <w:tcPr>
            <w:tcW w:w="3600" w:type="dxa"/>
            <w:shd w:val="clear" w:color="auto" w:fill="D9D9D9" w:themeFill="background1" w:themeFillShade="D9"/>
          </w:tcPr>
          <w:p w:rsidR="009D7C9F" w:rsidRPr="002E7B66" w:rsidRDefault="009D7C9F" w:rsidP="00FB5DAD">
            <w:pPr>
              <w:pStyle w:val="ListParagraph"/>
              <w:numPr>
                <w:ilvl w:val="0"/>
                <w:numId w:val="1"/>
              </w:numPr>
              <w:spacing w:before="60" w:after="60"/>
              <w:contextualSpacing/>
              <w:rPr>
                <w:rFonts w:ascii="Times New Roman" w:hAnsi="Times New Roman"/>
                <w:i/>
                <w:sz w:val="20"/>
                <w:szCs w:val="20"/>
              </w:rPr>
            </w:pPr>
            <w:r w:rsidRPr="00A25B79">
              <w:rPr>
                <w:rFonts w:ascii="Times New Roman" w:hAnsi="Times New Roman"/>
                <w:i/>
                <w:color w:val="FF0000"/>
                <w:sz w:val="20"/>
                <w:szCs w:val="20"/>
              </w:rPr>
              <w:t>Student learning standards development--</w:t>
            </w:r>
            <w:r w:rsidRPr="00A25B79">
              <w:rPr>
                <w:rFonts w:ascii="Times New Roman" w:hAnsi="Times New Roman"/>
                <w:color w:val="FF0000"/>
                <w:sz w:val="20"/>
                <w:szCs w:val="20"/>
              </w:rPr>
              <w:t>describe the process for establishing the student learning data standards that includes input of the educators who are subject to the evaluation system.</w:t>
            </w:r>
          </w:p>
        </w:tc>
        <w:tc>
          <w:tcPr>
            <w:tcW w:w="2160" w:type="dxa"/>
            <w:shd w:val="clear" w:color="auto" w:fill="auto"/>
          </w:tcPr>
          <w:p w:rsidR="009D7C9F" w:rsidRPr="00361FD3" w:rsidRDefault="009D7C9F" w:rsidP="00FB5DAD">
            <w:pPr>
              <w:contextualSpacing/>
              <w:rPr>
                <w:rFonts w:ascii="Times New Roman" w:hAnsi="Times New Roman"/>
                <w:sz w:val="18"/>
                <w:szCs w:val="20"/>
              </w:rPr>
            </w:pPr>
            <w:r w:rsidRPr="00361FD3">
              <w:rPr>
                <w:rFonts w:ascii="Times New Roman" w:hAnsi="Times New Roman"/>
                <w:sz w:val="18"/>
                <w:szCs w:val="20"/>
              </w:rPr>
              <w:t>AS 14.20.149 (b)(1)</w:t>
            </w:r>
          </w:p>
          <w:p w:rsidR="009D7C9F" w:rsidRPr="00361FD3" w:rsidRDefault="009D7C9F" w:rsidP="00FB5DAD">
            <w:pPr>
              <w:contextualSpacing/>
              <w:rPr>
                <w:rFonts w:ascii="Times New Roman" w:hAnsi="Times New Roman"/>
                <w:sz w:val="18"/>
                <w:szCs w:val="20"/>
              </w:rPr>
            </w:pPr>
          </w:p>
          <w:p w:rsidR="009D7C9F" w:rsidRPr="00361FD3" w:rsidRDefault="009D7C9F" w:rsidP="00FB5DAD">
            <w:pPr>
              <w:contextualSpacing/>
              <w:rPr>
                <w:rFonts w:ascii="Times New Roman" w:hAnsi="Times New Roman"/>
                <w:sz w:val="18"/>
                <w:szCs w:val="20"/>
              </w:rPr>
            </w:pPr>
            <w:r w:rsidRPr="00361FD3">
              <w:rPr>
                <w:rFonts w:ascii="Times New Roman" w:hAnsi="Times New Roman"/>
                <w:sz w:val="18"/>
                <w:szCs w:val="20"/>
              </w:rPr>
              <w:t>4 AAC 04.205 (e)</w:t>
            </w:r>
          </w:p>
          <w:p w:rsidR="009D7C9F" w:rsidRPr="00361FD3" w:rsidRDefault="009D7C9F" w:rsidP="00FB5DAD">
            <w:pPr>
              <w:contextualSpacing/>
              <w:rPr>
                <w:rFonts w:ascii="Times New Roman" w:hAnsi="Times New Roman"/>
                <w:sz w:val="18"/>
                <w:szCs w:val="20"/>
              </w:rPr>
            </w:pPr>
          </w:p>
          <w:p w:rsidR="009D7C9F" w:rsidRPr="00361FD3" w:rsidRDefault="009D7C9F" w:rsidP="00FB5DAD">
            <w:pPr>
              <w:contextualSpacing/>
              <w:rPr>
                <w:rFonts w:ascii="Times New Roman" w:hAnsi="Times New Roman"/>
                <w:sz w:val="18"/>
                <w:szCs w:val="20"/>
              </w:rPr>
            </w:pPr>
            <w:r w:rsidRPr="00361FD3">
              <w:rPr>
                <w:rFonts w:ascii="Times New Roman" w:hAnsi="Times New Roman"/>
                <w:sz w:val="18"/>
                <w:szCs w:val="20"/>
              </w:rPr>
              <w:t>Must be completed by July 1, 2015</w:t>
            </w:r>
          </w:p>
          <w:p w:rsidR="009D7C9F" w:rsidRPr="00361FD3" w:rsidRDefault="009D7C9F" w:rsidP="00FB5DAD">
            <w:pPr>
              <w:contextualSpacing/>
              <w:rPr>
                <w:rFonts w:ascii="Times New Roman" w:hAnsi="Times New Roman"/>
                <w:sz w:val="18"/>
                <w:szCs w:val="20"/>
              </w:rPr>
            </w:pPr>
          </w:p>
        </w:tc>
        <w:tc>
          <w:tcPr>
            <w:tcW w:w="1620" w:type="dxa"/>
            <w:shd w:val="clear" w:color="auto" w:fill="auto"/>
          </w:tcPr>
          <w:p w:rsidR="009D7C9F" w:rsidRPr="003373D5" w:rsidRDefault="009D7C9F" w:rsidP="00FB5DAD">
            <w:pPr>
              <w:ind w:left="252"/>
              <w:contextualSpacing/>
              <w:rPr>
                <w:rFonts w:ascii="Times New Roman" w:hAnsi="Times New Roman"/>
                <w:sz w:val="20"/>
                <w:szCs w:val="20"/>
              </w:rPr>
            </w:pPr>
          </w:p>
        </w:tc>
        <w:tc>
          <w:tcPr>
            <w:tcW w:w="6981" w:type="dxa"/>
            <w:shd w:val="clear" w:color="auto" w:fill="auto"/>
          </w:tcPr>
          <w:p w:rsidR="009D7C9F" w:rsidRPr="003C13A0" w:rsidRDefault="009D7C9F" w:rsidP="00C741DE">
            <w:pPr>
              <w:ind w:left="252"/>
              <w:contextualSpacing/>
              <w:rPr>
                <w:rFonts w:ascii="Times New Roman" w:hAnsi="Times New Roman"/>
                <w:sz w:val="20"/>
                <w:szCs w:val="20"/>
              </w:rPr>
            </w:pPr>
          </w:p>
        </w:tc>
      </w:tr>
      <w:tr w:rsidR="009D7C9F" w:rsidTr="009D7C9F">
        <w:trPr>
          <w:cantSplit/>
          <w:trHeight w:val="142"/>
        </w:trPr>
        <w:tc>
          <w:tcPr>
            <w:tcW w:w="3600" w:type="dxa"/>
            <w:shd w:val="clear" w:color="auto" w:fill="D9D9D9" w:themeFill="background1" w:themeFillShade="D9"/>
          </w:tcPr>
          <w:p w:rsidR="009D7C9F" w:rsidRDefault="009D7C9F" w:rsidP="00FB5DAD">
            <w:pPr>
              <w:pStyle w:val="ListParagraph"/>
              <w:numPr>
                <w:ilvl w:val="0"/>
                <w:numId w:val="1"/>
              </w:numPr>
              <w:spacing w:before="60" w:after="60"/>
              <w:contextualSpacing/>
              <w:rPr>
                <w:rFonts w:ascii="Times New Roman" w:hAnsi="Times New Roman"/>
                <w:i/>
                <w:sz w:val="20"/>
                <w:szCs w:val="20"/>
              </w:rPr>
            </w:pPr>
            <w:r w:rsidRPr="00E93FAB">
              <w:rPr>
                <w:rFonts w:ascii="Times New Roman" w:hAnsi="Times New Roman"/>
                <w:i/>
                <w:color w:val="FF0000"/>
                <w:sz w:val="20"/>
                <w:szCs w:val="20"/>
              </w:rPr>
              <w:t>Student learning performance standard—</w:t>
            </w:r>
            <w:r w:rsidRPr="00E93FAB">
              <w:rPr>
                <w:rFonts w:ascii="Times New Roman" w:hAnsi="Times New Roman"/>
                <w:color w:val="FF0000"/>
                <w:sz w:val="20"/>
                <w:szCs w:val="20"/>
              </w:rPr>
              <w:t>describe the student learning data standards established by the school district that indicate exemplary, proficient, basic and unsatisfactory performance.</w:t>
            </w:r>
          </w:p>
        </w:tc>
        <w:tc>
          <w:tcPr>
            <w:tcW w:w="2160" w:type="dxa"/>
            <w:shd w:val="clear" w:color="auto" w:fill="auto"/>
          </w:tcPr>
          <w:p w:rsidR="009D7C9F" w:rsidRPr="00361FD3" w:rsidRDefault="009D7C9F" w:rsidP="00FB5DAD">
            <w:pPr>
              <w:contextualSpacing/>
              <w:rPr>
                <w:rFonts w:ascii="Times New Roman" w:hAnsi="Times New Roman"/>
                <w:sz w:val="18"/>
                <w:szCs w:val="20"/>
              </w:rPr>
            </w:pPr>
            <w:r w:rsidRPr="00361FD3">
              <w:rPr>
                <w:rFonts w:ascii="Times New Roman" w:hAnsi="Times New Roman"/>
                <w:sz w:val="18"/>
                <w:szCs w:val="20"/>
              </w:rPr>
              <w:t>AS 14.20.149 (b)(1)</w:t>
            </w:r>
          </w:p>
          <w:p w:rsidR="009D7C9F" w:rsidRPr="00361FD3" w:rsidRDefault="009D7C9F" w:rsidP="00FB5DAD">
            <w:pPr>
              <w:contextualSpacing/>
              <w:rPr>
                <w:rFonts w:ascii="Times New Roman" w:hAnsi="Times New Roman"/>
                <w:sz w:val="18"/>
                <w:szCs w:val="20"/>
              </w:rPr>
            </w:pPr>
          </w:p>
          <w:p w:rsidR="009D7C9F" w:rsidRPr="00361FD3" w:rsidRDefault="009D7C9F" w:rsidP="00FB5DAD">
            <w:pPr>
              <w:contextualSpacing/>
              <w:rPr>
                <w:rFonts w:ascii="Times New Roman" w:hAnsi="Times New Roman"/>
                <w:sz w:val="18"/>
                <w:szCs w:val="20"/>
              </w:rPr>
            </w:pPr>
            <w:r w:rsidRPr="00361FD3">
              <w:rPr>
                <w:rFonts w:ascii="Times New Roman" w:hAnsi="Times New Roman"/>
                <w:sz w:val="18"/>
                <w:szCs w:val="20"/>
              </w:rPr>
              <w:t>4 AAC 04.205 (e)</w:t>
            </w:r>
          </w:p>
          <w:p w:rsidR="009D7C9F" w:rsidRPr="00361FD3" w:rsidRDefault="009D7C9F" w:rsidP="00FB5DAD">
            <w:pPr>
              <w:contextualSpacing/>
              <w:rPr>
                <w:rFonts w:ascii="Times New Roman" w:hAnsi="Times New Roman"/>
                <w:sz w:val="18"/>
                <w:szCs w:val="20"/>
              </w:rPr>
            </w:pPr>
          </w:p>
          <w:p w:rsidR="009D7C9F" w:rsidRPr="00361FD3" w:rsidRDefault="009D7C9F" w:rsidP="00FB5DAD">
            <w:pPr>
              <w:contextualSpacing/>
              <w:rPr>
                <w:rFonts w:ascii="Times New Roman" w:hAnsi="Times New Roman"/>
                <w:sz w:val="18"/>
                <w:szCs w:val="20"/>
              </w:rPr>
            </w:pPr>
            <w:r w:rsidRPr="00361FD3">
              <w:rPr>
                <w:rFonts w:ascii="Times New Roman" w:hAnsi="Times New Roman"/>
                <w:sz w:val="18"/>
                <w:szCs w:val="20"/>
              </w:rPr>
              <w:t>Must be completed by July 1, 2015</w:t>
            </w:r>
          </w:p>
          <w:p w:rsidR="009D7C9F" w:rsidRPr="00361FD3" w:rsidRDefault="009D7C9F" w:rsidP="00FB5DAD">
            <w:pPr>
              <w:contextualSpacing/>
              <w:rPr>
                <w:rFonts w:ascii="Times New Roman" w:hAnsi="Times New Roman"/>
                <w:sz w:val="18"/>
                <w:szCs w:val="20"/>
              </w:rPr>
            </w:pPr>
          </w:p>
        </w:tc>
        <w:tc>
          <w:tcPr>
            <w:tcW w:w="1620" w:type="dxa"/>
            <w:shd w:val="clear" w:color="auto" w:fill="auto"/>
          </w:tcPr>
          <w:p w:rsidR="009D7C9F" w:rsidRPr="003373D5" w:rsidRDefault="009D7C9F" w:rsidP="00C741DE">
            <w:pPr>
              <w:ind w:left="252"/>
              <w:contextualSpacing/>
              <w:rPr>
                <w:rFonts w:ascii="Times New Roman" w:hAnsi="Times New Roman"/>
                <w:sz w:val="20"/>
                <w:szCs w:val="20"/>
              </w:rPr>
            </w:pPr>
          </w:p>
        </w:tc>
        <w:tc>
          <w:tcPr>
            <w:tcW w:w="6981" w:type="dxa"/>
            <w:shd w:val="clear" w:color="auto" w:fill="auto"/>
          </w:tcPr>
          <w:p w:rsidR="009D7C9F" w:rsidRPr="003373D5" w:rsidRDefault="009D7C9F" w:rsidP="00C741DE">
            <w:pPr>
              <w:ind w:left="252"/>
              <w:contextualSpacing/>
              <w:rPr>
                <w:rFonts w:ascii="Times New Roman" w:hAnsi="Times New Roman"/>
                <w:sz w:val="20"/>
                <w:szCs w:val="20"/>
              </w:rPr>
            </w:pPr>
          </w:p>
        </w:tc>
      </w:tr>
      <w:tr w:rsidR="009D7C9F" w:rsidTr="009D7C9F">
        <w:trPr>
          <w:cantSplit/>
          <w:trHeight w:val="142"/>
        </w:trPr>
        <w:tc>
          <w:tcPr>
            <w:tcW w:w="3600" w:type="dxa"/>
            <w:shd w:val="clear" w:color="auto" w:fill="D9D9D9" w:themeFill="background1" w:themeFillShade="D9"/>
          </w:tcPr>
          <w:p w:rsidR="009D7C9F" w:rsidRPr="00E93FAB" w:rsidRDefault="009D7C9F" w:rsidP="00FB5DAD">
            <w:pPr>
              <w:pStyle w:val="ListParagraph"/>
              <w:numPr>
                <w:ilvl w:val="0"/>
                <w:numId w:val="1"/>
              </w:numPr>
              <w:spacing w:before="60" w:after="60"/>
              <w:contextualSpacing/>
              <w:rPr>
                <w:rFonts w:ascii="Times New Roman" w:hAnsi="Times New Roman"/>
                <w:color w:val="FF0000"/>
                <w:sz w:val="20"/>
                <w:szCs w:val="20"/>
              </w:rPr>
            </w:pPr>
            <w:r w:rsidRPr="00E93FAB">
              <w:rPr>
                <w:rFonts w:ascii="Times New Roman" w:hAnsi="Times New Roman"/>
                <w:i/>
                <w:color w:val="FF0000"/>
                <w:sz w:val="20"/>
                <w:szCs w:val="20"/>
              </w:rPr>
              <w:t>Student learning data procedures—</w:t>
            </w:r>
            <w:r w:rsidRPr="00E93FAB">
              <w:rPr>
                <w:rFonts w:ascii="Times New Roman" w:hAnsi="Times New Roman"/>
                <w:color w:val="FF0000"/>
                <w:sz w:val="20"/>
                <w:szCs w:val="20"/>
              </w:rPr>
              <w:t>describe objective and measurable criteria to ensure data used to measure performance under the student learning standard accurately reflect student growth based on educator performance.</w:t>
            </w:r>
          </w:p>
        </w:tc>
        <w:tc>
          <w:tcPr>
            <w:tcW w:w="2160" w:type="dxa"/>
            <w:shd w:val="clear" w:color="auto" w:fill="auto"/>
          </w:tcPr>
          <w:p w:rsidR="009D7C9F" w:rsidRPr="00361FD3" w:rsidRDefault="009D7C9F" w:rsidP="00FB5DAD">
            <w:pPr>
              <w:contextualSpacing/>
              <w:rPr>
                <w:rFonts w:ascii="Times New Roman" w:hAnsi="Times New Roman"/>
                <w:sz w:val="18"/>
                <w:szCs w:val="20"/>
              </w:rPr>
            </w:pPr>
            <w:r w:rsidRPr="00361FD3">
              <w:rPr>
                <w:rFonts w:ascii="Times New Roman" w:hAnsi="Times New Roman"/>
                <w:sz w:val="18"/>
                <w:szCs w:val="20"/>
              </w:rPr>
              <w:t>AS 14.20.149 (b)(1)</w:t>
            </w:r>
          </w:p>
          <w:p w:rsidR="009D7C9F" w:rsidRPr="00361FD3" w:rsidRDefault="009D7C9F" w:rsidP="00FB5DAD">
            <w:pPr>
              <w:contextualSpacing/>
              <w:rPr>
                <w:rFonts w:ascii="Times New Roman" w:hAnsi="Times New Roman"/>
                <w:sz w:val="18"/>
                <w:szCs w:val="20"/>
              </w:rPr>
            </w:pPr>
          </w:p>
          <w:p w:rsidR="009D7C9F" w:rsidRPr="00361FD3" w:rsidRDefault="009D7C9F" w:rsidP="00FB5DAD">
            <w:pPr>
              <w:contextualSpacing/>
              <w:rPr>
                <w:rFonts w:ascii="Times New Roman" w:hAnsi="Times New Roman"/>
                <w:sz w:val="18"/>
                <w:szCs w:val="20"/>
              </w:rPr>
            </w:pPr>
            <w:r w:rsidRPr="00361FD3">
              <w:rPr>
                <w:rFonts w:ascii="Times New Roman" w:hAnsi="Times New Roman"/>
                <w:sz w:val="18"/>
                <w:szCs w:val="20"/>
              </w:rPr>
              <w:t>4 AAC 04.205 (e)</w:t>
            </w:r>
          </w:p>
          <w:p w:rsidR="009D7C9F" w:rsidRPr="00361FD3" w:rsidRDefault="009D7C9F" w:rsidP="00FB5DAD">
            <w:pPr>
              <w:contextualSpacing/>
              <w:rPr>
                <w:rFonts w:ascii="Times New Roman" w:hAnsi="Times New Roman"/>
                <w:sz w:val="18"/>
                <w:szCs w:val="20"/>
              </w:rPr>
            </w:pPr>
          </w:p>
          <w:p w:rsidR="009D7C9F" w:rsidRPr="00361FD3" w:rsidRDefault="009D7C9F" w:rsidP="00FB5DAD">
            <w:pPr>
              <w:contextualSpacing/>
              <w:rPr>
                <w:rFonts w:ascii="Times New Roman" w:hAnsi="Times New Roman"/>
                <w:sz w:val="18"/>
                <w:szCs w:val="20"/>
              </w:rPr>
            </w:pPr>
            <w:r w:rsidRPr="00361FD3">
              <w:rPr>
                <w:rFonts w:ascii="Times New Roman" w:hAnsi="Times New Roman"/>
                <w:sz w:val="18"/>
                <w:szCs w:val="20"/>
              </w:rPr>
              <w:t>Must be completed by July 1, 2015</w:t>
            </w:r>
          </w:p>
          <w:p w:rsidR="009D7C9F" w:rsidRPr="00361FD3" w:rsidRDefault="009D7C9F" w:rsidP="00FB5DAD">
            <w:pPr>
              <w:contextualSpacing/>
              <w:rPr>
                <w:rFonts w:ascii="Times New Roman" w:hAnsi="Times New Roman"/>
                <w:sz w:val="18"/>
                <w:szCs w:val="20"/>
              </w:rPr>
            </w:pPr>
          </w:p>
        </w:tc>
        <w:tc>
          <w:tcPr>
            <w:tcW w:w="1620" w:type="dxa"/>
            <w:shd w:val="clear" w:color="auto" w:fill="auto"/>
          </w:tcPr>
          <w:p w:rsidR="009D7C9F" w:rsidRPr="003373D5" w:rsidRDefault="009D7C9F" w:rsidP="00C741DE">
            <w:pPr>
              <w:ind w:left="252"/>
              <w:contextualSpacing/>
              <w:rPr>
                <w:rFonts w:ascii="Times New Roman" w:hAnsi="Times New Roman"/>
                <w:sz w:val="20"/>
                <w:szCs w:val="20"/>
              </w:rPr>
            </w:pPr>
          </w:p>
        </w:tc>
        <w:tc>
          <w:tcPr>
            <w:tcW w:w="6981" w:type="dxa"/>
            <w:shd w:val="clear" w:color="auto" w:fill="auto"/>
          </w:tcPr>
          <w:p w:rsidR="009D7C9F" w:rsidRPr="003373D5" w:rsidRDefault="009D7C9F" w:rsidP="00C741DE">
            <w:pPr>
              <w:ind w:left="252"/>
              <w:contextualSpacing/>
              <w:rPr>
                <w:rFonts w:ascii="Times New Roman" w:hAnsi="Times New Roman"/>
                <w:sz w:val="20"/>
                <w:szCs w:val="20"/>
              </w:rPr>
            </w:pPr>
          </w:p>
        </w:tc>
      </w:tr>
      <w:tr w:rsidR="009D7C9F" w:rsidTr="009D7C9F">
        <w:trPr>
          <w:cantSplit/>
          <w:trHeight w:val="142"/>
        </w:trPr>
        <w:tc>
          <w:tcPr>
            <w:tcW w:w="3600" w:type="dxa"/>
            <w:shd w:val="clear" w:color="auto" w:fill="D9D9D9" w:themeFill="background1" w:themeFillShade="D9"/>
          </w:tcPr>
          <w:p w:rsidR="009D7C9F" w:rsidRPr="00E93FAB" w:rsidRDefault="009D7C9F" w:rsidP="00FB5DAD">
            <w:pPr>
              <w:pStyle w:val="ListParagraph"/>
              <w:numPr>
                <w:ilvl w:val="0"/>
                <w:numId w:val="1"/>
              </w:numPr>
              <w:spacing w:before="60" w:after="60"/>
              <w:contextualSpacing/>
              <w:rPr>
                <w:rFonts w:ascii="Times New Roman" w:hAnsi="Times New Roman"/>
                <w:color w:val="FF0000"/>
                <w:sz w:val="20"/>
                <w:szCs w:val="20"/>
              </w:rPr>
            </w:pPr>
            <w:r w:rsidRPr="00E93FAB">
              <w:rPr>
                <w:rFonts w:ascii="Times New Roman" w:hAnsi="Times New Roman"/>
                <w:i/>
                <w:color w:val="FF0000"/>
                <w:sz w:val="20"/>
                <w:szCs w:val="20"/>
              </w:rPr>
              <w:lastRenderedPageBreak/>
              <w:t>Student learning data</w:t>
            </w:r>
            <w:r w:rsidRPr="00E93FAB">
              <w:rPr>
                <w:rFonts w:ascii="Times New Roman" w:hAnsi="Times New Roman"/>
                <w:color w:val="FF0000"/>
                <w:sz w:val="20"/>
                <w:szCs w:val="20"/>
              </w:rPr>
              <w:t xml:space="preserve"> – complete the separate chart to identify at least two but not more than four valid, reliable measures of student growth for each grade and/or content area that satisfy the definitions in 4 AAC 19.099</w:t>
            </w:r>
          </w:p>
        </w:tc>
        <w:tc>
          <w:tcPr>
            <w:tcW w:w="2160" w:type="dxa"/>
            <w:shd w:val="clear" w:color="auto" w:fill="auto"/>
          </w:tcPr>
          <w:p w:rsidR="009D7C9F" w:rsidRPr="00361FD3" w:rsidRDefault="009D7C9F" w:rsidP="00FB5DAD">
            <w:pPr>
              <w:contextualSpacing/>
              <w:rPr>
                <w:rFonts w:ascii="Times New Roman" w:hAnsi="Times New Roman"/>
                <w:sz w:val="18"/>
                <w:szCs w:val="20"/>
              </w:rPr>
            </w:pPr>
            <w:r w:rsidRPr="00361FD3">
              <w:rPr>
                <w:rFonts w:ascii="Times New Roman" w:hAnsi="Times New Roman"/>
                <w:sz w:val="18"/>
                <w:szCs w:val="20"/>
              </w:rPr>
              <w:t>AS 14.20.149 (b)(1)</w:t>
            </w:r>
          </w:p>
          <w:p w:rsidR="009D7C9F" w:rsidRPr="00361FD3" w:rsidRDefault="009D7C9F" w:rsidP="00FB5DAD">
            <w:pPr>
              <w:contextualSpacing/>
              <w:rPr>
                <w:rFonts w:ascii="Times New Roman" w:hAnsi="Times New Roman"/>
                <w:sz w:val="18"/>
                <w:szCs w:val="20"/>
              </w:rPr>
            </w:pPr>
          </w:p>
          <w:p w:rsidR="009D7C9F" w:rsidRPr="00361FD3" w:rsidRDefault="009D7C9F" w:rsidP="00FB5DAD">
            <w:pPr>
              <w:contextualSpacing/>
              <w:rPr>
                <w:rFonts w:ascii="Times New Roman" w:hAnsi="Times New Roman"/>
                <w:sz w:val="18"/>
                <w:szCs w:val="20"/>
              </w:rPr>
            </w:pPr>
            <w:r w:rsidRPr="00361FD3">
              <w:rPr>
                <w:rFonts w:ascii="Times New Roman" w:hAnsi="Times New Roman"/>
                <w:sz w:val="18"/>
                <w:szCs w:val="20"/>
              </w:rPr>
              <w:t>4 AAC 04.205 (e)</w:t>
            </w:r>
          </w:p>
          <w:p w:rsidR="009D7C9F" w:rsidRPr="00361FD3" w:rsidRDefault="009D7C9F" w:rsidP="00FB5DAD">
            <w:pPr>
              <w:contextualSpacing/>
              <w:rPr>
                <w:rFonts w:ascii="Times New Roman" w:hAnsi="Times New Roman"/>
                <w:sz w:val="18"/>
                <w:szCs w:val="20"/>
              </w:rPr>
            </w:pPr>
            <w:r w:rsidRPr="00361FD3">
              <w:rPr>
                <w:rFonts w:ascii="Times New Roman" w:hAnsi="Times New Roman"/>
                <w:sz w:val="18"/>
                <w:szCs w:val="20"/>
              </w:rPr>
              <w:t>4 AAC 19.030 (d)</w:t>
            </w:r>
          </w:p>
          <w:p w:rsidR="009D7C9F" w:rsidRPr="00361FD3" w:rsidRDefault="009D7C9F" w:rsidP="00FB5DAD">
            <w:pPr>
              <w:contextualSpacing/>
              <w:rPr>
                <w:rFonts w:ascii="Times New Roman" w:hAnsi="Times New Roman"/>
                <w:b/>
                <w:sz w:val="18"/>
                <w:szCs w:val="20"/>
              </w:rPr>
            </w:pPr>
          </w:p>
          <w:p w:rsidR="009D7C9F" w:rsidRPr="00361FD3" w:rsidRDefault="009D7C9F" w:rsidP="00FB5DAD">
            <w:pPr>
              <w:contextualSpacing/>
              <w:rPr>
                <w:rFonts w:ascii="Times New Roman" w:hAnsi="Times New Roman"/>
                <w:sz w:val="18"/>
                <w:szCs w:val="20"/>
              </w:rPr>
            </w:pPr>
            <w:r w:rsidRPr="00361FD3">
              <w:rPr>
                <w:rFonts w:ascii="Times New Roman" w:hAnsi="Times New Roman"/>
                <w:sz w:val="18"/>
                <w:szCs w:val="20"/>
              </w:rPr>
              <w:t>Must be completed by July 1, 2015</w:t>
            </w:r>
          </w:p>
        </w:tc>
        <w:tc>
          <w:tcPr>
            <w:tcW w:w="1620" w:type="dxa"/>
            <w:shd w:val="clear" w:color="auto" w:fill="auto"/>
          </w:tcPr>
          <w:p w:rsidR="009D7C9F" w:rsidRPr="003C13A0" w:rsidRDefault="009D7C9F" w:rsidP="00C741DE">
            <w:pPr>
              <w:ind w:left="252"/>
              <w:contextualSpacing/>
              <w:rPr>
                <w:rFonts w:ascii="Times New Roman" w:hAnsi="Times New Roman"/>
                <w:sz w:val="20"/>
                <w:szCs w:val="20"/>
              </w:rPr>
            </w:pPr>
          </w:p>
        </w:tc>
        <w:tc>
          <w:tcPr>
            <w:tcW w:w="6981" w:type="dxa"/>
            <w:shd w:val="clear" w:color="auto" w:fill="auto"/>
          </w:tcPr>
          <w:p w:rsidR="009D7C9F" w:rsidRPr="003C13A0" w:rsidRDefault="009D7C9F" w:rsidP="00C741DE">
            <w:pPr>
              <w:ind w:left="252"/>
              <w:contextualSpacing/>
              <w:rPr>
                <w:rFonts w:ascii="Times New Roman" w:hAnsi="Times New Roman"/>
                <w:sz w:val="20"/>
                <w:szCs w:val="20"/>
              </w:rPr>
            </w:pPr>
          </w:p>
        </w:tc>
      </w:tr>
      <w:tr w:rsidR="009D7C9F" w:rsidTr="009D7C9F">
        <w:trPr>
          <w:cantSplit/>
          <w:trHeight w:val="142"/>
        </w:trPr>
        <w:tc>
          <w:tcPr>
            <w:tcW w:w="3600" w:type="dxa"/>
            <w:shd w:val="clear" w:color="auto" w:fill="D9D9D9" w:themeFill="background1" w:themeFillShade="D9"/>
          </w:tcPr>
          <w:p w:rsidR="009D7C9F" w:rsidRPr="00917A48" w:rsidRDefault="009D7C9F" w:rsidP="00FB5DAD">
            <w:pPr>
              <w:pStyle w:val="ListParagraph"/>
              <w:numPr>
                <w:ilvl w:val="0"/>
                <w:numId w:val="1"/>
              </w:numPr>
              <w:spacing w:before="60" w:after="60"/>
              <w:contextualSpacing/>
              <w:rPr>
                <w:rFonts w:ascii="Times New Roman" w:hAnsi="Times New Roman"/>
                <w:sz w:val="20"/>
                <w:szCs w:val="20"/>
              </w:rPr>
            </w:pPr>
            <w:r w:rsidRPr="00E93FAB">
              <w:rPr>
                <w:rFonts w:ascii="Times New Roman" w:hAnsi="Times New Roman"/>
                <w:i/>
                <w:color w:val="FF0000"/>
                <w:sz w:val="20"/>
                <w:szCs w:val="20"/>
              </w:rPr>
              <w:t xml:space="preserve">Student learning </w:t>
            </w:r>
            <w:proofErr w:type="gramStart"/>
            <w:r w:rsidRPr="00E93FAB">
              <w:rPr>
                <w:rFonts w:ascii="Times New Roman" w:hAnsi="Times New Roman"/>
                <w:i/>
                <w:color w:val="FF0000"/>
                <w:sz w:val="20"/>
                <w:szCs w:val="20"/>
              </w:rPr>
              <w:t>data calculation—</w:t>
            </w:r>
            <w:r w:rsidRPr="00E93FAB">
              <w:rPr>
                <w:rFonts w:ascii="Times New Roman" w:hAnsi="Times New Roman"/>
                <w:color w:val="FF0000"/>
                <w:sz w:val="20"/>
                <w:szCs w:val="20"/>
              </w:rPr>
              <w:t>describe</w:t>
            </w:r>
            <w:proofErr w:type="gramEnd"/>
            <w:r w:rsidRPr="00E93FAB">
              <w:rPr>
                <w:rFonts w:ascii="Times New Roman" w:hAnsi="Times New Roman"/>
                <w:color w:val="FF0000"/>
                <w:sz w:val="20"/>
                <w:szCs w:val="20"/>
              </w:rPr>
              <w:t xml:space="preserve"> how multiple measures of student learning will be used to determine a teacher’s student learning performance.</w:t>
            </w:r>
          </w:p>
        </w:tc>
        <w:tc>
          <w:tcPr>
            <w:tcW w:w="2160" w:type="dxa"/>
            <w:shd w:val="clear" w:color="auto" w:fill="auto"/>
          </w:tcPr>
          <w:p w:rsidR="009D7C9F" w:rsidRPr="00361FD3" w:rsidRDefault="009D7C9F" w:rsidP="00FB5DAD">
            <w:pPr>
              <w:contextualSpacing/>
              <w:rPr>
                <w:rFonts w:ascii="Times New Roman" w:hAnsi="Times New Roman"/>
                <w:sz w:val="18"/>
                <w:szCs w:val="20"/>
              </w:rPr>
            </w:pPr>
            <w:r w:rsidRPr="00361FD3">
              <w:rPr>
                <w:rFonts w:ascii="Times New Roman" w:hAnsi="Times New Roman"/>
                <w:sz w:val="18"/>
                <w:szCs w:val="20"/>
              </w:rPr>
              <w:t>AS 14.20.149 (b)(1)</w:t>
            </w:r>
          </w:p>
          <w:p w:rsidR="009D7C9F" w:rsidRPr="00361FD3" w:rsidRDefault="009D7C9F" w:rsidP="00FB5DAD">
            <w:pPr>
              <w:contextualSpacing/>
              <w:rPr>
                <w:rFonts w:ascii="Times New Roman" w:hAnsi="Times New Roman"/>
                <w:sz w:val="18"/>
                <w:szCs w:val="20"/>
              </w:rPr>
            </w:pPr>
          </w:p>
          <w:p w:rsidR="009D7C9F" w:rsidRPr="00361FD3" w:rsidRDefault="009D7C9F" w:rsidP="00FB5DAD">
            <w:pPr>
              <w:contextualSpacing/>
              <w:rPr>
                <w:rFonts w:ascii="Times New Roman" w:hAnsi="Times New Roman"/>
                <w:sz w:val="18"/>
                <w:szCs w:val="20"/>
              </w:rPr>
            </w:pPr>
            <w:r w:rsidRPr="00361FD3">
              <w:rPr>
                <w:rFonts w:ascii="Times New Roman" w:hAnsi="Times New Roman"/>
                <w:sz w:val="18"/>
                <w:szCs w:val="20"/>
              </w:rPr>
              <w:t>4 AAC 04.205 (e)</w:t>
            </w:r>
          </w:p>
          <w:p w:rsidR="009D7C9F" w:rsidRPr="00361FD3" w:rsidRDefault="009D7C9F" w:rsidP="00FB5DAD">
            <w:pPr>
              <w:contextualSpacing/>
              <w:rPr>
                <w:rFonts w:ascii="Times New Roman" w:hAnsi="Times New Roman"/>
                <w:sz w:val="18"/>
                <w:szCs w:val="20"/>
              </w:rPr>
            </w:pPr>
            <w:r w:rsidRPr="00361FD3">
              <w:rPr>
                <w:rFonts w:ascii="Times New Roman" w:hAnsi="Times New Roman"/>
                <w:sz w:val="18"/>
                <w:szCs w:val="20"/>
              </w:rPr>
              <w:t>4 AAC 19.030 (d)</w:t>
            </w:r>
          </w:p>
          <w:p w:rsidR="009D7C9F" w:rsidRPr="00361FD3" w:rsidRDefault="009D7C9F" w:rsidP="00FB5DAD">
            <w:pPr>
              <w:contextualSpacing/>
              <w:rPr>
                <w:rFonts w:ascii="Times New Roman" w:hAnsi="Times New Roman"/>
                <w:sz w:val="18"/>
                <w:szCs w:val="20"/>
              </w:rPr>
            </w:pPr>
          </w:p>
          <w:p w:rsidR="009D7C9F" w:rsidRPr="00361FD3" w:rsidRDefault="009D7C9F" w:rsidP="00FB5DAD">
            <w:pPr>
              <w:contextualSpacing/>
              <w:rPr>
                <w:rFonts w:ascii="Times New Roman" w:hAnsi="Times New Roman"/>
                <w:sz w:val="18"/>
                <w:szCs w:val="20"/>
              </w:rPr>
            </w:pPr>
            <w:r w:rsidRPr="00361FD3">
              <w:rPr>
                <w:rFonts w:ascii="Times New Roman" w:hAnsi="Times New Roman"/>
                <w:sz w:val="18"/>
                <w:szCs w:val="20"/>
              </w:rPr>
              <w:t>Must be completed by July 1, 2015</w:t>
            </w:r>
          </w:p>
        </w:tc>
        <w:tc>
          <w:tcPr>
            <w:tcW w:w="1620" w:type="dxa"/>
            <w:shd w:val="clear" w:color="auto" w:fill="auto"/>
          </w:tcPr>
          <w:p w:rsidR="009D7C9F" w:rsidRPr="003C13A0" w:rsidRDefault="009D7C9F" w:rsidP="00C741DE">
            <w:pPr>
              <w:ind w:left="252"/>
              <w:contextualSpacing/>
              <w:rPr>
                <w:rFonts w:ascii="Times New Roman" w:hAnsi="Times New Roman"/>
                <w:sz w:val="20"/>
                <w:szCs w:val="20"/>
              </w:rPr>
            </w:pPr>
          </w:p>
        </w:tc>
        <w:tc>
          <w:tcPr>
            <w:tcW w:w="6981" w:type="dxa"/>
            <w:shd w:val="clear" w:color="auto" w:fill="auto"/>
          </w:tcPr>
          <w:p w:rsidR="009D7C9F" w:rsidRPr="003C13A0" w:rsidRDefault="009D7C9F" w:rsidP="00C741DE">
            <w:pPr>
              <w:ind w:left="252"/>
              <w:contextualSpacing/>
              <w:rPr>
                <w:rFonts w:ascii="Times New Roman" w:hAnsi="Times New Roman"/>
                <w:sz w:val="20"/>
                <w:szCs w:val="20"/>
              </w:rPr>
            </w:pPr>
          </w:p>
        </w:tc>
      </w:tr>
      <w:tr w:rsidR="009D7C9F" w:rsidTr="009D7C9F">
        <w:trPr>
          <w:cantSplit/>
          <w:trHeight w:val="142"/>
        </w:trPr>
        <w:tc>
          <w:tcPr>
            <w:tcW w:w="3600" w:type="dxa"/>
            <w:shd w:val="clear" w:color="auto" w:fill="D9D9D9" w:themeFill="background1" w:themeFillShade="D9"/>
          </w:tcPr>
          <w:p w:rsidR="009D7C9F" w:rsidRPr="003C13A0" w:rsidRDefault="009D7C9F" w:rsidP="00FB5DAD">
            <w:pPr>
              <w:pStyle w:val="ListParagraph"/>
              <w:numPr>
                <w:ilvl w:val="0"/>
                <w:numId w:val="1"/>
              </w:numPr>
              <w:spacing w:before="60" w:after="60"/>
              <w:contextualSpacing/>
              <w:rPr>
                <w:rFonts w:ascii="Times New Roman" w:hAnsi="Times New Roman"/>
                <w:sz w:val="20"/>
                <w:szCs w:val="20"/>
              </w:rPr>
            </w:pPr>
            <w:r>
              <w:rPr>
                <w:rFonts w:ascii="Times New Roman" w:hAnsi="Times New Roman"/>
                <w:i/>
                <w:color w:val="FF0000"/>
                <w:sz w:val="20"/>
                <w:szCs w:val="20"/>
              </w:rPr>
              <w:t>Educator</w:t>
            </w:r>
            <w:r w:rsidRPr="00E93FAB">
              <w:rPr>
                <w:rFonts w:ascii="Times New Roman" w:hAnsi="Times New Roman"/>
                <w:i/>
                <w:color w:val="FF0000"/>
                <w:sz w:val="20"/>
                <w:szCs w:val="20"/>
              </w:rPr>
              <w:t xml:space="preserve"> involvement</w:t>
            </w:r>
            <w:r w:rsidRPr="00E93FAB">
              <w:rPr>
                <w:rFonts w:ascii="Times New Roman" w:hAnsi="Times New Roman"/>
                <w:color w:val="FF0000"/>
                <w:sz w:val="20"/>
                <w:szCs w:val="20"/>
              </w:rPr>
              <w:t xml:space="preserve"> – describe how and when teachers</w:t>
            </w:r>
            <w:r>
              <w:rPr>
                <w:rFonts w:ascii="Times New Roman" w:hAnsi="Times New Roman"/>
                <w:color w:val="FF0000"/>
                <w:sz w:val="20"/>
                <w:szCs w:val="20"/>
              </w:rPr>
              <w:t xml:space="preserve"> and administrators</w:t>
            </w:r>
            <w:r w:rsidRPr="00E93FAB">
              <w:rPr>
                <w:rFonts w:ascii="Times New Roman" w:hAnsi="Times New Roman"/>
                <w:color w:val="FF0000"/>
                <w:sz w:val="20"/>
                <w:szCs w:val="20"/>
              </w:rPr>
              <w:t xml:space="preserve"> were involved in the development of student learning standards and the identification of  student learning measures to be used for teacher evaluation.</w:t>
            </w:r>
          </w:p>
        </w:tc>
        <w:tc>
          <w:tcPr>
            <w:tcW w:w="2160" w:type="dxa"/>
            <w:shd w:val="clear" w:color="auto" w:fill="auto"/>
          </w:tcPr>
          <w:p w:rsidR="009D7C9F" w:rsidRPr="00361FD3" w:rsidRDefault="009D7C9F" w:rsidP="00FB5DAD">
            <w:pPr>
              <w:contextualSpacing/>
              <w:rPr>
                <w:rFonts w:ascii="Times New Roman" w:hAnsi="Times New Roman"/>
                <w:sz w:val="18"/>
                <w:szCs w:val="20"/>
              </w:rPr>
            </w:pPr>
            <w:r w:rsidRPr="00361FD3">
              <w:rPr>
                <w:rFonts w:ascii="Times New Roman" w:hAnsi="Times New Roman"/>
                <w:sz w:val="18"/>
                <w:szCs w:val="20"/>
              </w:rPr>
              <w:t>AS 14.20.149 (a)</w:t>
            </w:r>
          </w:p>
          <w:p w:rsidR="009D7C9F" w:rsidRPr="00361FD3" w:rsidRDefault="009D7C9F" w:rsidP="00FB5DAD">
            <w:pPr>
              <w:contextualSpacing/>
              <w:rPr>
                <w:rFonts w:ascii="Times New Roman" w:hAnsi="Times New Roman"/>
                <w:sz w:val="18"/>
                <w:szCs w:val="20"/>
              </w:rPr>
            </w:pPr>
          </w:p>
          <w:p w:rsidR="009D7C9F" w:rsidRPr="00361FD3" w:rsidRDefault="009D7C9F" w:rsidP="00FB5DAD">
            <w:pPr>
              <w:contextualSpacing/>
              <w:rPr>
                <w:rFonts w:ascii="Times New Roman" w:hAnsi="Times New Roman"/>
                <w:sz w:val="18"/>
                <w:szCs w:val="20"/>
              </w:rPr>
            </w:pPr>
            <w:r w:rsidRPr="00361FD3">
              <w:rPr>
                <w:rFonts w:ascii="Times New Roman" w:hAnsi="Times New Roman"/>
                <w:sz w:val="18"/>
                <w:szCs w:val="20"/>
              </w:rPr>
              <w:t>4 AAC 04.205(e)(1)</w:t>
            </w:r>
          </w:p>
        </w:tc>
        <w:tc>
          <w:tcPr>
            <w:tcW w:w="1620" w:type="dxa"/>
            <w:shd w:val="clear" w:color="auto" w:fill="auto"/>
          </w:tcPr>
          <w:p w:rsidR="009D7C9F" w:rsidRPr="003C13A0" w:rsidRDefault="009D7C9F" w:rsidP="00C741DE">
            <w:pPr>
              <w:ind w:left="252"/>
              <w:contextualSpacing/>
              <w:rPr>
                <w:rFonts w:ascii="Times New Roman" w:hAnsi="Times New Roman"/>
                <w:sz w:val="20"/>
                <w:szCs w:val="20"/>
              </w:rPr>
            </w:pPr>
          </w:p>
        </w:tc>
        <w:tc>
          <w:tcPr>
            <w:tcW w:w="6981" w:type="dxa"/>
            <w:shd w:val="clear" w:color="auto" w:fill="auto"/>
          </w:tcPr>
          <w:p w:rsidR="009D7C9F" w:rsidRPr="003C13A0" w:rsidRDefault="009D7C9F" w:rsidP="00C741DE">
            <w:pPr>
              <w:ind w:left="252"/>
              <w:contextualSpacing/>
              <w:rPr>
                <w:rFonts w:ascii="Times New Roman" w:hAnsi="Times New Roman"/>
                <w:sz w:val="20"/>
                <w:szCs w:val="20"/>
              </w:rPr>
            </w:pPr>
          </w:p>
        </w:tc>
      </w:tr>
      <w:tr w:rsidR="009D7C9F" w:rsidTr="009D7C9F">
        <w:trPr>
          <w:cantSplit/>
          <w:trHeight w:val="142"/>
        </w:trPr>
        <w:tc>
          <w:tcPr>
            <w:tcW w:w="14361" w:type="dxa"/>
            <w:gridSpan w:val="4"/>
            <w:shd w:val="clear" w:color="auto" w:fill="FFFF00"/>
          </w:tcPr>
          <w:p w:rsidR="009D7C9F" w:rsidRPr="00361FD3" w:rsidRDefault="009D7C9F" w:rsidP="009D7C9F">
            <w:pPr>
              <w:ind w:left="252"/>
              <w:contextualSpacing/>
              <w:jc w:val="center"/>
              <w:rPr>
                <w:rFonts w:ascii="Times New Roman" w:hAnsi="Times New Roman"/>
                <w:sz w:val="24"/>
                <w:szCs w:val="20"/>
              </w:rPr>
            </w:pPr>
            <w:r w:rsidRPr="00361FD3">
              <w:rPr>
                <w:rFonts w:ascii="Times New Roman" w:hAnsi="Times New Roman"/>
                <w:sz w:val="24"/>
                <w:szCs w:val="20"/>
              </w:rPr>
              <w:t>Results/Outcomes</w:t>
            </w:r>
          </w:p>
        </w:tc>
      </w:tr>
      <w:tr w:rsidR="009D7C9F" w:rsidTr="00BF604B">
        <w:trPr>
          <w:cantSplit/>
          <w:trHeight w:val="142"/>
        </w:trPr>
        <w:tc>
          <w:tcPr>
            <w:tcW w:w="3600" w:type="dxa"/>
            <w:shd w:val="clear" w:color="auto" w:fill="D9D9D9" w:themeFill="background1" w:themeFillShade="D9"/>
          </w:tcPr>
          <w:p w:rsidR="009D7C9F" w:rsidRPr="009C29E9" w:rsidRDefault="009D7C9F" w:rsidP="00A17595">
            <w:pPr>
              <w:pStyle w:val="ListParagraph"/>
              <w:numPr>
                <w:ilvl w:val="0"/>
                <w:numId w:val="1"/>
              </w:numPr>
              <w:spacing w:before="60" w:after="60"/>
              <w:contextualSpacing/>
              <w:rPr>
                <w:rFonts w:ascii="Times New Roman" w:hAnsi="Times New Roman"/>
                <w:sz w:val="20"/>
                <w:szCs w:val="20"/>
              </w:rPr>
            </w:pPr>
            <w:r w:rsidRPr="00A25B79">
              <w:rPr>
                <w:rFonts w:ascii="Times New Roman" w:hAnsi="Times New Roman"/>
                <w:i/>
                <w:color w:val="FF0000"/>
                <w:sz w:val="20"/>
                <w:szCs w:val="20"/>
              </w:rPr>
              <w:t>Professional Growth—</w:t>
            </w:r>
            <w:proofErr w:type="gramStart"/>
            <w:r w:rsidRPr="00A25B79">
              <w:rPr>
                <w:rFonts w:ascii="Times New Roman" w:hAnsi="Times New Roman"/>
                <w:color w:val="FF0000"/>
                <w:sz w:val="20"/>
                <w:szCs w:val="20"/>
              </w:rPr>
              <w:t>describe</w:t>
            </w:r>
            <w:proofErr w:type="gramEnd"/>
            <w:r w:rsidRPr="00A25B79">
              <w:rPr>
                <w:rFonts w:ascii="Times New Roman" w:hAnsi="Times New Roman"/>
                <w:color w:val="FF0000"/>
                <w:sz w:val="20"/>
                <w:szCs w:val="20"/>
              </w:rPr>
              <w:t xml:space="preserve"> how the information and analysis from the educator evaluation system will be used to help educators grow professionally.</w:t>
            </w:r>
          </w:p>
        </w:tc>
        <w:tc>
          <w:tcPr>
            <w:tcW w:w="2160" w:type="dxa"/>
            <w:shd w:val="clear" w:color="auto" w:fill="auto"/>
          </w:tcPr>
          <w:p w:rsidR="009D7C9F" w:rsidRPr="00361FD3" w:rsidRDefault="009D7C9F" w:rsidP="00805E94">
            <w:pPr>
              <w:contextualSpacing/>
              <w:rPr>
                <w:rFonts w:ascii="Times New Roman" w:hAnsi="Times New Roman"/>
                <w:sz w:val="18"/>
                <w:szCs w:val="20"/>
              </w:rPr>
            </w:pPr>
            <w:r w:rsidRPr="00361FD3">
              <w:rPr>
                <w:rFonts w:ascii="Times New Roman" w:hAnsi="Times New Roman"/>
                <w:sz w:val="18"/>
                <w:szCs w:val="20"/>
              </w:rPr>
              <w:t>4 AAC 19.010 (a)(1)</w:t>
            </w:r>
          </w:p>
        </w:tc>
        <w:tc>
          <w:tcPr>
            <w:tcW w:w="1620" w:type="dxa"/>
            <w:shd w:val="clear" w:color="auto" w:fill="auto"/>
          </w:tcPr>
          <w:p w:rsidR="009D7C9F" w:rsidRPr="003C13A0" w:rsidRDefault="009D7C9F" w:rsidP="008C3DE8">
            <w:pPr>
              <w:ind w:left="252"/>
              <w:contextualSpacing/>
              <w:rPr>
                <w:rFonts w:ascii="Times New Roman" w:hAnsi="Times New Roman"/>
                <w:sz w:val="20"/>
                <w:szCs w:val="20"/>
              </w:rPr>
            </w:pPr>
          </w:p>
        </w:tc>
        <w:tc>
          <w:tcPr>
            <w:tcW w:w="6981" w:type="dxa"/>
            <w:shd w:val="clear" w:color="auto" w:fill="auto"/>
          </w:tcPr>
          <w:p w:rsidR="009D7C9F" w:rsidRPr="003C13A0" w:rsidRDefault="009D7C9F" w:rsidP="00C741DE">
            <w:pPr>
              <w:ind w:left="252"/>
              <w:contextualSpacing/>
              <w:rPr>
                <w:rFonts w:ascii="Times New Roman" w:hAnsi="Times New Roman"/>
                <w:sz w:val="20"/>
                <w:szCs w:val="20"/>
              </w:rPr>
            </w:pPr>
          </w:p>
        </w:tc>
      </w:tr>
      <w:tr w:rsidR="009D7C9F" w:rsidTr="00BF604B">
        <w:trPr>
          <w:cantSplit/>
          <w:trHeight w:val="142"/>
        </w:trPr>
        <w:tc>
          <w:tcPr>
            <w:tcW w:w="3600" w:type="dxa"/>
            <w:shd w:val="clear" w:color="auto" w:fill="D9D9D9" w:themeFill="background1" w:themeFillShade="D9"/>
          </w:tcPr>
          <w:p w:rsidR="009D7C9F" w:rsidRPr="009C29E9" w:rsidRDefault="009D7C9F" w:rsidP="00A17595">
            <w:pPr>
              <w:pStyle w:val="ListParagraph"/>
              <w:numPr>
                <w:ilvl w:val="0"/>
                <w:numId w:val="1"/>
              </w:numPr>
              <w:spacing w:before="60" w:after="60"/>
              <w:contextualSpacing/>
              <w:rPr>
                <w:rFonts w:ascii="Times New Roman" w:hAnsi="Times New Roman"/>
                <w:i/>
                <w:sz w:val="20"/>
                <w:szCs w:val="20"/>
              </w:rPr>
            </w:pPr>
            <w:proofErr w:type="gramStart"/>
            <w:r w:rsidRPr="009C29E9">
              <w:rPr>
                <w:rFonts w:ascii="Times New Roman" w:hAnsi="Times New Roman"/>
                <w:i/>
                <w:sz w:val="20"/>
                <w:szCs w:val="20"/>
              </w:rPr>
              <w:t>Improvement of effective instruction</w:t>
            </w:r>
            <w:r>
              <w:rPr>
                <w:rFonts w:ascii="Times New Roman" w:hAnsi="Times New Roman"/>
                <w:i/>
                <w:sz w:val="20"/>
                <w:szCs w:val="20"/>
              </w:rPr>
              <w:t>—</w:t>
            </w:r>
            <w:r>
              <w:rPr>
                <w:rFonts w:ascii="Times New Roman" w:hAnsi="Times New Roman"/>
                <w:sz w:val="20"/>
                <w:szCs w:val="20"/>
              </w:rPr>
              <w:t>describe</w:t>
            </w:r>
            <w:proofErr w:type="gramEnd"/>
            <w:r>
              <w:rPr>
                <w:rFonts w:ascii="Times New Roman" w:hAnsi="Times New Roman"/>
                <w:sz w:val="20"/>
                <w:szCs w:val="20"/>
              </w:rPr>
              <w:t xml:space="preserve"> how the information and analysis from the educator evaluation system will be used to help educators improve their instructional effectiveness.</w:t>
            </w:r>
          </w:p>
        </w:tc>
        <w:tc>
          <w:tcPr>
            <w:tcW w:w="2160" w:type="dxa"/>
            <w:shd w:val="clear" w:color="auto" w:fill="auto"/>
          </w:tcPr>
          <w:p w:rsidR="009D7C9F" w:rsidRPr="00361FD3" w:rsidRDefault="009D7C9F" w:rsidP="00805E94">
            <w:pPr>
              <w:contextualSpacing/>
              <w:rPr>
                <w:rFonts w:ascii="Times New Roman" w:hAnsi="Times New Roman"/>
                <w:sz w:val="18"/>
                <w:szCs w:val="20"/>
              </w:rPr>
            </w:pPr>
            <w:r w:rsidRPr="00361FD3">
              <w:rPr>
                <w:rFonts w:ascii="Times New Roman" w:hAnsi="Times New Roman"/>
                <w:sz w:val="18"/>
                <w:szCs w:val="20"/>
              </w:rPr>
              <w:t>4 AAC 19.010(a)(2)</w:t>
            </w:r>
          </w:p>
        </w:tc>
        <w:tc>
          <w:tcPr>
            <w:tcW w:w="1620" w:type="dxa"/>
            <w:shd w:val="clear" w:color="auto" w:fill="auto"/>
          </w:tcPr>
          <w:p w:rsidR="009D7C9F" w:rsidRPr="003C13A0" w:rsidRDefault="009D7C9F" w:rsidP="008C3DE8">
            <w:pPr>
              <w:ind w:left="252"/>
              <w:contextualSpacing/>
              <w:rPr>
                <w:rFonts w:ascii="Times New Roman" w:hAnsi="Times New Roman"/>
                <w:sz w:val="20"/>
                <w:szCs w:val="20"/>
              </w:rPr>
            </w:pPr>
          </w:p>
        </w:tc>
        <w:tc>
          <w:tcPr>
            <w:tcW w:w="6981" w:type="dxa"/>
            <w:shd w:val="clear" w:color="auto" w:fill="auto"/>
          </w:tcPr>
          <w:p w:rsidR="009D7C9F" w:rsidRPr="003C13A0" w:rsidRDefault="009D7C9F" w:rsidP="00C741DE">
            <w:pPr>
              <w:ind w:left="252"/>
              <w:contextualSpacing/>
              <w:rPr>
                <w:rFonts w:ascii="Times New Roman" w:hAnsi="Times New Roman"/>
                <w:sz w:val="20"/>
                <w:szCs w:val="20"/>
              </w:rPr>
            </w:pPr>
          </w:p>
        </w:tc>
      </w:tr>
      <w:tr w:rsidR="009D7C9F" w:rsidTr="00BF604B">
        <w:trPr>
          <w:cantSplit/>
          <w:trHeight w:val="142"/>
        </w:trPr>
        <w:tc>
          <w:tcPr>
            <w:tcW w:w="3600" w:type="dxa"/>
            <w:shd w:val="clear" w:color="auto" w:fill="D9D9D9" w:themeFill="background1" w:themeFillShade="D9"/>
          </w:tcPr>
          <w:p w:rsidR="009D7C9F" w:rsidRDefault="009D7C9F" w:rsidP="00A17595">
            <w:pPr>
              <w:pStyle w:val="ListParagraph"/>
              <w:numPr>
                <w:ilvl w:val="0"/>
                <w:numId w:val="1"/>
              </w:numPr>
              <w:spacing w:before="60" w:after="60"/>
              <w:contextualSpacing/>
              <w:rPr>
                <w:rFonts w:ascii="Times New Roman" w:hAnsi="Times New Roman"/>
                <w:i/>
                <w:sz w:val="20"/>
                <w:szCs w:val="20"/>
              </w:rPr>
            </w:pPr>
            <w:r>
              <w:rPr>
                <w:rFonts w:ascii="Times New Roman" w:hAnsi="Times New Roman"/>
                <w:i/>
                <w:sz w:val="20"/>
                <w:szCs w:val="20"/>
              </w:rPr>
              <w:lastRenderedPageBreak/>
              <w:t>Non-retention—</w:t>
            </w:r>
            <w:proofErr w:type="gramStart"/>
            <w:r>
              <w:rPr>
                <w:rFonts w:ascii="Times New Roman" w:hAnsi="Times New Roman"/>
                <w:sz w:val="20"/>
                <w:szCs w:val="20"/>
              </w:rPr>
              <w:t>describe</w:t>
            </w:r>
            <w:proofErr w:type="gramEnd"/>
            <w:r>
              <w:rPr>
                <w:rFonts w:ascii="Times New Roman" w:hAnsi="Times New Roman"/>
                <w:sz w:val="20"/>
                <w:szCs w:val="20"/>
              </w:rPr>
              <w:t xml:space="preserve"> how the educator evaluation system will lead to non-retention for educators who do not meet district performance standards.</w:t>
            </w:r>
          </w:p>
        </w:tc>
        <w:tc>
          <w:tcPr>
            <w:tcW w:w="2160" w:type="dxa"/>
            <w:shd w:val="clear" w:color="auto" w:fill="auto"/>
          </w:tcPr>
          <w:p w:rsidR="009D7C9F" w:rsidRPr="00361FD3" w:rsidRDefault="009D7C9F" w:rsidP="00805E94">
            <w:pPr>
              <w:contextualSpacing/>
              <w:rPr>
                <w:rFonts w:ascii="Times New Roman" w:hAnsi="Times New Roman"/>
                <w:sz w:val="18"/>
                <w:szCs w:val="20"/>
              </w:rPr>
            </w:pPr>
            <w:r w:rsidRPr="00361FD3">
              <w:rPr>
                <w:rFonts w:ascii="Times New Roman" w:hAnsi="Times New Roman"/>
                <w:sz w:val="18"/>
                <w:szCs w:val="20"/>
              </w:rPr>
              <w:t>AS 14.20.149 (e)</w:t>
            </w:r>
          </w:p>
          <w:p w:rsidR="009D7C9F" w:rsidRPr="00361FD3" w:rsidRDefault="009D7C9F" w:rsidP="00805E94">
            <w:pPr>
              <w:tabs>
                <w:tab w:val="left" w:pos="3300"/>
              </w:tabs>
              <w:contextualSpacing/>
              <w:rPr>
                <w:rFonts w:ascii="Times New Roman" w:eastAsia="Times New Roman" w:hAnsi="Times New Roman"/>
                <w:sz w:val="18"/>
                <w:szCs w:val="24"/>
                <w:lang w:bidi="en-US"/>
              </w:rPr>
            </w:pPr>
            <w:r w:rsidRPr="00361FD3">
              <w:rPr>
                <w:rFonts w:ascii="Times New Roman" w:eastAsia="Times New Roman" w:hAnsi="Times New Roman"/>
                <w:sz w:val="18"/>
                <w:szCs w:val="24"/>
                <w:lang w:bidi="en-US"/>
              </w:rPr>
              <w:t>AS 14.20.175(b)(1)</w:t>
            </w:r>
          </w:p>
          <w:p w:rsidR="009D7C9F" w:rsidRPr="00361FD3" w:rsidRDefault="009D7C9F" w:rsidP="00805E94">
            <w:pPr>
              <w:contextualSpacing/>
              <w:rPr>
                <w:rFonts w:ascii="Times New Roman" w:hAnsi="Times New Roman"/>
                <w:sz w:val="18"/>
                <w:szCs w:val="20"/>
              </w:rPr>
            </w:pPr>
          </w:p>
          <w:p w:rsidR="009D7C9F" w:rsidRPr="00361FD3" w:rsidRDefault="009D7C9F" w:rsidP="00805E94">
            <w:pPr>
              <w:contextualSpacing/>
              <w:rPr>
                <w:rFonts w:ascii="Times New Roman" w:hAnsi="Times New Roman"/>
                <w:sz w:val="18"/>
                <w:szCs w:val="20"/>
              </w:rPr>
            </w:pPr>
            <w:r w:rsidRPr="00361FD3">
              <w:rPr>
                <w:rFonts w:ascii="Times New Roman" w:hAnsi="Times New Roman"/>
                <w:sz w:val="18"/>
                <w:szCs w:val="20"/>
              </w:rPr>
              <w:t>4 AAC 19.010 (a)(3)</w:t>
            </w:r>
          </w:p>
          <w:p w:rsidR="009D7C9F" w:rsidRPr="00361FD3" w:rsidRDefault="009D7C9F" w:rsidP="00805E94">
            <w:pPr>
              <w:contextualSpacing/>
              <w:rPr>
                <w:rFonts w:ascii="Times New Roman" w:hAnsi="Times New Roman"/>
                <w:sz w:val="18"/>
                <w:szCs w:val="20"/>
              </w:rPr>
            </w:pPr>
          </w:p>
        </w:tc>
        <w:tc>
          <w:tcPr>
            <w:tcW w:w="1620" w:type="dxa"/>
            <w:shd w:val="clear" w:color="auto" w:fill="auto"/>
          </w:tcPr>
          <w:p w:rsidR="009D7C9F" w:rsidRPr="003C13A0" w:rsidRDefault="009D7C9F" w:rsidP="008C3DE8">
            <w:pPr>
              <w:ind w:left="252"/>
              <w:contextualSpacing/>
              <w:rPr>
                <w:rFonts w:ascii="Times New Roman" w:hAnsi="Times New Roman"/>
                <w:sz w:val="20"/>
                <w:szCs w:val="20"/>
              </w:rPr>
            </w:pPr>
          </w:p>
        </w:tc>
        <w:tc>
          <w:tcPr>
            <w:tcW w:w="6981" w:type="dxa"/>
            <w:shd w:val="clear" w:color="auto" w:fill="auto"/>
          </w:tcPr>
          <w:p w:rsidR="009D7C9F" w:rsidRPr="003C13A0" w:rsidRDefault="009D7C9F" w:rsidP="00C741DE">
            <w:pPr>
              <w:ind w:left="-4"/>
              <w:contextualSpacing/>
              <w:rPr>
                <w:rFonts w:ascii="Times New Roman" w:hAnsi="Times New Roman"/>
                <w:sz w:val="20"/>
                <w:szCs w:val="20"/>
              </w:rPr>
            </w:pPr>
          </w:p>
        </w:tc>
      </w:tr>
      <w:tr w:rsidR="009D7C9F" w:rsidTr="00BF604B">
        <w:trPr>
          <w:cantSplit/>
          <w:trHeight w:val="1538"/>
        </w:trPr>
        <w:tc>
          <w:tcPr>
            <w:tcW w:w="3600" w:type="dxa"/>
            <w:shd w:val="clear" w:color="auto" w:fill="D9D9D9" w:themeFill="background1" w:themeFillShade="D9"/>
          </w:tcPr>
          <w:p w:rsidR="009D7C9F" w:rsidRPr="001714D6" w:rsidRDefault="009D7C9F" w:rsidP="00A17595">
            <w:pPr>
              <w:pStyle w:val="ListParagraph"/>
              <w:numPr>
                <w:ilvl w:val="0"/>
                <w:numId w:val="1"/>
              </w:numPr>
              <w:spacing w:before="60" w:after="60"/>
              <w:contextualSpacing/>
              <w:rPr>
                <w:rFonts w:ascii="Times New Roman" w:hAnsi="Times New Roman"/>
                <w:sz w:val="20"/>
                <w:szCs w:val="20"/>
              </w:rPr>
            </w:pPr>
            <w:r w:rsidRPr="00E93FAB">
              <w:rPr>
                <w:rFonts w:ascii="Times New Roman" w:hAnsi="Times New Roman"/>
                <w:i/>
                <w:color w:val="FF0000"/>
                <w:sz w:val="20"/>
                <w:szCs w:val="20"/>
              </w:rPr>
              <w:t>Overall rating</w:t>
            </w:r>
            <w:r w:rsidRPr="00E93FAB">
              <w:rPr>
                <w:rFonts w:ascii="Times New Roman" w:hAnsi="Times New Roman"/>
                <w:color w:val="FF0000"/>
                <w:sz w:val="20"/>
                <w:szCs w:val="20"/>
              </w:rPr>
              <w:t>—describe how the overall rating will be calculated when the individual components are inconsistent. (</w:t>
            </w:r>
            <w:proofErr w:type="gramStart"/>
            <w:r w:rsidRPr="00E93FAB">
              <w:rPr>
                <w:rFonts w:ascii="Times New Roman" w:hAnsi="Times New Roman"/>
                <w:color w:val="FF0000"/>
                <w:sz w:val="20"/>
                <w:szCs w:val="20"/>
              </w:rPr>
              <w:t>a</w:t>
            </w:r>
            <w:proofErr w:type="gramEnd"/>
            <w:r w:rsidRPr="00E93FAB">
              <w:rPr>
                <w:rFonts w:ascii="Times New Roman" w:hAnsi="Times New Roman"/>
                <w:color w:val="FF0000"/>
                <w:sz w:val="20"/>
                <w:szCs w:val="20"/>
              </w:rPr>
              <w:t xml:space="preserve"> mix of unsatisfactory and basic ratings or a mix of proficient and exemplary ratings). </w:t>
            </w:r>
          </w:p>
        </w:tc>
        <w:tc>
          <w:tcPr>
            <w:tcW w:w="2160" w:type="dxa"/>
            <w:shd w:val="clear" w:color="auto" w:fill="auto"/>
          </w:tcPr>
          <w:p w:rsidR="009D7C9F" w:rsidRPr="00361FD3" w:rsidRDefault="009D7C9F" w:rsidP="00805E94">
            <w:pPr>
              <w:contextualSpacing/>
              <w:rPr>
                <w:rFonts w:ascii="Times New Roman" w:hAnsi="Times New Roman"/>
                <w:sz w:val="18"/>
                <w:szCs w:val="20"/>
              </w:rPr>
            </w:pPr>
            <w:r w:rsidRPr="00361FD3">
              <w:rPr>
                <w:rFonts w:ascii="Times New Roman" w:hAnsi="Times New Roman"/>
                <w:sz w:val="18"/>
                <w:szCs w:val="20"/>
              </w:rPr>
              <w:t>4 AAC 19.010 (e)(1)</w:t>
            </w:r>
          </w:p>
          <w:p w:rsidR="009D7C9F" w:rsidRPr="00361FD3" w:rsidRDefault="009D7C9F" w:rsidP="00805E94">
            <w:pPr>
              <w:contextualSpacing/>
              <w:rPr>
                <w:rFonts w:ascii="Times New Roman" w:hAnsi="Times New Roman"/>
                <w:sz w:val="18"/>
                <w:szCs w:val="20"/>
              </w:rPr>
            </w:pPr>
          </w:p>
        </w:tc>
        <w:tc>
          <w:tcPr>
            <w:tcW w:w="1620" w:type="dxa"/>
            <w:shd w:val="clear" w:color="auto" w:fill="auto"/>
          </w:tcPr>
          <w:p w:rsidR="009D7C9F" w:rsidRPr="003C13A0" w:rsidRDefault="009D7C9F" w:rsidP="00C741DE">
            <w:pPr>
              <w:ind w:left="252"/>
              <w:contextualSpacing/>
              <w:rPr>
                <w:rFonts w:ascii="Times New Roman" w:hAnsi="Times New Roman"/>
                <w:sz w:val="20"/>
                <w:szCs w:val="20"/>
              </w:rPr>
            </w:pPr>
          </w:p>
        </w:tc>
        <w:tc>
          <w:tcPr>
            <w:tcW w:w="6981" w:type="dxa"/>
            <w:shd w:val="clear" w:color="auto" w:fill="auto"/>
          </w:tcPr>
          <w:p w:rsidR="009D7C9F" w:rsidRPr="003C13A0" w:rsidRDefault="009D7C9F" w:rsidP="00C741DE">
            <w:pPr>
              <w:ind w:left="-4"/>
              <w:contextualSpacing/>
              <w:rPr>
                <w:rFonts w:ascii="Times New Roman" w:hAnsi="Times New Roman"/>
                <w:sz w:val="20"/>
                <w:szCs w:val="20"/>
              </w:rPr>
            </w:pPr>
          </w:p>
        </w:tc>
      </w:tr>
      <w:tr w:rsidR="009D7C9F" w:rsidTr="00BF604B">
        <w:trPr>
          <w:cantSplit/>
          <w:trHeight w:val="1931"/>
        </w:trPr>
        <w:tc>
          <w:tcPr>
            <w:tcW w:w="3600" w:type="dxa"/>
            <w:shd w:val="clear" w:color="auto" w:fill="D9D9D9" w:themeFill="background1" w:themeFillShade="D9"/>
          </w:tcPr>
          <w:p w:rsidR="009D7C9F" w:rsidRPr="00B852D3" w:rsidRDefault="009D7C9F" w:rsidP="00A17595">
            <w:pPr>
              <w:pStyle w:val="ListParagraph"/>
              <w:numPr>
                <w:ilvl w:val="0"/>
                <w:numId w:val="1"/>
              </w:numPr>
              <w:spacing w:before="60" w:after="60"/>
              <w:contextualSpacing/>
              <w:rPr>
                <w:rFonts w:ascii="Times New Roman" w:hAnsi="Times New Roman"/>
                <w:sz w:val="20"/>
                <w:szCs w:val="20"/>
              </w:rPr>
            </w:pPr>
            <w:r w:rsidRPr="00E93FAB">
              <w:rPr>
                <w:rFonts w:ascii="Times New Roman" w:hAnsi="Times New Roman"/>
                <w:i/>
                <w:color w:val="FF0000"/>
                <w:sz w:val="20"/>
                <w:szCs w:val="20"/>
              </w:rPr>
              <w:t>Overall rating including student learning data</w:t>
            </w:r>
            <w:r w:rsidRPr="00E93FAB">
              <w:rPr>
                <w:rFonts w:ascii="Times New Roman" w:hAnsi="Times New Roman"/>
                <w:color w:val="FF0000"/>
                <w:sz w:val="20"/>
                <w:szCs w:val="20"/>
              </w:rPr>
              <w:t>—describe how the overall rating will be calculated beginning in SY 2015-2016 when student learning data will be included.</w:t>
            </w:r>
          </w:p>
        </w:tc>
        <w:tc>
          <w:tcPr>
            <w:tcW w:w="2160" w:type="dxa"/>
            <w:shd w:val="clear" w:color="auto" w:fill="auto"/>
          </w:tcPr>
          <w:p w:rsidR="009D7C9F" w:rsidRPr="00361FD3" w:rsidRDefault="009D7C9F" w:rsidP="00805E94">
            <w:pPr>
              <w:contextualSpacing/>
              <w:rPr>
                <w:rFonts w:ascii="Times New Roman" w:hAnsi="Times New Roman"/>
                <w:sz w:val="18"/>
                <w:szCs w:val="20"/>
              </w:rPr>
            </w:pPr>
            <w:r w:rsidRPr="00361FD3">
              <w:rPr>
                <w:rFonts w:ascii="Times New Roman" w:hAnsi="Times New Roman"/>
                <w:sz w:val="18"/>
                <w:szCs w:val="20"/>
              </w:rPr>
              <w:t>4 AAC 19.010 (e)(2)</w:t>
            </w:r>
          </w:p>
          <w:p w:rsidR="009D7C9F" w:rsidRPr="00361FD3" w:rsidRDefault="009D7C9F" w:rsidP="00805E94">
            <w:pPr>
              <w:contextualSpacing/>
              <w:rPr>
                <w:rFonts w:ascii="Times New Roman" w:hAnsi="Times New Roman"/>
                <w:sz w:val="18"/>
                <w:szCs w:val="20"/>
              </w:rPr>
            </w:pPr>
            <w:r w:rsidRPr="00361FD3">
              <w:rPr>
                <w:rFonts w:ascii="Times New Roman" w:hAnsi="Times New Roman"/>
                <w:sz w:val="18"/>
                <w:szCs w:val="20"/>
              </w:rPr>
              <w:t>4 AAC 19.055</w:t>
            </w:r>
          </w:p>
          <w:p w:rsidR="009D7C9F" w:rsidRPr="00361FD3" w:rsidRDefault="009D7C9F" w:rsidP="00805E94">
            <w:pPr>
              <w:contextualSpacing/>
              <w:rPr>
                <w:rFonts w:ascii="Times New Roman" w:hAnsi="Times New Roman"/>
                <w:sz w:val="18"/>
                <w:szCs w:val="20"/>
              </w:rPr>
            </w:pPr>
          </w:p>
          <w:p w:rsidR="00436D34" w:rsidRPr="00361FD3" w:rsidRDefault="009D7C9F" w:rsidP="00805E94">
            <w:pPr>
              <w:contextualSpacing/>
              <w:rPr>
                <w:rFonts w:ascii="Times New Roman" w:hAnsi="Times New Roman"/>
                <w:sz w:val="18"/>
                <w:szCs w:val="20"/>
              </w:rPr>
            </w:pPr>
            <w:r w:rsidRPr="00361FD3">
              <w:rPr>
                <w:rFonts w:ascii="Times New Roman" w:hAnsi="Times New Roman"/>
                <w:sz w:val="18"/>
                <w:szCs w:val="20"/>
              </w:rPr>
              <w:t>The number and percentage of educators at each of the overall performance levels must be reported by each district beginning July 10, 2016.</w:t>
            </w:r>
            <w:r w:rsidR="00436D34" w:rsidRPr="00361FD3">
              <w:rPr>
                <w:rFonts w:ascii="Times New Roman" w:hAnsi="Times New Roman"/>
                <w:sz w:val="18"/>
                <w:szCs w:val="20"/>
              </w:rPr>
              <w:t xml:space="preserve"> </w:t>
            </w:r>
          </w:p>
        </w:tc>
        <w:tc>
          <w:tcPr>
            <w:tcW w:w="1620" w:type="dxa"/>
            <w:shd w:val="clear" w:color="auto" w:fill="auto"/>
          </w:tcPr>
          <w:p w:rsidR="009D7C9F" w:rsidRPr="003C13A0" w:rsidRDefault="009D7C9F" w:rsidP="00C741DE">
            <w:pPr>
              <w:ind w:left="-4"/>
              <w:contextualSpacing/>
              <w:rPr>
                <w:rFonts w:ascii="Times New Roman" w:hAnsi="Times New Roman"/>
                <w:sz w:val="20"/>
                <w:szCs w:val="20"/>
              </w:rPr>
            </w:pPr>
          </w:p>
        </w:tc>
        <w:tc>
          <w:tcPr>
            <w:tcW w:w="6981" w:type="dxa"/>
            <w:shd w:val="clear" w:color="auto" w:fill="auto"/>
          </w:tcPr>
          <w:p w:rsidR="009D7C9F" w:rsidRPr="003C13A0" w:rsidRDefault="009D7C9F" w:rsidP="00C741DE">
            <w:pPr>
              <w:ind w:left="-4"/>
              <w:contextualSpacing/>
              <w:rPr>
                <w:rFonts w:ascii="Times New Roman" w:hAnsi="Times New Roman"/>
                <w:sz w:val="20"/>
                <w:szCs w:val="20"/>
              </w:rPr>
            </w:pPr>
          </w:p>
        </w:tc>
      </w:tr>
      <w:tr w:rsidR="00436D34" w:rsidTr="004C1EF0">
        <w:trPr>
          <w:cantSplit/>
          <w:trHeight w:val="247"/>
        </w:trPr>
        <w:tc>
          <w:tcPr>
            <w:tcW w:w="14361" w:type="dxa"/>
            <w:gridSpan w:val="4"/>
            <w:shd w:val="clear" w:color="auto" w:fill="FFFF00"/>
          </w:tcPr>
          <w:p w:rsidR="00436D34" w:rsidRPr="00361FD3" w:rsidRDefault="00436D34" w:rsidP="00436D34">
            <w:pPr>
              <w:ind w:left="252"/>
              <w:contextualSpacing/>
              <w:jc w:val="center"/>
              <w:rPr>
                <w:rFonts w:ascii="Times New Roman" w:hAnsi="Times New Roman"/>
                <w:sz w:val="24"/>
                <w:szCs w:val="20"/>
              </w:rPr>
            </w:pPr>
            <w:r w:rsidRPr="00361FD3">
              <w:rPr>
                <w:rFonts w:ascii="Times New Roman" w:hAnsi="Times New Roman"/>
                <w:sz w:val="24"/>
                <w:szCs w:val="20"/>
              </w:rPr>
              <w:t>Other Requirements</w:t>
            </w:r>
          </w:p>
        </w:tc>
      </w:tr>
      <w:tr w:rsidR="00436D34" w:rsidTr="009D7C9F">
        <w:trPr>
          <w:cantSplit/>
          <w:trHeight w:val="1931"/>
        </w:trPr>
        <w:tc>
          <w:tcPr>
            <w:tcW w:w="3600" w:type="dxa"/>
            <w:shd w:val="clear" w:color="auto" w:fill="D9D9D9" w:themeFill="background1" w:themeFillShade="D9"/>
          </w:tcPr>
          <w:p w:rsidR="00436D34" w:rsidRDefault="00436D34" w:rsidP="00FB5DAD">
            <w:pPr>
              <w:pStyle w:val="ListParagraph"/>
              <w:numPr>
                <w:ilvl w:val="0"/>
                <w:numId w:val="1"/>
              </w:numPr>
              <w:spacing w:before="60" w:after="60"/>
              <w:contextualSpacing/>
              <w:rPr>
                <w:rFonts w:ascii="Times New Roman" w:hAnsi="Times New Roman"/>
                <w:i/>
                <w:sz w:val="20"/>
                <w:szCs w:val="20"/>
              </w:rPr>
            </w:pPr>
            <w:r>
              <w:rPr>
                <w:rFonts w:ascii="Times New Roman" w:hAnsi="Times New Roman"/>
                <w:i/>
                <w:sz w:val="20"/>
                <w:szCs w:val="20"/>
              </w:rPr>
              <w:t>Publishing Evaluation System—</w:t>
            </w:r>
            <w:r w:rsidRPr="0069738D">
              <w:rPr>
                <w:rFonts w:ascii="Times New Roman" w:hAnsi="Times New Roman"/>
                <w:sz w:val="20"/>
                <w:szCs w:val="20"/>
              </w:rPr>
              <w:t>indicate the location of the district’s forms, templates, or checklists used in the evaluation of educators within the district’s website. The website should also include information on how stakeholders were involved in the design of evaluation system.</w:t>
            </w:r>
          </w:p>
        </w:tc>
        <w:tc>
          <w:tcPr>
            <w:tcW w:w="2160" w:type="dxa"/>
            <w:shd w:val="clear" w:color="auto" w:fill="auto"/>
          </w:tcPr>
          <w:p w:rsidR="00436D34" w:rsidRPr="00361FD3" w:rsidRDefault="00436D34" w:rsidP="00FB5DAD">
            <w:pPr>
              <w:contextualSpacing/>
              <w:rPr>
                <w:rFonts w:ascii="Times New Roman" w:hAnsi="Times New Roman"/>
                <w:sz w:val="18"/>
                <w:szCs w:val="20"/>
              </w:rPr>
            </w:pPr>
            <w:r w:rsidRPr="00361FD3">
              <w:rPr>
                <w:rFonts w:ascii="Times New Roman" w:hAnsi="Times New Roman"/>
                <w:sz w:val="18"/>
                <w:szCs w:val="20"/>
              </w:rPr>
              <w:t>AS 14.20.149 (g)</w:t>
            </w:r>
          </w:p>
          <w:p w:rsidR="00436D34" w:rsidRPr="00361FD3" w:rsidRDefault="00436D34" w:rsidP="00FB5DAD">
            <w:pPr>
              <w:contextualSpacing/>
              <w:rPr>
                <w:rFonts w:ascii="Times New Roman" w:hAnsi="Times New Roman"/>
                <w:sz w:val="18"/>
                <w:szCs w:val="20"/>
              </w:rPr>
            </w:pPr>
          </w:p>
          <w:p w:rsidR="00436D34" w:rsidRPr="00361FD3" w:rsidRDefault="00436D34" w:rsidP="00FB5DAD">
            <w:pPr>
              <w:contextualSpacing/>
              <w:rPr>
                <w:rFonts w:ascii="Times New Roman" w:hAnsi="Times New Roman"/>
                <w:sz w:val="18"/>
                <w:szCs w:val="20"/>
              </w:rPr>
            </w:pPr>
            <w:r w:rsidRPr="00361FD3">
              <w:rPr>
                <w:rFonts w:ascii="Times New Roman" w:hAnsi="Times New Roman"/>
                <w:sz w:val="18"/>
                <w:szCs w:val="20"/>
              </w:rPr>
              <w:t>4 AAC 19.015</w:t>
            </w:r>
          </w:p>
        </w:tc>
        <w:tc>
          <w:tcPr>
            <w:tcW w:w="1620" w:type="dxa"/>
            <w:shd w:val="clear" w:color="auto" w:fill="auto"/>
          </w:tcPr>
          <w:p w:rsidR="00436D34" w:rsidRPr="003C13A0" w:rsidRDefault="00436D34" w:rsidP="00C741DE">
            <w:pPr>
              <w:ind w:left="252"/>
              <w:contextualSpacing/>
              <w:rPr>
                <w:rFonts w:ascii="Times New Roman" w:hAnsi="Times New Roman"/>
                <w:sz w:val="20"/>
                <w:szCs w:val="20"/>
              </w:rPr>
            </w:pPr>
          </w:p>
        </w:tc>
        <w:tc>
          <w:tcPr>
            <w:tcW w:w="6981" w:type="dxa"/>
            <w:shd w:val="clear" w:color="auto" w:fill="auto"/>
          </w:tcPr>
          <w:p w:rsidR="00436D34" w:rsidRPr="003C13A0" w:rsidRDefault="00436D34" w:rsidP="00C741DE">
            <w:pPr>
              <w:ind w:left="252"/>
              <w:contextualSpacing/>
              <w:rPr>
                <w:rFonts w:ascii="Times New Roman" w:hAnsi="Times New Roman"/>
                <w:sz w:val="20"/>
                <w:szCs w:val="20"/>
              </w:rPr>
            </w:pPr>
          </w:p>
        </w:tc>
      </w:tr>
    </w:tbl>
    <w:p w:rsidR="00CF70DE" w:rsidRDefault="00CF70DE" w:rsidP="008F73AB">
      <w:pPr>
        <w:tabs>
          <w:tab w:val="left" w:pos="2258"/>
        </w:tabs>
      </w:pPr>
    </w:p>
    <w:sectPr w:rsidR="00CF70DE" w:rsidSect="00436D34">
      <w:footerReference w:type="default" r:id="rId12"/>
      <w:pgSz w:w="15840" w:h="12240" w:orient="landscape"/>
      <w:pgMar w:top="1174" w:right="720" w:bottom="720" w:left="720" w:header="180" w:footer="40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6E6" w:rsidRDefault="00E416E6" w:rsidP="007C363F">
      <w:pPr>
        <w:spacing w:after="0" w:line="240" w:lineRule="auto"/>
      </w:pPr>
      <w:r>
        <w:separator/>
      </w:r>
    </w:p>
  </w:endnote>
  <w:endnote w:type="continuationSeparator" w:id="0">
    <w:p w:rsidR="00E416E6" w:rsidRDefault="00E416E6" w:rsidP="007C3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15"/>
      <w:gridCol w:w="13101"/>
    </w:tblGrid>
    <w:tr w:rsidR="00A17595" w:rsidTr="00F1700C">
      <w:trPr>
        <w:trHeight w:val="315"/>
      </w:trPr>
      <w:tc>
        <w:tcPr>
          <w:tcW w:w="918" w:type="dxa"/>
        </w:tcPr>
        <w:p w:rsidR="00A17595" w:rsidRDefault="009C54EA">
          <w:pPr>
            <w:pStyle w:val="Footer"/>
            <w:jc w:val="right"/>
            <w:rPr>
              <w:b/>
              <w:bCs/>
              <w:color w:val="4F81BD" w:themeColor="accent1"/>
              <w:sz w:val="32"/>
              <w:szCs w:val="32"/>
            </w:rPr>
          </w:pPr>
          <w:r>
            <w:fldChar w:fldCharType="begin"/>
          </w:r>
          <w:r w:rsidR="00A17595">
            <w:instrText xml:space="preserve"> PAGE   \* MERGEFORMAT </w:instrText>
          </w:r>
          <w:r>
            <w:fldChar w:fldCharType="separate"/>
          </w:r>
          <w:r w:rsidR="00BF604B" w:rsidRPr="00BF604B">
            <w:rPr>
              <w:b/>
              <w:bCs/>
              <w:noProof/>
              <w:color w:val="4F81BD" w:themeColor="accent1"/>
              <w:sz w:val="32"/>
              <w:szCs w:val="32"/>
            </w:rPr>
            <w:t>6</w:t>
          </w:r>
          <w:r>
            <w:rPr>
              <w:b/>
              <w:bCs/>
              <w:noProof/>
              <w:color w:val="4F81BD" w:themeColor="accent1"/>
              <w:sz w:val="32"/>
              <w:szCs w:val="32"/>
            </w:rPr>
            <w:fldChar w:fldCharType="end"/>
          </w:r>
        </w:p>
      </w:tc>
      <w:tc>
        <w:tcPr>
          <w:tcW w:w="7938" w:type="dxa"/>
          <w:vAlign w:val="bottom"/>
        </w:tcPr>
        <w:p w:rsidR="00A17595" w:rsidRDefault="00A17595" w:rsidP="00F1700C">
          <w:pPr>
            <w:pStyle w:val="Footer"/>
            <w:jc w:val="right"/>
          </w:pPr>
          <w:r>
            <w:t>Alaska Department of Education &amp; Early Development</w:t>
          </w:r>
        </w:p>
      </w:tc>
    </w:tr>
  </w:tbl>
  <w:p w:rsidR="00A17595" w:rsidRDefault="00E359C2" w:rsidP="00631F46">
    <w:pPr>
      <w:pStyle w:val="Footer"/>
      <w:jc w:val="right"/>
    </w:pPr>
    <w:r>
      <w:t>4</w:t>
    </w:r>
    <w:r w:rsidR="00631F46">
      <w:t>/</w:t>
    </w:r>
    <w:r>
      <w:t>25</w:t>
    </w:r>
    <w:r w:rsidR="00631F46">
      <w:t>/2013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6E6" w:rsidRDefault="00E416E6" w:rsidP="007C363F">
      <w:pPr>
        <w:spacing w:after="0" w:line="240" w:lineRule="auto"/>
      </w:pPr>
      <w:r>
        <w:separator/>
      </w:r>
    </w:p>
  </w:footnote>
  <w:footnote w:type="continuationSeparator" w:id="0">
    <w:p w:rsidR="00E416E6" w:rsidRDefault="00E416E6" w:rsidP="007C36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4380E"/>
    <w:multiLevelType w:val="hybridMultilevel"/>
    <w:tmpl w:val="5E265BFE"/>
    <w:lvl w:ilvl="0" w:tplc="46F236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BE7237"/>
    <w:multiLevelType w:val="hybridMultilevel"/>
    <w:tmpl w:val="3B62AC84"/>
    <w:lvl w:ilvl="0" w:tplc="F29CF10A">
      <w:start w:val="1"/>
      <w:numFmt w:val="decimal"/>
      <w:lvlText w:val="%1."/>
      <w:lvlJc w:val="left"/>
      <w:pPr>
        <w:ind w:left="360" w:hanging="360"/>
      </w:pPr>
      <w:rPr>
        <w:rFonts w:hint="default"/>
        <w:i w:val="0"/>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AF0A4F"/>
    <w:multiLevelType w:val="hybridMultilevel"/>
    <w:tmpl w:val="BC0E160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26" w:hanging="360"/>
      </w:pPr>
      <w:rPr>
        <w:rFonts w:ascii="Courier New" w:hAnsi="Courier New" w:cs="Arial"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Arial"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Arial" w:hint="default"/>
      </w:rPr>
    </w:lvl>
    <w:lvl w:ilvl="8" w:tplc="04090005" w:tentative="1">
      <w:start w:val="1"/>
      <w:numFmt w:val="bullet"/>
      <w:lvlText w:val=""/>
      <w:lvlJc w:val="left"/>
      <w:pPr>
        <w:ind w:left="6566"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63F"/>
    <w:rsid w:val="00082783"/>
    <w:rsid w:val="000D1BFE"/>
    <w:rsid w:val="000E06B0"/>
    <w:rsid w:val="000E7FA9"/>
    <w:rsid w:val="00153419"/>
    <w:rsid w:val="001F2641"/>
    <w:rsid w:val="0025751A"/>
    <w:rsid w:val="0027310E"/>
    <w:rsid w:val="00302C10"/>
    <w:rsid w:val="00356FEA"/>
    <w:rsid w:val="00361FD3"/>
    <w:rsid w:val="0038443D"/>
    <w:rsid w:val="00436D34"/>
    <w:rsid w:val="004C1EF0"/>
    <w:rsid w:val="00517DB7"/>
    <w:rsid w:val="00573D5F"/>
    <w:rsid w:val="005B28BB"/>
    <w:rsid w:val="005E55F3"/>
    <w:rsid w:val="00631F46"/>
    <w:rsid w:val="00650698"/>
    <w:rsid w:val="006F47E6"/>
    <w:rsid w:val="007456D4"/>
    <w:rsid w:val="00787A45"/>
    <w:rsid w:val="00797ABD"/>
    <w:rsid w:val="007C363F"/>
    <w:rsid w:val="008437CA"/>
    <w:rsid w:val="008C3DE8"/>
    <w:rsid w:val="008F73AB"/>
    <w:rsid w:val="00905D22"/>
    <w:rsid w:val="009640B4"/>
    <w:rsid w:val="00980881"/>
    <w:rsid w:val="00992DDE"/>
    <w:rsid w:val="009C54EA"/>
    <w:rsid w:val="009C5F9A"/>
    <w:rsid w:val="009D7C9F"/>
    <w:rsid w:val="009F7A26"/>
    <w:rsid w:val="00A17595"/>
    <w:rsid w:val="00A442D9"/>
    <w:rsid w:val="00A83ED7"/>
    <w:rsid w:val="00AB5003"/>
    <w:rsid w:val="00AC333A"/>
    <w:rsid w:val="00AE3E3D"/>
    <w:rsid w:val="00B62564"/>
    <w:rsid w:val="00B7787A"/>
    <w:rsid w:val="00BF604B"/>
    <w:rsid w:val="00BF672B"/>
    <w:rsid w:val="00C22B48"/>
    <w:rsid w:val="00C33AAC"/>
    <w:rsid w:val="00C741DE"/>
    <w:rsid w:val="00CB31A9"/>
    <w:rsid w:val="00CF70DE"/>
    <w:rsid w:val="00D82E7B"/>
    <w:rsid w:val="00D963B7"/>
    <w:rsid w:val="00E161E1"/>
    <w:rsid w:val="00E20ECF"/>
    <w:rsid w:val="00E359C2"/>
    <w:rsid w:val="00E416E6"/>
    <w:rsid w:val="00ED5DAE"/>
    <w:rsid w:val="00F1700C"/>
    <w:rsid w:val="00F40D29"/>
    <w:rsid w:val="00F50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6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63F"/>
  </w:style>
  <w:style w:type="paragraph" w:styleId="Footer">
    <w:name w:val="footer"/>
    <w:basedOn w:val="Normal"/>
    <w:link w:val="FooterChar"/>
    <w:uiPriority w:val="99"/>
    <w:unhideWhenUsed/>
    <w:rsid w:val="007C36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63F"/>
  </w:style>
  <w:style w:type="table" w:styleId="TableGrid">
    <w:name w:val="Table Grid"/>
    <w:basedOn w:val="TableNormal"/>
    <w:uiPriority w:val="59"/>
    <w:rsid w:val="007C36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36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63F"/>
    <w:rPr>
      <w:rFonts w:ascii="Tahoma" w:hAnsi="Tahoma" w:cs="Tahoma"/>
      <w:sz w:val="16"/>
      <w:szCs w:val="16"/>
    </w:rPr>
  </w:style>
  <w:style w:type="paragraph" w:styleId="ListParagraph">
    <w:name w:val="List Paragraph"/>
    <w:basedOn w:val="Normal"/>
    <w:uiPriority w:val="34"/>
    <w:qFormat/>
    <w:rsid w:val="00CF70DE"/>
    <w:pPr>
      <w:ind w:left="720"/>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36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63F"/>
  </w:style>
  <w:style w:type="paragraph" w:styleId="Footer">
    <w:name w:val="footer"/>
    <w:basedOn w:val="Normal"/>
    <w:link w:val="FooterChar"/>
    <w:uiPriority w:val="99"/>
    <w:unhideWhenUsed/>
    <w:rsid w:val="007C36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63F"/>
  </w:style>
  <w:style w:type="table" w:styleId="TableGrid">
    <w:name w:val="Table Grid"/>
    <w:basedOn w:val="TableNormal"/>
    <w:uiPriority w:val="59"/>
    <w:rsid w:val="007C36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36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63F"/>
    <w:rPr>
      <w:rFonts w:ascii="Tahoma" w:hAnsi="Tahoma" w:cs="Tahoma"/>
      <w:sz w:val="16"/>
      <w:szCs w:val="16"/>
    </w:rPr>
  </w:style>
  <w:style w:type="paragraph" w:styleId="ListParagraph">
    <w:name w:val="List Paragraph"/>
    <w:basedOn w:val="Normal"/>
    <w:uiPriority w:val="34"/>
    <w:qFormat/>
    <w:rsid w:val="00CF70DE"/>
    <w:pPr>
      <w:ind w:left="720"/>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39BF0-FE78-4FD5-BCF9-92F2F1A4E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1115</Words>
  <Characters>6361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7462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 Sondra L (EED)</dc:creator>
  <cp:lastModifiedBy>Meredith, Sondra L (EED)</cp:lastModifiedBy>
  <cp:revision>4</cp:revision>
  <cp:lastPrinted>2013-03-28T21:02:00Z</cp:lastPrinted>
  <dcterms:created xsi:type="dcterms:W3CDTF">2013-04-25T07:39:00Z</dcterms:created>
  <dcterms:modified xsi:type="dcterms:W3CDTF">2013-04-25T07:45:00Z</dcterms:modified>
</cp:coreProperties>
</file>