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3735" w:rsidRDefault="001118CC">
      <w:r>
        <w:rPr>
          <w:noProof/>
          <w:lang w:val="en-US"/>
        </w:rPr>
        <w:drawing>
          <wp:inline distT="0" distB="0" distL="0" distR="0" wp14:anchorId="6C70263D">
            <wp:extent cx="6858635" cy="1828800"/>
            <wp:effectExtent l="0" t="0" r="0" b="0"/>
            <wp:docPr id="1" name="Picture 1" descr="Reputation, safety, relationships, copyright" title="Alaska Digital Citizenship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635" cy="1828800"/>
                    </a:xfrm>
                    <a:prstGeom prst="rect">
                      <a:avLst/>
                    </a:prstGeom>
                    <a:noFill/>
                  </pic:spPr>
                </pic:pic>
              </a:graphicData>
            </a:graphic>
          </wp:inline>
        </w:drawing>
      </w:r>
    </w:p>
    <w:p w:rsidR="001118CC" w:rsidRPr="001118CC" w:rsidRDefault="001118CC" w:rsidP="001118CC">
      <w:pPr>
        <w:rPr>
          <w:rFonts w:asciiTheme="minorHAnsi" w:hAnsiTheme="minorHAnsi" w:cstheme="minorHAnsi"/>
          <w:sz w:val="18"/>
          <w:szCs w:val="18"/>
        </w:rPr>
      </w:pPr>
      <w:r w:rsidRPr="001118CC">
        <w:rPr>
          <w:rFonts w:asciiTheme="minorHAnsi" w:hAnsiTheme="minorHAnsi" w:cstheme="minorHAnsi"/>
          <w:sz w:val="18"/>
          <w:szCs w:val="18"/>
        </w:rPr>
        <w:t xml:space="preserve">We appreciate that you are supporting your students by taking part in Alaska Digital Citizenship Week! We have put together THREE ways to participate in the daily themes which begin on Tuesday. By completing the Curriculum Tutorial on Monday and teaching lessons, you are well on your way to being </w:t>
      </w:r>
      <w:hyperlink r:id="rId6" w:history="1">
        <w:r w:rsidRPr="00725AF9">
          <w:rPr>
            <w:rStyle w:val="Hyperlink"/>
            <w:rFonts w:asciiTheme="minorHAnsi" w:hAnsiTheme="minorHAnsi" w:cstheme="minorHAnsi"/>
            <w:sz w:val="18"/>
            <w:szCs w:val="18"/>
          </w:rPr>
          <w:t>Common Sense Certified</w:t>
        </w:r>
      </w:hyperlink>
      <w:r w:rsidRPr="001118CC">
        <w:rPr>
          <w:rFonts w:asciiTheme="minorHAnsi" w:hAnsiTheme="minorHAnsi" w:cstheme="minorHAnsi"/>
          <w:sz w:val="18"/>
          <w:szCs w:val="18"/>
        </w:rPr>
        <w:t>! Whether you pursue certification or not, you are making an impact on our students’ success as members of a digital society.</w:t>
      </w:r>
    </w:p>
    <w:p w:rsidR="001118CC" w:rsidRPr="001118CC" w:rsidRDefault="001118CC" w:rsidP="001118CC">
      <w:pPr>
        <w:rPr>
          <w:rFonts w:asciiTheme="minorHAnsi" w:hAnsiTheme="minorHAnsi" w:cstheme="minorHAnsi"/>
          <w:sz w:val="18"/>
          <w:szCs w:val="18"/>
        </w:rPr>
      </w:pPr>
    </w:p>
    <w:p w:rsidR="001118CC" w:rsidRPr="001118CC" w:rsidRDefault="001118CC" w:rsidP="001118CC">
      <w:pPr>
        <w:rPr>
          <w:rFonts w:asciiTheme="minorHAnsi" w:hAnsiTheme="minorHAnsi" w:cstheme="minorHAnsi"/>
          <w:sz w:val="18"/>
          <w:szCs w:val="18"/>
        </w:rPr>
      </w:pPr>
      <w:r w:rsidRPr="001118CC">
        <w:rPr>
          <w:rFonts w:asciiTheme="minorHAnsi" w:hAnsiTheme="minorHAnsi" w:cstheme="minorHAnsi"/>
          <w:sz w:val="18"/>
          <w:szCs w:val="18"/>
        </w:rPr>
        <w:t>Choose the activity or combination that best suits you and your students’ needs:</w:t>
      </w:r>
    </w:p>
    <w:p w:rsidR="001118CC" w:rsidRPr="001118CC" w:rsidRDefault="001118CC" w:rsidP="001118CC">
      <w:pPr>
        <w:pStyle w:val="ListParagraph"/>
        <w:numPr>
          <w:ilvl w:val="0"/>
          <w:numId w:val="1"/>
        </w:numPr>
        <w:rPr>
          <w:rFonts w:asciiTheme="minorHAnsi" w:hAnsiTheme="minorHAnsi" w:cstheme="minorHAnsi"/>
          <w:sz w:val="18"/>
          <w:szCs w:val="18"/>
        </w:rPr>
      </w:pPr>
      <w:r w:rsidRPr="001118CC">
        <w:rPr>
          <w:rFonts w:asciiTheme="minorHAnsi" w:hAnsiTheme="minorHAnsi" w:cstheme="minorHAnsi"/>
          <w:sz w:val="18"/>
          <w:szCs w:val="18"/>
        </w:rPr>
        <w:t xml:space="preserve">Teach a 45-minute lesson. Each lesson has three delivery options: low/non tech, </w:t>
      </w:r>
      <w:proofErr w:type="spellStart"/>
      <w:r w:rsidRPr="001118CC">
        <w:rPr>
          <w:rFonts w:asciiTheme="minorHAnsi" w:hAnsiTheme="minorHAnsi" w:cstheme="minorHAnsi"/>
          <w:sz w:val="18"/>
          <w:szCs w:val="18"/>
        </w:rPr>
        <w:t>iBooks</w:t>
      </w:r>
      <w:proofErr w:type="spellEnd"/>
      <w:r w:rsidRPr="001118CC">
        <w:rPr>
          <w:rFonts w:asciiTheme="minorHAnsi" w:hAnsiTheme="minorHAnsi" w:cstheme="minorHAnsi"/>
          <w:sz w:val="18"/>
          <w:szCs w:val="18"/>
        </w:rPr>
        <w:t xml:space="preserve">, and Nearpod. If time is tight, teach one suggested specific activity from the aligned lesson (linked in the chart below under Lesson). </w:t>
      </w:r>
    </w:p>
    <w:p w:rsidR="001118CC" w:rsidRPr="001118CC" w:rsidRDefault="001118CC" w:rsidP="001118CC">
      <w:pPr>
        <w:pStyle w:val="ListParagraph"/>
        <w:numPr>
          <w:ilvl w:val="0"/>
          <w:numId w:val="1"/>
        </w:numPr>
        <w:rPr>
          <w:rFonts w:asciiTheme="minorHAnsi" w:hAnsiTheme="minorHAnsi" w:cstheme="minorHAnsi"/>
          <w:sz w:val="18"/>
          <w:szCs w:val="18"/>
        </w:rPr>
      </w:pPr>
      <w:r w:rsidRPr="001118CC">
        <w:rPr>
          <w:rFonts w:asciiTheme="minorHAnsi" w:hAnsiTheme="minorHAnsi" w:cstheme="minorHAnsi"/>
          <w:sz w:val="18"/>
          <w:szCs w:val="18"/>
        </w:rPr>
        <w:t>Show and discuss the highlighted video. This is the way to go if you only have 5-10 minutes to introduce the theme of the day.</w:t>
      </w:r>
    </w:p>
    <w:p w:rsidR="00B93735" w:rsidRPr="001118CC" w:rsidRDefault="001118CC" w:rsidP="001118CC">
      <w:pPr>
        <w:pStyle w:val="ListParagraph"/>
        <w:numPr>
          <w:ilvl w:val="0"/>
          <w:numId w:val="1"/>
        </w:numPr>
        <w:rPr>
          <w:rFonts w:asciiTheme="minorHAnsi" w:hAnsiTheme="minorHAnsi" w:cstheme="minorHAnsi"/>
          <w:sz w:val="18"/>
          <w:szCs w:val="18"/>
        </w:rPr>
      </w:pPr>
      <w:r w:rsidRPr="001118CC">
        <w:rPr>
          <w:rFonts w:asciiTheme="minorHAnsi" w:hAnsiTheme="minorHAnsi" w:cstheme="minorHAnsi"/>
          <w:sz w:val="18"/>
          <w:szCs w:val="18"/>
        </w:rPr>
        <w:t>Share the corresponding Family Tips Sheets (linked in chart).</w:t>
      </w:r>
    </w:p>
    <w:p w:rsidR="001118CC" w:rsidRPr="00AC788A" w:rsidRDefault="001118CC" w:rsidP="00AC788A">
      <w:pPr>
        <w:ind w:left="360"/>
        <w:rPr>
          <w:sz w:val="18"/>
          <w:szCs w:val="18"/>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uggested Digital Citizenship Curriculum for grades 9 to 12"/>
        <w:tblDescription w:val="Suggestions for grade 9 to 12 videos and activities to highlight the digital citizenship qualities of reputation, safety, relationships and copyright."/>
      </w:tblPr>
      <w:tblGrid>
        <w:gridCol w:w="1710"/>
        <w:gridCol w:w="1770"/>
        <w:gridCol w:w="1860"/>
        <w:gridCol w:w="1785"/>
        <w:gridCol w:w="1755"/>
        <w:gridCol w:w="1920"/>
      </w:tblGrid>
      <w:tr w:rsidR="00857990" w:rsidTr="00856611">
        <w:trPr>
          <w:tblHeader/>
        </w:trPr>
        <w:tc>
          <w:tcPr>
            <w:tcW w:w="1710" w:type="dxa"/>
            <w:tcMar>
              <w:top w:w="100" w:type="dxa"/>
              <w:left w:w="100" w:type="dxa"/>
              <w:bottom w:w="100" w:type="dxa"/>
              <w:right w:w="100" w:type="dxa"/>
            </w:tcMar>
          </w:tcPr>
          <w:p w:rsidR="00857990" w:rsidRPr="001118CC" w:rsidRDefault="00857990" w:rsidP="00857990">
            <w:pPr>
              <w:widowControl w:val="0"/>
              <w:spacing w:line="240" w:lineRule="auto"/>
              <w:rPr>
                <w:rFonts w:asciiTheme="minorHAnsi" w:eastAsia="Open Sans" w:hAnsiTheme="minorHAnsi" w:cstheme="minorHAnsi"/>
                <w:b/>
                <w:sz w:val="72"/>
                <w:szCs w:val="72"/>
              </w:rPr>
            </w:pPr>
            <w:bookmarkStart w:id="0" w:name="_GoBack" w:colFirst="0" w:colLast="5"/>
            <w:r w:rsidRPr="001118CC">
              <w:rPr>
                <w:rFonts w:asciiTheme="minorHAnsi" w:eastAsia="Open Sans" w:hAnsiTheme="minorHAnsi" w:cstheme="minorHAnsi"/>
                <w:b/>
                <w:sz w:val="72"/>
                <w:szCs w:val="72"/>
              </w:rPr>
              <w:t>9-12</w:t>
            </w:r>
          </w:p>
        </w:tc>
        <w:tc>
          <w:tcPr>
            <w:tcW w:w="1770" w:type="dxa"/>
            <w:tcMar>
              <w:top w:w="100" w:type="dxa"/>
              <w:left w:w="100" w:type="dxa"/>
              <w:bottom w:w="100" w:type="dxa"/>
              <w:right w:w="100" w:type="dxa"/>
            </w:tcMar>
          </w:tcPr>
          <w:p w:rsidR="00857990" w:rsidRPr="001118CC" w:rsidRDefault="00857990" w:rsidP="00857990">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Monday</w:t>
            </w:r>
            <w:r w:rsidRPr="001118CC">
              <w:rPr>
                <w:rFonts w:asciiTheme="minorHAnsi" w:hAnsiTheme="minorHAnsi" w:cstheme="minorHAnsi"/>
                <w:b/>
                <w:sz w:val="20"/>
                <w:szCs w:val="20"/>
              </w:rPr>
              <w:br/>
            </w:r>
            <w:r w:rsidRPr="001118CC">
              <w:rPr>
                <w:rFonts w:asciiTheme="minorHAnsi" w:eastAsia="Open Sans" w:hAnsiTheme="minorHAnsi" w:cstheme="minorHAnsi"/>
                <w:sz w:val="16"/>
                <w:szCs w:val="16"/>
              </w:rPr>
              <w:t>Educate Yourself</w:t>
            </w:r>
          </w:p>
        </w:tc>
        <w:tc>
          <w:tcPr>
            <w:tcW w:w="1860" w:type="dxa"/>
            <w:tcMar>
              <w:top w:w="100" w:type="dxa"/>
              <w:left w:w="100" w:type="dxa"/>
              <w:bottom w:w="100" w:type="dxa"/>
              <w:right w:w="100" w:type="dxa"/>
            </w:tcMar>
          </w:tcPr>
          <w:p w:rsidR="00857990" w:rsidRPr="004368FE" w:rsidRDefault="00857990" w:rsidP="00857990">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Tuesday </w:t>
            </w:r>
            <w:r w:rsidRPr="004368FE">
              <w:rPr>
                <w:rFonts w:asciiTheme="minorHAnsi" w:hAnsiTheme="minorHAnsi" w:cstheme="minorHAnsi"/>
                <w:sz w:val="20"/>
                <w:szCs w:val="20"/>
              </w:rPr>
              <w:br/>
            </w:r>
            <w:r w:rsidRPr="00F5652E">
              <w:rPr>
                <w:rFonts w:asciiTheme="minorHAnsi" w:eastAsia="Open Sans" w:hAnsiTheme="minorHAnsi" w:cstheme="minorHAnsi"/>
                <w:sz w:val="16"/>
                <w:szCs w:val="16"/>
              </w:rPr>
              <w:t xml:space="preserve">Media </w:t>
            </w:r>
            <w:r>
              <w:rPr>
                <w:rFonts w:asciiTheme="minorHAnsi" w:eastAsia="Open Sans" w:hAnsiTheme="minorHAnsi" w:cstheme="minorHAnsi"/>
                <w:sz w:val="16"/>
                <w:szCs w:val="16"/>
              </w:rPr>
              <w:t>B</w:t>
            </w:r>
            <w:r w:rsidRPr="00F5652E">
              <w:rPr>
                <w:rFonts w:asciiTheme="minorHAnsi" w:eastAsia="Open Sans" w:hAnsiTheme="minorHAnsi" w:cstheme="minorHAnsi"/>
                <w:sz w:val="16"/>
                <w:szCs w:val="16"/>
              </w:rPr>
              <w:t xml:space="preserve">alance and </w:t>
            </w:r>
            <w:r>
              <w:rPr>
                <w:rFonts w:asciiTheme="minorHAnsi" w:eastAsia="Open Sans" w:hAnsiTheme="minorHAnsi" w:cstheme="minorHAnsi"/>
                <w:sz w:val="16"/>
                <w:szCs w:val="16"/>
              </w:rPr>
              <w:t>W</w:t>
            </w:r>
            <w:r w:rsidRPr="00F5652E">
              <w:rPr>
                <w:rFonts w:asciiTheme="minorHAnsi" w:eastAsia="Open Sans" w:hAnsiTheme="minorHAnsi" w:cstheme="minorHAnsi"/>
                <w:sz w:val="16"/>
                <w:szCs w:val="16"/>
              </w:rPr>
              <w:t xml:space="preserve">ell </w:t>
            </w:r>
            <w:r>
              <w:rPr>
                <w:rFonts w:asciiTheme="minorHAnsi" w:eastAsia="Open Sans" w:hAnsiTheme="minorHAnsi" w:cstheme="minorHAnsi"/>
                <w:sz w:val="16"/>
                <w:szCs w:val="16"/>
              </w:rPr>
              <w:t>B</w:t>
            </w:r>
            <w:r w:rsidRPr="00F5652E">
              <w:rPr>
                <w:rFonts w:asciiTheme="minorHAnsi" w:eastAsia="Open Sans" w:hAnsiTheme="minorHAnsi" w:cstheme="minorHAnsi"/>
                <w:sz w:val="16"/>
                <w:szCs w:val="16"/>
              </w:rPr>
              <w:t>eing</w:t>
            </w:r>
          </w:p>
        </w:tc>
        <w:tc>
          <w:tcPr>
            <w:tcW w:w="1785" w:type="dxa"/>
            <w:tcMar>
              <w:top w:w="100" w:type="dxa"/>
              <w:left w:w="100" w:type="dxa"/>
              <w:bottom w:w="100" w:type="dxa"/>
              <w:right w:w="100" w:type="dxa"/>
            </w:tcMar>
          </w:tcPr>
          <w:p w:rsidR="00857990" w:rsidRPr="00514BF5" w:rsidRDefault="00857990" w:rsidP="0085799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Wednesday </w:t>
            </w:r>
          </w:p>
          <w:p w:rsidR="00857990" w:rsidRPr="004368FE" w:rsidRDefault="00857990" w:rsidP="00857990">
            <w:pPr>
              <w:widowControl w:val="0"/>
              <w:spacing w:line="240" w:lineRule="auto"/>
              <w:rPr>
                <w:rFonts w:asciiTheme="minorHAnsi" w:eastAsia="Open Sans" w:hAnsiTheme="minorHAnsi" w:cstheme="minorHAnsi"/>
                <w:sz w:val="16"/>
                <w:szCs w:val="16"/>
              </w:rPr>
            </w:pPr>
            <w:r w:rsidRPr="004368FE">
              <w:rPr>
                <w:rFonts w:asciiTheme="minorHAnsi" w:eastAsia="Open Sans" w:hAnsiTheme="minorHAnsi" w:cstheme="minorHAnsi"/>
                <w:sz w:val="16"/>
                <w:szCs w:val="16"/>
              </w:rPr>
              <w:t xml:space="preserve">Privacy </w:t>
            </w:r>
            <w:r>
              <w:rPr>
                <w:rFonts w:asciiTheme="minorHAnsi" w:eastAsia="Open Sans" w:hAnsiTheme="minorHAnsi" w:cstheme="minorHAnsi"/>
                <w:sz w:val="16"/>
                <w:szCs w:val="16"/>
              </w:rPr>
              <w:t>and</w:t>
            </w:r>
            <w:r w:rsidRPr="004368FE">
              <w:rPr>
                <w:rFonts w:asciiTheme="minorHAnsi" w:eastAsia="Open Sans" w:hAnsiTheme="minorHAnsi" w:cstheme="minorHAnsi"/>
                <w:sz w:val="16"/>
                <w:szCs w:val="16"/>
              </w:rPr>
              <w:t xml:space="preserve"> Security</w:t>
            </w:r>
          </w:p>
        </w:tc>
        <w:tc>
          <w:tcPr>
            <w:tcW w:w="1755" w:type="dxa"/>
            <w:tcMar>
              <w:top w:w="100" w:type="dxa"/>
              <w:left w:w="100" w:type="dxa"/>
              <w:bottom w:w="100" w:type="dxa"/>
              <w:right w:w="100" w:type="dxa"/>
            </w:tcMar>
          </w:tcPr>
          <w:p w:rsidR="00857990" w:rsidRPr="00514BF5" w:rsidRDefault="00857990" w:rsidP="00857990">
            <w:pPr>
              <w:widowControl w:val="0"/>
              <w:spacing w:line="240" w:lineRule="auto"/>
              <w:rPr>
                <w:rFonts w:asciiTheme="minorHAnsi" w:hAnsiTheme="minorHAnsi" w:cstheme="minorHAnsi"/>
                <w:b/>
                <w:sz w:val="20"/>
                <w:szCs w:val="20"/>
              </w:rPr>
            </w:pPr>
            <w:r w:rsidRPr="004368FE">
              <w:rPr>
                <w:rFonts w:asciiTheme="minorHAnsi" w:hAnsiTheme="minorHAnsi" w:cstheme="minorHAnsi"/>
                <w:b/>
                <w:sz w:val="20"/>
                <w:szCs w:val="20"/>
              </w:rPr>
              <w:t xml:space="preserve">Thursday </w:t>
            </w:r>
            <w:r w:rsidRPr="004368FE">
              <w:rPr>
                <w:rFonts w:asciiTheme="minorHAnsi" w:hAnsiTheme="minorHAnsi" w:cstheme="minorHAnsi"/>
                <w:sz w:val="20"/>
                <w:szCs w:val="20"/>
              </w:rPr>
              <w:br/>
            </w:r>
            <w:r w:rsidRPr="00F5652E">
              <w:rPr>
                <w:rFonts w:asciiTheme="minorHAnsi" w:eastAsia="Open Sans" w:hAnsiTheme="minorHAnsi" w:cstheme="minorHAnsi"/>
                <w:sz w:val="16"/>
                <w:szCs w:val="16"/>
              </w:rPr>
              <w:t>Digital Footprint and Identity</w:t>
            </w:r>
          </w:p>
        </w:tc>
        <w:tc>
          <w:tcPr>
            <w:tcW w:w="1920" w:type="dxa"/>
            <w:tcMar>
              <w:top w:w="100" w:type="dxa"/>
              <w:left w:w="100" w:type="dxa"/>
              <w:bottom w:w="100" w:type="dxa"/>
              <w:right w:w="100" w:type="dxa"/>
            </w:tcMar>
          </w:tcPr>
          <w:p w:rsidR="00857990" w:rsidRPr="004368FE" w:rsidRDefault="00857990" w:rsidP="00857990">
            <w:pPr>
              <w:widowControl w:val="0"/>
              <w:spacing w:line="240" w:lineRule="auto"/>
              <w:rPr>
                <w:rFonts w:asciiTheme="minorHAnsi" w:eastAsia="Open Sans" w:hAnsiTheme="minorHAnsi" w:cstheme="minorHAnsi"/>
                <w:sz w:val="16"/>
                <w:szCs w:val="16"/>
              </w:rPr>
            </w:pPr>
            <w:r>
              <w:rPr>
                <w:rFonts w:asciiTheme="minorHAnsi" w:hAnsiTheme="minorHAnsi" w:cstheme="minorHAnsi"/>
                <w:b/>
                <w:sz w:val="20"/>
                <w:szCs w:val="20"/>
              </w:rPr>
              <w:t xml:space="preserve">Friday </w:t>
            </w:r>
            <w:r w:rsidRPr="004368FE">
              <w:rPr>
                <w:rFonts w:asciiTheme="minorHAnsi" w:hAnsiTheme="minorHAnsi" w:cstheme="minorHAnsi"/>
                <w:sz w:val="20"/>
                <w:szCs w:val="20"/>
              </w:rPr>
              <w:br/>
            </w:r>
            <w:r w:rsidRPr="00F5652E">
              <w:rPr>
                <w:rFonts w:asciiTheme="minorHAnsi" w:eastAsia="Open Sans" w:hAnsiTheme="minorHAnsi" w:cstheme="minorHAnsi"/>
                <w:sz w:val="16"/>
                <w:szCs w:val="16"/>
              </w:rPr>
              <w:t>Relationships</w:t>
            </w:r>
            <w:r>
              <w:rPr>
                <w:rFonts w:asciiTheme="minorHAnsi" w:eastAsia="Open Sans" w:hAnsiTheme="minorHAnsi" w:cstheme="minorHAnsi"/>
                <w:sz w:val="16"/>
                <w:szCs w:val="16"/>
              </w:rPr>
              <w:t xml:space="preserve"> and </w:t>
            </w:r>
            <w:r w:rsidRPr="00F5652E">
              <w:rPr>
                <w:rFonts w:asciiTheme="minorHAnsi" w:eastAsia="Open Sans" w:hAnsiTheme="minorHAnsi" w:cstheme="minorHAnsi"/>
                <w:sz w:val="16"/>
                <w:szCs w:val="16"/>
              </w:rPr>
              <w:t>Cyberbullying</w:t>
            </w:r>
          </w:p>
        </w:tc>
      </w:tr>
      <w:bookmarkEnd w:id="0"/>
      <w:tr w:rsidR="00B93735" w:rsidTr="00856611">
        <w:tc>
          <w:tcPr>
            <w:tcW w:w="1710" w:type="dxa"/>
            <w:shd w:val="clear" w:color="auto" w:fill="EFEFEF"/>
            <w:tcMar>
              <w:top w:w="100" w:type="dxa"/>
              <w:left w:w="100" w:type="dxa"/>
              <w:bottom w:w="100" w:type="dxa"/>
              <w:right w:w="100" w:type="dxa"/>
            </w:tcMar>
          </w:tcPr>
          <w:p w:rsidR="00B93735" w:rsidRPr="001118CC" w:rsidRDefault="008D402B">
            <w:pPr>
              <w:widowControl w:val="0"/>
              <w:spacing w:line="240" w:lineRule="auto"/>
              <w:rPr>
                <w:rFonts w:asciiTheme="minorHAnsi" w:hAnsiTheme="minorHAnsi" w:cstheme="minorHAnsi"/>
                <w:i/>
                <w:sz w:val="18"/>
                <w:szCs w:val="18"/>
              </w:rPr>
            </w:pPr>
            <w:r w:rsidRPr="001118CC">
              <w:rPr>
                <w:rFonts w:asciiTheme="minorHAnsi" w:hAnsiTheme="minorHAnsi" w:cstheme="minorHAnsi"/>
                <w:b/>
                <w:sz w:val="20"/>
                <w:szCs w:val="20"/>
              </w:rPr>
              <w:t>Lessons</w:t>
            </w:r>
            <w:r w:rsidRPr="001118CC">
              <w:rPr>
                <w:rFonts w:asciiTheme="minorHAnsi" w:hAnsiTheme="minorHAnsi" w:cstheme="minorHAnsi"/>
                <w:sz w:val="20"/>
                <w:szCs w:val="20"/>
              </w:rPr>
              <w:br/>
            </w:r>
            <w:r w:rsidRPr="001118CC">
              <w:rPr>
                <w:rFonts w:asciiTheme="minorHAnsi" w:hAnsiTheme="minorHAnsi" w:cstheme="minorHAnsi"/>
                <w:i/>
                <w:sz w:val="18"/>
                <w:szCs w:val="18"/>
              </w:rPr>
              <w:t>45 minutes</w:t>
            </w:r>
          </w:p>
        </w:tc>
        <w:tc>
          <w:tcPr>
            <w:tcW w:w="1770" w:type="dxa"/>
            <w:shd w:val="clear" w:color="auto" w:fill="auto"/>
            <w:tcMar>
              <w:top w:w="100" w:type="dxa"/>
              <w:left w:w="100" w:type="dxa"/>
              <w:bottom w:w="100" w:type="dxa"/>
              <w:right w:w="100" w:type="dxa"/>
            </w:tcMar>
          </w:tcPr>
          <w:p w:rsidR="00B93735" w:rsidRPr="001118CC" w:rsidRDefault="0076797A">
            <w:pPr>
              <w:widowControl w:val="0"/>
              <w:spacing w:line="240" w:lineRule="auto"/>
              <w:rPr>
                <w:rFonts w:asciiTheme="minorHAnsi" w:hAnsiTheme="minorHAnsi" w:cstheme="minorHAnsi"/>
                <w:sz w:val="18"/>
                <w:szCs w:val="18"/>
              </w:rPr>
            </w:pPr>
            <w:r w:rsidRPr="0076797A">
              <w:rPr>
                <w:rFonts w:asciiTheme="minorHAnsi" w:hAnsiTheme="minorHAnsi" w:cstheme="minorHAnsi"/>
                <w:i/>
                <w:sz w:val="18"/>
                <w:szCs w:val="18"/>
              </w:rPr>
              <w:t xml:space="preserve">Use today to </w:t>
            </w:r>
            <w:hyperlink r:id="rId7">
              <w:r w:rsidRPr="0076797A">
                <w:rPr>
                  <w:rStyle w:val="Hyperlink"/>
                  <w:rFonts w:asciiTheme="minorHAnsi" w:hAnsiTheme="minorHAnsi" w:cstheme="minorHAnsi"/>
                  <w:i/>
                  <w:sz w:val="18"/>
                  <w:szCs w:val="18"/>
                </w:rPr>
                <w:t>create your account of Common Sense Media</w:t>
              </w:r>
            </w:hyperlink>
            <w:r w:rsidRPr="0076797A">
              <w:rPr>
                <w:rFonts w:asciiTheme="minorHAnsi" w:hAnsiTheme="minorHAnsi" w:cstheme="minorHAnsi"/>
                <w:i/>
                <w:sz w:val="18"/>
                <w:szCs w:val="18"/>
              </w:rPr>
              <w:t xml:space="preserve"> and begin exploring the </w:t>
            </w:r>
            <w:hyperlink r:id="rId8">
              <w:r w:rsidRPr="0076797A">
                <w:rPr>
                  <w:rStyle w:val="Hyperlink"/>
                  <w:rFonts w:asciiTheme="minorHAnsi" w:hAnsiTheme="minorHAnsi" w:cstheme="minorHAnsi"/>
                  <w:i/>
                  <w:sz w:val="18"/>
                  <w:szCs w:val="18"/>
                </w:rPr>
                <w:t>digital citizenship curriculum and training</w:t>
              </w:r>
            </w:hyperlink>
          </w:p>
        </w:tc>
        <w:tc>
          <w:tcPr>
            <w:tcW w:w="1860" w:type="dxa"/>
            <w:shd w:val="clear" w:color="auto" w:fill="auto"/>
            <w:tcMar>
              <w:top w:w="100" w:type="dxa"/>
              <w:left w:w="100" w:type="dxa"/>
              <w:bottom w:w="100" w:type="dxa"/>
              <w:right w:w="100" w:type="dxa"/>
            </w:tcMar>
          </w:tcPr>
          <w:p w:rsidR="00B93735" w:rsidRPr="001118CC" w:rsidRDefault="00856611">
            <w:pPr>
              <w:rPr>
                <w:rFonts w:asciiTheme="minorHAnsi" w:hAnsiTheme="minorHAnsi" w:cstheme="minorHAnsi"/>
                <w:sz w:val="18"/>
                <w:szCs w:val="18"/>
              </w:rPr>
            </w:pPr>
            <w:hyperlink r:id="rId9" w:history="1">
              <w:r w:rsidR="002235BD" w:rsidRPr="002235BD">
                <w:rPr>
                  <w:rStyle w:val="Hyperlink"/>
                  <w:rFonts w:asciiTheme="minorHAnsi" w:hAnsiTheme="minorHAnsi" w:cstheme="minorHAnsi"/>
                  <w:sz w:val="18"/>
                  <w:szCs w:val="18"/>
                </w:rPr>
                <w:t>Social Media and How You Feel</w:t>
              </w:r>
            </w:hyperlink>
          </w:p>
        </w:tc>
        <w:tc>
          <w:tcPr>
            <w:tcW w:w="1785" w:type="dxa"/>
            <w:shd w:val="clear" w:color="auto" w:fill="auto"/>
            <w:tcMar>
              <w:top w:w="100" w:type="dxa"/>
              <w:left w:w="100" w:type="dxa"/>
              <w:bottom w:w="100" w:type="dxa"/>
              <w:right w:w="100" w:type="dxa"/>
            </w:tcMar>
          </w:tcPr>
          <w:p w:rsidR="00B93735" w:rsidRPr="001118CC" w:rsidRDefault="00856611">
            <w:pPr>
              <w:rPr>
                <w:rFonts w:asciiTheme="minorHAnsi" w:hAnsiTheme="minorHAnsi" w:cstheme="minorHAnsi"/>
                <w:sz w:val="18"/>
                <w:szCs w:val="18"/>
              </w:rPr>
            </w:pPr>
            <w:hyperlink r:id="rId10" w:history="1">
              <w:r w:rsidR="004C557A" w:rsidRPr="004C557A">
                <w:rPr>
                  <w:rStyle w:val="Hyperlink"/>
                  <w:rFonts w:asciiTheme="minorHAnsi" w:hAnsiTheme="minorHAnsi" w:cstheme="minorHAnsi"/>
                  <w:sz w:val="18"/>
                  <w:szCs w:val="18"/>
                </w:rPr>
                <w:t>Big Data Dilemma</w:t>
              </w:r>
            </w:hyperlink>
          </w:p>
        </w:tc>
        <w:tc>
          <w:tcPr>
            <w:tcW w:w="1755" w:type="dxa"/>
            <w:shd w:val="clear" w:color="auto" w:fill="auto"/>
            <w:tcMar>
              <w:top w:w="100" w:type="dxa"/>
              <w:left w:w="100" w:type="dxa"/>
              <w:bottom w:w="100" w:type="dxa"/>
              <w:right w:w="100" w:type="dxa"/>
            </w:tcMar>
          </w:tcPr>
          <w:p w:rsidR="00B93735" w:rsidRPr="00CE28B8" w:rsidRDefault="00856611">
            <w:pPr>
              <w:widowControl w:val="0"/>
              <w:spacing w:line="240" w:lineRule="auto"/>
              <w:rPr>
                <w:rFonts w:asciiTheme="minorHAnsi" w:hAnsiTheme="minorHAnsi" w:cstheme="minorHAnsi"/>
                <w:sz w:val="18"/>
                <w:szCs w:val="18"/>
              </w:rPr>
            </w:pPr>
            <w:hyperlink r:id="rId11" w:history="1">
              <w:r w:rsidR="00CE28B8" w:rsidRPr="00CE28B8">
                <w:rPr>
                  <w:rStyle w:val="Hyperlink"/>
                  <w:rFonts w:asciiTheme="minorHAnsi" w:hAnsiTheme="minorHAnsi" w:cstheme="minorHAnsi"/>
                  <w:sz w:val="18"/>
                  <w:szCs w:val="18"/>
                </w:rPr>
                <w:t>Who's Looking At Your Digital Footprint?</w:t>
              </w:r>
            </w:hyperlink>
          </w:p>
        </w:tc>
        <w:tc>
          <w:tcPr>
            <w:tcW w:w="1920" w:type="dxa"/>
            <w:shd w:val="clear" w:color="auto" w:fill="auto"/>
            <w:tcMar>
              <w:top w:w="100" w:type="dxa"/>
              <w:left w:w="100" w:type="dxa"/>
              <w:bottom w:w="100" w:type="dxa"/>
              <w:right w:w="100" w:type="dxa"/>
            </w:tcMar>
          </w:tcPr>
          <w:p w:rsidR="00B93735" w:rsidRDefault="006210D8">
            <w:pPr>
              <w:rPr>
                <w:rFonts w:asciiTheme="minorHAnsi" w:hAnsiTheme="minorHAnsi" w:cstheme="minorHAnsi"/>
                <w:sz w:val="18"/>
                <w:szCs w:val="18"/>
              </w:rPr>
            </w:pPr>
            <w:r>
              <w:rPr>
                <w:rFonts w:asciiTheme="minorHAnsi" w:hAnsiTheme="minorHAnsi" w:cstheme="minorHAnsi"/>
                <w:sz w:val="18"/>
                <w:szCs w:val="18"/>
              </w:rPr>
              <w:t>Relationships:</w:t>
            </w:r>
            <w:r>
              <w:t xml:space="preserve"> </w:t>
            </w:r>
            <w:hyperlink r:id="rId12" w:history="1">
              <w:r w:rsidRPr="006210D8">
                <w:rPr>
                  <w:rStyle w:val="Hyperlink"/>
                  <w:rFonts w:asciiTheme="minorHAnsi" w:hAnsiTheme="minorHAnsi" w:cstheme="minorHAnsi"/>
                  <w:sz w:val="18"/>
                  <w:szCs w:val="18"/>
                </w:rPr>
                <w:t>Rewarding Relationships</w:t>
              </w:r>
            </w:hyperlink>
          </w:p>
          <w:p w:rsidR="006210D8" w:rsidRDefault="006210D8">
            <w:pPr>
              <w:rPr>
                <w:rFonts w:asciiTheme="minorHAnsi" w:hAnsiTheme="minorHAnsi" w:cstheme="minorHAnsi"/>
                <w:sz w:val="18"/>
                <w:szCs w:val="18"/>
              </w:rPr>
            </w:pPr>
          </w:p>
          <w:p w:rsidR="006210D8" w:rsidRPr="001118CC" w:rsidRDefault="006210D8">
            <w:pPr>
              <w:rPr>
                <w:rFonts w:asciiTheme="minorHAnsi" w:hAnsiTheme="minorHAnsi" w:cstheme="minorHAnsi"/>
                <w:sz w:val="18"/>
                <w:szCs w:val="18"/>
              </w:rPr>
            </w:pPr>
            <w:r>
              <w:rPr>
                <w:rFonts w:asciiTheme="minorHAnsi" w:hAnsiTheme="minorHAnsi" w:cstheme="minorHAnsi"/>
                <w:sz w:val="18"/>
                <w:szCs w:val="18"/>
              </w:rPr>
              <w:t xml:space="preserve">Cyberbullying: </w:t>
            </w:r>
            <w:hyperlink r:id="rId13" w:history="1">
              <w:r w:rsidR="00EA69D3" w:rsidRPr="00EA69D3">
                <w:rPr>
                  <w:rStyle w:val="Hyperlink"/>
                  <w:rFonts w:asciiTheme="minorHAnsi" w:hAnsiTheme="minorHAnsi" w:cstheme="minorHAnsi"/>
                  <w:sz w:val="18"/>
                  <w:szCs w:val="18"/>
                </w:rPr>
                <w:t>Countering Hate Speech Online</w:t>
              </w:r>
            </w:hyperlink>
          </w:p>
        </w:tc>
      </w:tr>
      <w:tr w:rsidR="00B93735" w:rsidTr="00856611">
        <w:tc>
          <w:tcPr>
            <w:tcW w:w="1710" w:type="dxa"/>
            <w:shd w:val="clear" w:color="auto" w:fill="EFEFEF"/>
            <w:tcMar>
              <w:top w:w="100" w:type="dxa"/>
              <w:left w:w="100" w:type="dxa"/>
              <w:bottom w:w="100" w:type="dxa"/>
              <w:right w:w="100" w:type="dxa"/>
            </w:tcMar>
          </w:tcPr>
          <w:p w:rsidR="00B93735" w:rsidRPr="001118CC" w:rsidRDefault="008D402B" w:rsidP="00CE28B8">
            <w:pPr>
              <w:widowControl w:val="0"/>
              <w:spacing w:line="240" w:lineRule="auto"/>
              <w:rPr>
                <w:rFonts w:asciiTheme="minorHAnsi" w:hAnsiTheme="minorHAnsi" w:cstheme="minorHAnsi"/>
                <w:b/>
                <w:i/>
                <w:sz w:val="20"/>
                <w:szCs w:val="20"/>
              </w:rPr>
            </w:pPr>
            <w:r w:rsidRPr="001118CC">
              <w:rPr>
                <w:rFonts w:asciiTheme="minorHAnsi" w:hAnsiTheme="minorHAnsi" w:cstheme="minorHAnsi"/>
                <w:b/>
                <w:sz w:val="20"/>
                <w:szCs w:val="20"/>
              </w:rPr>
              <w:t>Videos:</w:t>
            </w:r>
            <w:r w:rsidRPr="001118CC">
              <w:rPr>
                <w:rFonts w:asciiTheme="minorHAnsi" w:hAnsiTheme="minorHAnsi" w:cstheme="minorHAnsi"/>
                <w:b/>
                <w:sz w:val="20"/>
                <w:szCs w:val="20"/>
              </w:rPr>
              <w:br/>
            </w:r>
          </w:p>
        </w:tc>
        <w:tc>
          <w:tcPr>
            <w:tcW w:w="1770" w:type="dxa"/>
            <w:shd w:val="clear" w:color="auto" w:fill="auto"/>
            <w:tcMar>
              <w:top w:w="100" w:type="dxa"/>
              <w:left w:w="100" w:type="dxa"/>
              <w:bottom w:w="100" w:type="dxa"/>
              <w:right w:w="100" w:type="dxa"/>
            </w:tcMar>
          </w:tcPr>
          <w:p w:rsidR="00B93735" w:rsidRPr="001118CC" w:rsidRDefault="00B93735">
            <w:pPr>
              <w:widowControl w:val="0"/>
              <w:spacing w:line="240" w:lineRule="auto"/>
              <w:rPr>
                <w:rFonts w:asciiTheme="minorHAnsi" w:hAnsiTheme="minorHAnsi" w:cstheme="minorHAnsi"/>
                <w:sz w:val="18"/>
                <w:szCs w:val="18"/>
              </w:rPr>
            </w:pPr>
          </w:p>
        </w:tc>
        <w:tc>
          <w:tcPr>
            <w:tcW w:w="1860" w:type="dxa"/>
            <w:shd w:val="clear" w:color="auto" w:fill="auto"/>
            <w:tcMar>
              <w:top w:w="100" w:type="dxa"/>
              <w:left w:w="100" w:type="dxa"/>
              <w:bottom w:w="100" w:type="dxa"/>
              <w:right w:w="100" w:type="dxa"/>
            </w:tcMar>
          </w:tcPr>
          <w:p w:rsidR="00B93735" w:rsidRPr="001118CC" w:rsidRDefault="00856611">
            <w:pPr>
              <w:widowControl w:val="0"/>
              <w:spacing w:line="240" w:lineRule="auto"/>
              <w:rPr>
                <w:rFonts w:asciiTheme="minorHAnsi" w:hAnsiTheme="minorHAnsi" w:cstheme="minorHAnsi"/>
                <w:sz w:val="18"/>
                <w:szCs w:val="18"/>
              </w:rPr>
            </w:pPr>
            <w:hyperlink r:id="rId14" w:history="1">
              <w:r w:rsidR="002235BD" w:rsidRPr="002235BD">
                <w:rPr>
                  <w:rStyle w:val="Hyperlink"/>
                  <w:rFonts w:asciiTheme="minorHAnsi" w:hAnsiTheme="minorHAnsi" w:cstheme="minorHAnsi"/>
                  <w:sz w:val="18"/>
                  <w:szCs w:val="18"/>
                </w:rPr>
                <w:t>Is Social Media Making you Sick? (KQED)</w:t>
              </w:r>
            </w:hyperlink>
          </w:p>
        </w:tc>
        <w:tc>
          <w:tcPr>
            <w:tcW w:w="1785" w:type="dxa"/>
            <w:shd w:val="clear" w:color="auto" w:fill="auto"/>
            <w:tcMar>
              <w:top w:w="100" w:type="dxa"/>
              <w:left w:w="100" w:type="dxa"/>
              <w:bottom w:w="100" w:type="dxa"/>
              <w:right w:w="100" w:type="dxa"/>
            </w:tcMar>
          </w:tcPr>
          <w:p w:rsidR="00320C80" w:rsidRPr="00320C80" w:rsidRDefault="00856611" w:rsidP="00320C80">
            <w:pPr>
              <w:widowControl w:val="0"/>
              <w:spacing w:line="240" w:lineRule="auto"/>
              <w:rPr>
                <w:rFonts w:asciiTheme="minorHAnsi" w:hAnsiTheme="minorHAnsi" w:cstheme="minorHAnsi"/>
                <w:sz w:val="18"/>
                <w:szCs w:val="18"/>
              </w:rPr>
            </w:pPr>
            <w:hyperlink r:id="rId15" w:history="1">
              <w:r w:rsidR="00320C80" w:rsidRPr="00320C80">
                <w:rPr>
                  <w:rStyle w:val="Hyperlink"/>
                  <w:rFonts w:asciiTheme="minorHAnsi" w:hAnsiTheme="minorHAnsi" w:cstheme="minorHAnsi"/>
                  <w:sz w:val="18"/>
                  <w:szCs w:val="18"/>
                </w:rPr>
                <w:t>The Power of Likes</w:t>
              </w:r>
            </w:hyperlink>
            <w:r w:rsidR="00320C80">
              <w:rPr>
                <w:rFonts w:asciiTheme="minorHAnsi" w:hAnsiTheme="minorHAnsi" w:cstheme="minorHAnsi"/>
                <w:sz w:val="18"/>
                <w:szCs w:val="18"/>
              </w:rPr>
              <w:t xml:space="preserve"> (2015)</w:t>
            </w:r>
          </w:p>
          <w:p w:rsidR="00B93735" w:rsidRDefault="00856611" w:rsidP="00320C80">
            <w:pPr>
              <w:widowControl w:val="0"/>
              <w:spacing w:line="240" w:lineRule="auto"/>
              <w:rPr>
                <w:rFonts w:asciiTheme="minorHAnsi" w:hAnsiTheme="minorHAnsi" w:cstheme="minorHAnsi"/>
                <w:sz w:val="18"/>
                <w:szCs w:val="18"/>
              </w:rPr>
            </w:pPr>
            <w:hyperlink r:id="rId16" w:history="1"/>
            <w:r w:rsidR="008D402B" w:rsidRPr="001118CC">
              <w:rPr>
                <w:rFonts w:asciiTheme="minorHAnsi" w:hAnsiTheme="minorHAnsi" w:cstheme="minorHAnsi"/>
                <w:sz w:val="18"/>
                <w:szCs w:val="18"/>
              </w:rPr>
              <w:t xml:space="preserve">3.5 minutes </w:t>
            </w:r>
          </w:p>
          <w:p w:rsidR="00320C80" w:rsidRPr="001118CC" w:rsidRDefault="00320C80" w:rsidP="00320C80">
            <w:pPr>
              <w:widowControl w:val="0"/>
              <w:spacing w:line="240" w:lineRule="auto"/>
              <w:rPr>
                <w:rFonts w:asciiTheme="minorHAnsi" w:hAnsiTheme="minorHAnsi" w:cstheme="minorHAnsi"/>
                <w:sz w:val="18"/>
                <w:szCs w:val="18"/>
              </w:rPr>
            </w:pPr>
            <w:r>
              <w:rPr>
                <w:rFonts w:asciiTheme="minorHAnsi" w:hAnsiTheme="minorHAnsi" w:cstheme="minorHAnsi"/>
                <w:sz w:val="18"/>
                <w:szCs w:val="18"/>
              </w:rPr>
              <w:t>Still valid points</w:t>
            </w:r>
          </w:p>
        </w:tc>
        <w:tc>
          <w:tcPr>
            <w:tcW w:w="1755" w:type="dxa"/>
            <w:shd w:val="clear" w:color="auto" w:fill="auto"/>
            <w:tcMar>
              <w:top w:w="100" w:type="dxa"/>
              <w:left w:w="100" w:type="dxa"/>
              <w:bottom w:w="100" w:type="dxa"/>
              <w:right w:w="100" w:type="dxa"/>
            </w:tcMar>
          </w:tcPr>
          <w:p w:rsidR="00CE28B8" w:rsidRDefault="00856611">
            <w:pPr>
              <w:widowControl w:val="0"/>
              <w:spacing w:line="240" w:lineRule="auto"/>
              <w:rPr>
                <w:rFonts w:asciiTheme="minorHAnsi" w:hAnsiTheme="minorHAnsi" w:cstheme="minorHAnsi"/>
                <w:sz w:val="18"/>
                <w:szCs w:val="18"/>
              </w:rPr>
            </w:pPr>
            <w:hyperlink r:id="rId17" w:history="1">
              <w:r w:rsidR="00CE28B8" w:rsidRPr="00CE28B8">
                <w:rPr>
                  <w:rStyle w:val="Hyperlink"/>
                  <w:rFonts w:asciiTheme="minorHAnsi" w:hAnsiTheme="minorHAnsi" w:cstheme="minorHAnsi"/>
                  <w:sz w:val="18"/>
                  <w:szCs w:val="18"/>
                </w:rPr>
                <w:t>Harvard withdraws acceptances over social media message</w:t>
              </w:r>
            </w:hyperlink>
            <w:r w:rsidR="00CE28B8" w:rsidRPr="00CE28B8">
              <w:rPr>
                <w:rFonts w:asciiTheme="minorHAnsi" w:hAnsiTheme="minorHAnsi" w:cstheme="minorHAnsi"/>
                <w:sz w:val="18"/>
                <w:szCs w:val="18"/>
              </w:rPr>
              <w:t>s</w:t>
            </w:r>
            <w:r w:rsidR="00CE28B8">
              <w:rPr>
                <w:rFonts w:asciiTheme="minorHAnsi" w:hAnsiTheme="minorHAnsi" w:cstheme="minorHAnsi"/>
                <w:sz w:val="18"/>
                <w:szCs w:val="18"/>
              </w:rPr>
              <w:t xml:space="preserve"> (ABC)</w:t>
            </w:r>
          </w:p>
          <w:p w:rsidR="00B93735" w:rsidRPr="001118CC" w:rsidRDefault="00CE28B8">
            <w:pPr>
              <w:widowControl w:val="0"/>
              <w:spacing w:line="240" w:lineRule="auto"/>
              <w:rPr>
                <w:rFonts w:asciiTheme="minorHAnsi" w:hAnsiTheme="minorHAnsi" w:cstheme="minorHAnsi"/>
                <w:sz w:val="18"/>
                <w:szCs w:val="18"/>
              </w:rPr>
            </w:pPr>
            <w:r>
              <w:rPr>
                <w:rFonts w:asciiTheme="minorHAnsi" w:hAnsiTheme="minorHAnsi" w:cstheme="minorHAnsi"/>
                <w:sz w:val="18"/>
                <w:szCs w:val="18"/>
              </w:rPr>
              <w:t xml:space="preserve"> (4 minutes)</w:t>
            </w:r>
          </w:p>
        </w:tc>
        <w:tc>
          <w:tcPr>
            <w:tcW w:w="1920" w:type="dxa"/>
            <w:shd w:val="clear" w:color="auto" w:fill="auto"/>
            <w:tcMar>
              <w:top w:w="100" w:type="dxa"/>
              <w:left w:w="100" w:type="dxa"/>
              <w:bottom w:w="100" w:type="dxa"/>
              <w:right w:w="100" w:type="dxa"/>
            </w:tcMar>
          </w:tcPr>
          <w:p w:rsidR="00B93735" w:rsidRDefault="001E3AB4" w:rsidP="00387612">
            <w:pPr>
              <w:widowControl w:val="0"/>
              <w:spacing w:line="240" w:lineRule="auto"/>
              <w:rPr>
                <w:rFonts w:asciiTheme="minorHAnsi" w:hAnsiTheme="minorHAnsi" w:cstheme="minorHAnsi"/>
                <w:color w:val="0D0D0D"/>
                <w:sz w:val="18"/>
                <w:szCs w:val="18"/>
                <w:shd w:val="clear" w:color="auto" w:fill="F9F9F9"/>
              </w:rPr>
            </w:pPr>
            <w:r w:rsidRPr="006210D8">
              <w:rPr>
                <w:rFonts w:asciiTheme="minorHAnsi" w:hAnsiTheme="minorHAnsi" w:cstheme="minorHAnsi"/>
                <w:sz w:val="18"/>
                <w:szCs w:val="18"/>
              </w:rPr>
              <w:t xml:space="preserve">Relationships: </w:t>
            </w:r>
            <w:hyperlink r:id="rId18" w:history="1">
              <w:proofErr w:type="spellStart"/>
              <w:r w:rsidRPr="006210D8">
                <w:rPr>
                  <w:rStyle w:val="Hyperlink"/>
                  <w:rFonts w:asciiTheme="minorHAnsi" w:hAnsiTheme="minorHAnsi" w:cstheme="minorHAnsi"/>
                  <w:sz w:val="18"/>
                  <w:szCs w:val="18"/>
                  <w:shd w:val="clear" w:color="auto" w:fill="F9F9F9"/>
                </w:rPr>
                <w:t>Frientimacy</w:t>
              </w:r>
              <w:proofErr w:type="spellEnd"/>
              <w:r w:rsidRPr="006210D8">
                <w:rPr>
                  <w:rStyle w:val="Hyperlink"/>
                  <w:rFonts w:asciiTheme="minorHAnsi" w:hAnsiTheme="minorHAnsi" w:cstheme="minorHAnsi"/>
                  <w:sz w:val="18"/>
                  <w:szCs w:val="18"/>
                  <w:shd w:val="clear" w:color="auto" w:fill="F9F9F9"/>
                </w:rPr>
                <w:t>: The 3 Requirements of All Healt</w:t>
              </w:r>
              <w:r w:rsidR="006210D8" w:rsidRPr="006210D8">
                <w:rPr>
                  <w:rStyle w:val="Hyperlink"/>
                  <w:rFonts w:asciiTheme="minorHAnsi" w:hAnsiTheme="minorHAnsi" w:cstheme="minorHAnsi"/>
                  <w:sz w:val="18"/>
                  <w:szCs w:val="18"/>
                  <w:shd w:val="clear" w:color="auto" w:fill="F9F9F9"/>
                </w:rPr>
                <w:t>hy Friendships</w:t>
              </w:r>
            </w:hyperlink>
            <w:r w:rsidR="006210D8" w:rsidRPr="006210D8">
              <w:rPr>
                <w:rFonts w:asciiTheme="minorHAnsi" w:hAnsiTheme="minorHAnsi" w:cstheme="minorHAnsi"/>
                <w:color w:val="0D0D0D"/>
                <w:sz w:val="18"/>
                <w:szCs w:val="18"/>
                <w:shd w:val="clear" w:color="auto" w:fill="F9F9F9"/>
              </w:rPr>
              <w:t xml:space="preserve"> | Shasta Nelson (0:00-8:30)</w:t>
            </w:r>
          </w:p>
          <w:p w:rsidR="006210D8" w:rsidRDefault="006210D8" w:rsidP="00387612">
            <w:pPr>
              <w:widowControl w:val="0"/>
              <w:spacing w:line="240" w:lineRule="auto"/>
              <w:rPr>
                <w:rFonts w:asciiTheme="minorHAnsi" w:hAnsiTheme="minorHAnsi" w:cstheme="minorHAnsi"/>
                <w:color w:val="0D0D0D"/>
                <w:sz w:val="18"/>
                <w:szCs w:val="18"/>
                <w:shd w:val="clear" w:color="auto" w:fill="F9F9F9"/>
              </w:rPr>
            </w:pPr>
          </w:p>
          <w:p w:rsidR="006210D8" w:rsidRDefault="006210D8" w:rsidP="00387612">
            <w:pPr>
              <w:widowControl w:val="0"/>
              <w:spacing w:line="240" w:lineRule="auto"/>
              <w:rPr>
                <w:rFonts w:asciiTheme="minorHAnsi" w:hAnsiTheme="minorHAnsi" w:cstheme="minorHAnsi"/>
                <w:color w:val="0D0D0D"/>
                <w:sz w:val="18"/>
                <w:szCs w:val="18"/>
                <w:shd w:val="clear" w:color="auto" w:fill="F9F9F9"/>
              </w:rPr>
            </w:pPr>
            <w:r>
              <w:rPr>
                <w:rFonts w:asciiTheme="minorHAnsi" w:hAnsiTheme="minorHAnsi" w:cstheme="minorHAnsi"/>
                <w:color w:val="0D0D0D"/>
                <w:sz w:val="18"/>
                <w:szCs w:val="18"/>
                <w:shd w:val="clear" w:color="auto" w:fill="F9F9F9"/>
              </w:rPr>
              <w:t xml:space="preserve">Cyberbullying: </w:t>
            </w:r>
          </w:p>
          <w:p w:rsidR="00EA69D3" w:rsidRPr="006210D8" w:rsidRDefault="00856611" w:rsidP="00387612">
            <w:pPr>
              <w:widowControl w:val="0"/>
              <w:spacing w:line="240" w:lineRule="auto"/>
              <w:rPr>
                <w:rFonts w:asciiTheme="minorHAnsi" w:hAnsiTheme="minorHAnsi" w:cstheme="minorHAnsi"/>
                <w:sz w:val="18"/>
                <w:szCs w:val="18"/>
              </w:rPr>
            </w:pPr>
            <w:hyperlink r:id="rId19" w:history="1">
              <w:r w:rsidR="00EA69D3" w:rsidRPr="00EA69D3">
                <w:rPr>
                  <w:rStyle w:val="Hyperlink"/>
                  <w:rFonts w:asciiTheme="minorHAnsi" w:hAnsiTheme="minorHAnsi" w:cstheme="minorHAnsi"/>
                  <w:sz w:val="18"/>
                  <w:szCs w:val="18"/>
                  <w:shd w:val="clear" w:color="auto" w:fill="F9F9F9"/>
                </w:rPr>
                <w:t>Teen Voices: Hate Speech Online</w:t>
              </w:r>
            </w:hyperlink>
            <w:r w:rsidR="00EA69D3">
              <w:rPr>
                <w:rFonts w:asciiTheme="minorHAnsi" w:hAnsiTheme="minorHAnsi" w:cstheme="minorHAnsi"/>
                <w:color w:val="0D0D0D"/>
                <w:sz w:val="18"/>
                <w:szCs w:val="18"/>
                <w:shd w:val="clear" w:color="auto" w:fill="F9F9F9"/>
              </w:rPr>
              <w:t xml:space="preserve"> (6 minutes)</w:t>
            </w:r>
          </w:p>
        </w:tc>
      </w:tr>
      <w:tr w:rsidR="00B93735" w:rsidTr="00856611">
        <w:tc>
          <w:tcPr>
            <w:tcW w:w="1710" w:type="dxa"/>
            <w:shd w:val="clear" w:color="auto" w:fill="EFEFEF"/>
            <w:tcMar>
              <w:top w:w="100" w:type="dxa"/>
              <w:left w:w="100" w:type="dxa"/>
              <w:bottom w:w="100" w:type="dxa"/>
              <w:right w:w="100" w:type="dxa"/>
            </w:tcMar>
          </w:tcPr>
          <w:p w:rsidR="00B93735" w:rsidRPr="001118CC" w:rsidRDefault="008D402B">
            <w:pPr>
              <w:widowControl w:val="0"/>
              <w:spacing w:line="240" w:lineRule="auto"/>
              <w:rPr>
                <w:rFonts w:asciiTheme="minorHAnsi" w:hAnsiTheme="minorHAnsi" w:cstheme="minorHAnsi"/>
                <w:b/>
                <w:sz w:val="20"/>
                <w:szCs w:val="20"/>
              </w:rPr>
            </w:pPr>
            <w:r w:rsidRPr="001118CC">
              <w:rPr>
                <w:rFonts w:asciiTheme="minorHAnsi" w:hAnsiTheme="minorHAnsi" w:cstheme="minorHAnsi"/>
                <w:b/>
                <w:sz w:val="20"/>
                <w:szCs w:val="20"/>
              </w:rPr>
              <w:t>Family Tip Sheets</w:t>
            </w:r>
          </w:p>
        </w:tc>
        <w:tc>
          <w:tcPr>
            <w:tcW w:w="1770" w:type="dxa"/>
            <w:shd w:val="clear" w:color="auto" w:fill="auto"/>
            <w:tcMar>
              <w:top w:w="100" w:type="dxa"/>
              <w:left w:w="100" w:type="dxa"/>
              <w:bottom w:w="100" w:type="dxa"/>
              <w:right w:w="100" w:type="dxa"/>
            </w:tcMar>
          </w:tcPr>
          <w:p w:rsidR="00B93735" w:rsidRPr="001118CC" w:rsidRDefault="0076797A">
            <w:pPr>
              <w:widowControl w:val="0"/>
              <w:spacing w:line="240" w:lineRule="auto"/>
              <w:rPr>
                <w:rFonts w:asciiTheme="minorHAnsi" w:hAnsiTheme="minorHAnsi" w:cstheme="minorHAnsi"/>
                <w:sz w:val="18"/>
                <w:szCs w:val="18"/>
              </w:rPr>
            </w:pPr>
            <w:r w:rsidRPr="0076797A">
              <w:rPr>
                <w:rFonts w:asciiTheme="minorHAnsi" w:hAnsiTheme="minorHAnsi" w:cstheme="minorHAnsi"/>
                <w:sz w:val="18"/>
                <w:szCs w:val="18"/>
              </w:rPr>
              <w:t>We encourage school leaders to send</w:t>
            </w:r>
            <w:hyperlink r:id="rId20">
              <w:r w:rsidRPr="0076797A">
                <w:rPr>
                  <w:rStyle w:val="Hyperlink"/>
                  <w:rFonts w:asciiTheme="minorHAnsi" w:hAnsiTheme="minorHAnsi" w:cstheme="minorHAnsi"/>
                  <w:sz w:val="18"/>
                  <w:szCs w:val="18"/>
                </w:rPr>
                <w:t xml:space="preserve"> this letter</w:t>
              </w:r>
            </w:hyperlink>
            <w:r w:rsidRPr="0076797A">
              <w:rPr>
                <w:rFonts w:asciiTheme="minorHAnsi" w:hAnsiTheme="minorHAnsi" w:cstheme="minorHAnsi"/>
                <w:sz w:val="18"/>
                <w:szCs w:val="18"/>
              </w:rPr>
              <w:t xml:space="preserve"> home digitally or with students.</w:t>
            </w:r>
          </w:p>
        </w:tc>
        <w:tc>
          <w:tcPr>
            <w:tcW w:w="1860" w:type="dxa"/>
            <w:shd w:val="clear" w:color="auto" w:fill="auto"/>
            <w:tcMar>
              <w:top w:w="100" w:type="dxa"/>
              <w:left w:w="100" w:type="dxa"/>
              <w:bottom w:w="100" w:type="dxa"/>
              <w:right w:w="100" w:type="dxa"/>
            </w:tcMar>
          </w:tcPr>
          <w:p w:rsidR="00B93735" w:rsidRPr="001118CC" w:rsidRDefault="00856611">
            <w:pPr>
              <w:widowControl w:val="0"/>
              <w:spacing w:line="240" w:lineRule="auto"/>
              <w:rPr>
                <w:rFonts w:asciiTheme="minorHAnsi" w:hAnsiTheme="minorHAnsi" w:cstheme="minorHAnsi"/>
                <w:sz w:val="18"/>
                <w:szCs w:val="18"/>
              </w:rPr>
            </w:pPr>
            <w:hyperlink r:id="rId21" w:history="1">
              <w:r w:rsidR="002235BD" w:rsidRPr="002235BD">
                <w:rPr>
                  <w:rStyle w:val="Hyperlink"/>
                  <w:rFonts w:asciiTheme="minorHAnsi" w:hAnsiTheme="minorHAnsi" w:cstheme="minorHAnsi"/>
                  <w:sz w:val="18"/>
                  <w:szCs w:val="18"/>
                </w:rPr>
                <w:t>Help Kids Balance Their Media Lives</w:t>
              </w:r>
            </w:hyperlink>
          </w:p>
        </w:tc>
        <w:tc>
          <w:tcPr>
            <w:tcW w:w="1785" w:type="dxa"/>
            <w:shd w:val="clear" w:color="auto" w:fill="auto"/>
            <w:tcMar>
              <w:top w:w="100" w:type="dxa"/>
              <w:left w:w="100" w:type="dxa"/>
              <w:bottom w:w="100" w:type="dxa"/>
              <w:right w:w="100" w:type="dxa"/>
            </w:tcMar>
          </w:tcPr>
          <w:p w:rsidR="00B93735" w:rsidRPr="004C557A" w:rsidRDefault="00856611">
            <w:pPr>
              <w:widowControl w:val="0"/>
              <w:spacing w:line="240" w:lineRule="auto"/>
              <w:rPr>
                <w:rFonts w:asciiTheme="minorHAnsi" w:hAnsiTheme="minorHAnsi" w:cstheme="minorHAnsi"/>
                <w:sz w:val="18"/>
                <w:szCs w:val="18"/>
              </w:rPr>
            </w:pPr>
            <w:hyperlink r:id="rId22" w:history="1">
              <w:r w:rsidR="004C557A" w:rsidRPr="004C557A">
                <w:rPr>
                  <w:rStyle w:val="Hyperlink"/>
                  <w:rFonts w:asciiTheme="minorHAnsi" w:hAnsiTheme="minorHAnsi" w:cstheme="minorHAnsi"/>
                  <w:sz w:val="18"/>
                  <w:szCs w:val="18"/>
                </w:rPr>
                <w:t>Help Boost Kids' Safety, Privacy, and Security</w:t>
              </w:r>
            </w:hyperlink>
          </w:p>
        </w:tc>
        <w:tc>
          <w:tcPr>
            <w:tcW w:w="1755" w:type="dxa"/>
            <w:shd w:val="clear" w:color="auto" w:fill="auto"/>
            <w:tcMar>
              <w:top w:w="100" w:type="dxa"/>
              <w:left w:w="100" w:type="dxa"/>
              <w:bottom w:w="100" w:type="dxa"/>
              <w:right w:w="100" w:type="dxa"/>
            </w:tcMar>
          </w:tcPr>
          <w:p w:rsidR="00B93735" w:rsidRPr="00CE28B8" w:rsidRDefault="00856611">
            <w:pPr>
              <w:widowControl w:val="0"/>
              <w:spacing w:line="240" w:lineRule="auto"/>
              <w:rPr>
                <w:rFonts w:asciiTheme="minorHAnsi" w:hAnsiTheme="minorHAnsi" w:cstheme="minorHAnsi"/>
                <w:sz w:val="18"/>
                <w:szCs w:val="18"/>
              </w:rPr>
            </w:pPr>
            <w:hyperlink r:id="rId23" w:history="1">
              <w:r w:rsidR="00CE28B8" w:rsidRPr="00CE28B8">
                <w:rPr>
                  <w:rStyle w:val="Hyperlink"/>
                  <w:rFonts w:asciiTheme="minorHAnsi" w:hAnsiTheme="minorHAnsi" w:cstheme="minorHAnsi"/>
                  <w:sz w:val="18"/>
                  <w:szCs w:val="18"/>
                </w:rPr>
                <w:t>Help Kids Post, Comment, and Upload Responsibly</w:t>
              </w:r>
            </w:hyperlink>
          </w:p>
        </w:tc>
        <w:tc>
          <w:tcPr>
            <w:tcW w:w="1920" w:type="dxa"/>
            <w:shd w:val="clear" w:color="auto" w:fill="auto"/>
            <w:tcMar>
              <w:top w:w="100" w:type="dxa"/>
              <w:left w:w="100" w:type="dxa"/>
              <w:bottom w:w="100" w:type="dxa"/>
              <w:right w:w="100" w:type="dxa"/>
            </w:tcMar>
          </w:tcPr>
          <w:p w:rsidR="00B93735" w:rsidRPr="001118CC" w:rsidRDefault="00856611">
            <w:pPr>
              <w:widowControl w:val="0"/>
              <w:spacing w:line="240" w:lineRule="auto"/>
              <w:rPr>
                <w:rFonts w:asciiTheme="minorHAnsi" w:hAnsiTheme="minorHAnsi" w:cstheme="minorHAnsi"/>
                <w:sz w:val="18"/>
                <w:szCs w:val="18"/>
              </w:rPr>
            </w:pPr>
            <w:hyperlink r:id="rId24" w:history="1">
              <w:r w:rsidR="00EA69D3" w:rsidRPr="00EA69D3">
                <w:rPr>
                  <w:rStyle w:val="Hyperlink"/>
                  <w:rFonts w:asciiTheme="minorHAnsi" w:hAnsiTheme="minorHAnsi" w:cstheme="minorHAnsi"/>
                  <w:sz w:val="18"/>
                  <w:szCs w:val="18"/>
                </w:rPr>
                <w:t>Help Kids Fight Cyberbullying and Other Mean Online Behavior</w:t>
              </w:r>
            </w:hyperlink>
          </w:p>
        </w:tc>
      </w:tr>
    </w:tbl>
    <w:p w:rsidR="00B93735" w:rsidRDefault="00B93735"/>
    <w:p w:rsidR="00857990" w:rsidRPr="00857990" w:rsidRDefault="00857990" w:rsidP="00857990">
      <w:r w:rsidRPr="00857990">
        <w:t xml:space="preserve">Bonus! – Consider having your students work through </w:t>
      </w:r>
      <w:hyperlink r:id="rId25" w:history="1">
        <w:r w:rsidR="00023C93" w:rsidRPr="00023C93">
          <w:rPr>
            <w:rStyle w:val="Hyperlink"/>
          </w:rPr>
          <w:t>Filter Bubble Trouble</w:t>
        </w:r>
      </w:hyperlink>
      <w:r w:rsidRPr="00857990">
        <w:t xml:space="preserve"> from News and Media Literacy over the weekend and compare impressions on the following Monday. Digital Citizenship is a year round thing, right? </w:t>
      </w:r>
    </w:p>
    <w:p w:rsidR="00857990" w:rsidRDefault="00857990"/>
    <w:sectPr w:rsidR="00857990">
      <w:pgSz w:w="12240" w:h="15840"/>
      <w:pgMar w:top="720" w:right="720" w:bottom="288"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879DB"/>
    <w:multiLevelType w:val="hybridMultilevel"/>
    <w:tmpl w:val="3872B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735"/>
    <w:rsid w:val="00023C93"/>
    <w:rsid w:val="000D3FF8"/>
    <w:rsid w:val="001118CC"/>
    <w:rsid w:val="001E3AB4"/>
    <w:rsid w:val="002235BD"/>
    <w:rsid w:val="002D0CF3"/>
    <w:rsid w:val="002F2A7E"/>
    <w:rsid w:val="00320C80"/>
    <w:rsid w:val="00387612"/>
    <w:rsid w:val="004C557A"/>
    <w:rsid w:val="005D699D"/>
    <w:rsid w:val="006210D8"/>
    <w:rsid w:val="00725AF9"/>
    <w:rsid w:val="0076797A"/>
    <w:rsid w:val="007D4713"/>
    <w:rsid w:val="00856611"/>
    <w:rsid w:val="00857990"/>
    <w:rsid w:val="008D402B"/>
    <w:rsid w:val="00904B22"/>
    <w:rsid w:val="00A53C00"/>
    <w:rsid w:val="00AC788A"/>
    <w:rsid w:val="00B56D54"/>
    <w:rsid w:val="00B914D8"/>
    <w:rsid w:val="00B93735"/>
    <w:rsid w:val="00BE4D8B"/>
    <w:rsid w:val="00CE28B8"/>
    <w:rsid w:val="00EA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CE8C4-6829-4AF0-BCF6-C0F1AFD3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87612"/>
    <w:rPr>
      <w:color w:val="0563C1" w:themeColor="hyperlink"/>
      <w:u w:val="single"/>
    </w:rPr>
  </w:style>
  <w:style w:type="character" w:styleId="FollowedHyperlink">
    <w:name w:val="FollowedHyperlink"/>
    <w:basedOn w:val="DefaultParagraphFont"/>
    <w:uiPriority w:val="99"/>
    <w:semiHidden/>
    <w:unhideWhenUsed/>
    <w:rsid w:val="00387612"/>
    <w:rPr>
      <w:color w:val="954F72" w:themeColor="followedHyperlink"/>
      <w:u w:val="single"/>
    </w:rPr>
  </w:style>
  <w:style w:type="paragraph" w:styleId="ListParagraph">
    <w:name w:val="List Paragraph"/>
    <w:basedOn w:val="Normal"/>
    <w:uiPriority w:val="34"/>
    <w:qFormat/>
    <w:rsid w:val="001118CC"/>
    <w:pPr>
      <w:ind w:left="720"/>
      <w:contextualSpacing/>
    </w:pPr>
  </w:style>
  <w:style w:type="paragraph" w:styleId="BalloonText">
    <w:name w:val="Balloon Text"/>
    <w:basedOn w:val="Normal"/>
    <w:link w:val="BalloonTextChar"/>
    <w:uiPriority w:val="99"/>
    <w:semiHidden/>
    <w:unhideWhenUsed/>
    <w:rsid w:val="008566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sensemedia.org/educators/training" TargetMode="External"/><Relationship Id="rId13" Type="http://schemas.openxmlformats.org/officeDocument/2006/relationships/hyperlink" Target="https://www.commonsense.org/education/digital-citizenship/lesson/countering-hate-speech-online" TargetMode="External"/><Relationship Id="rId18" Type="http://schemas.openxmlformats.org/officeDocument/2006/relationships/hyperlink" Target="https://youtu.be/hmJyWreER7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ommonsense.org/education/family-tips/6-12-media-balance-and-well-being" TargetMode="External"/><Relationship Id="rId7" Type="http://schemas.openxmlformats.org/officeDocument/2006/relationships/hyperlink" Target="https://www.commonsensemedia.org/user/register?destination=homepage" TargetMode="External"/><Relationship Id="rId12" Type="http://schemas.openxmlformats.org/officeDocument/2006/relationships/hyperlink" Target="https://www.commonsense.org/education/digital-citizenship/lesson/rewarding-relationships" TargetMode="External"/><Relationship Id="rId17" Type="http://schemas.openxmlformats.org/officeDocument/2006/relationships/hyperlink" Target="https://abcnews.go.com/GMA/video/harvard-withdraws-acceptances-social-media-messages-47859006" TargetMode="External"/><Relationship Id="rId25" Type="http://schemas.openxmlformats.org/officeDocument/2006/relationships/hyperlink" Target="https://www.commonsense.org/education/digital-citizenship/lesson/filter-bubble-trouble" TargetMode="External"/><Relationship Id="rId2" Type="http://schemas.openxmlformats.org/officeDocument/2006/relationships/styles" Target="styles.xml"/><Relationship Id="rId16" Type="http://schemas.openxmlformats.org/officeDocument/2006/relationships/hyperlink" Target="https://www.commonsense.org/education/lesson/oops-i-broadcast-it-on-the-internet-9-12" TargetMode="External"/><Relationship Id="rId20" Type="http://schemas.openxmlformats.org/officeDocument/2006/relationships/hyperlink" Target="https://www.commonsensemedia.org/sites/default/files/uploads/classroom_curriculum/dig-cit-letter-parent_040116_writable.pdf" TargetMode="External"/><Relationship Id="rId1" Type="http://schemas.openxmlformats.org/officeDocument/2006/relationships/numbering" Target="numbering.xml"/><Relationship Id="rId6" Type="http://schemas.openxmlformats.org/officeDocument/2006/relationships/hyperlink" Target="https://www.commonsense.org/education/recognition" TargetMode="External"/><Relationship Id="rId11" Type="http://schemas.openxmlformats.org/officeDocument/2006/relationships/hyperlink" Target="https://www.commonsense.org/education/digital-citizenship/lesson/whos-looking-at-your-digital-footprint" TargetMode="External"/><Relationship Id="rId24" Type="http://schemas.openxmlformats.org/officeDocument/2006/relationships/hyperlink" Target="https://www.commonsense.org/education/family-tips/k-12-cyberbullying-digital-drama-and-hate-speech" TargetMode="External"/><Relationship Id="rId5" Type="http://schemas.openxmlformats.org/officeDocument/2006/relationships/image" Target="media/image1.png"/><Relationship Id="rId15" Type="http://schemas.openxmlformats.org/officeDocument/2006/relationships/hyperlink" Target="https://vimeo.com/135514631" TargetMode="External"/><Relationship Id="rId23" Type="http://schemas.openxmlformats.org/officeDocument/2006/relationships/hyperlink" Target="https://www.commonsense.org/education/family-tips/6-12-digital-footprint-and-identity" TargetMode="External"/><Relationship Id="rId10" Type="http://schemas.openxmlformats.org/officeDocument/2006/relationships/hyperlink" Target="https://www.commonsense.org/education/digital-citizenship/lesson/the-big-data-dilemma" TargetMode="External"/><Relationship Id="rId19" Type="http://schemas.openxmlformats.org/officeDocument/2006/relationships/hyperlink" Target="https://www.commonsense.org/education/digital-citizenship/lesson/countering-hate-speech-online" TargetMode="External"/><Relationship Id="rId4" Type="http://schemas.openxmlformats.org/officeDocument/2006/relationships/webSettings" Target="webSettings.xml"/><Relationship Id="rId9" Type="http://schemas.openxmlformats.org/officeDocument/2006/relationships/hyperlink" Target="https://www.commonsense.org/education/digital-citizenship/lesson/social-media-and-how-you-feel" TargetMode="External"/><Relationship Id="rId14" Type="http://schemas.openxmlformats.org/officeDocument/2006/relationships/hyperlink" Target="https://ww2.kqed.org/education/2017/04/12/is-social-media-making-you-sick/" TargetMode="External"/><Relationship Id="rId22" Type="http://schemas.openxmlformats.org/officeDocument/2006/relationships/hyperlink" Target="https://www.commonsense.org/education/family-tips/6-12-privacy-and-secur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Murguia Alvarado, Roberto (EED)</cp:lastModifiedBy>
  <cp:revision>15</cp:revision>
  <cp:lastPrinted>2017-09-08T23:10:00Z</cp:lastPrinted>
  <dcterms:created xsi:type="dcterms:W3CDTF">2019-05-10T18:09:00Z</dcterms:created>
  <dcterms:modified xsi:type="dcterms:W3CDTF">2019-09-24T00:11:00Z</dcterms:modified>
</cp:coreProperties>
</file>