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41F49213">
            <wp:extent cx="1181577" cy="1089660"/>
            <wp:effectExtent l="0" t="0" r="0" b="0"/>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D27FBE"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430E4842"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w:t>
      </w:r>
      <w:r w:rsidR="009E4D5E">
        <w:rPr>
          <w:rFonts w:asciiTheme="majorHAnsi" w:hAnsiTheme="majorHAnsi"/>
          <w:i/>
          <w:sz w:val="22"/>
        </w:rPr>
        <w:t>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DDB7D10" w14:textId="571DA84A" w:rsidR="0002518F" w:rsidRPr="0002518F" w:rsidRDefault="001E4833" w:rsidP="0002518F">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44246D">
        <w:rPr>
          <w:rFonts w:ascii="Arial" w:hAnsi="Arial" w:cs="Arial"/>
          <w:color w:val="000000"/>
        </w:rPr>
        <w:t xml:space="preserve">September </w:t>
      </w:r>
      <w:r w:rsidR="009C65CC">
        <w:rPr>
          <w:rFonts w:ascii="Arial" w:hAnsi="Arial" w:cs="Arial"/>
          <w:color w:val="000000"/>
        </w:rPr>
        <w:t>4</w:t>
      </w:r>
      <w:r w:rsidR="0044246D">
        <w:rPr>
          <w:rFonts w:ascii="Arial" w:hAnsi="Arial" w:cs="Arial"/>
          <w:color w:val="000000"/>
        </w:rPr>
        <w:t>, 2020</w:t>
      </w:r>
    </w:p>
    <w:p w14:paraId="50A8488F" w14:textId="67A8C982"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w:t>
      </w:r>
      <w:r w:rsidR="0044246D">
        <w:rPr>
          <w:rFonts w:ascii="Arial" w:hAnsi="Arial" w:cs="Arial"/>
          <w:color w:val="000000"/>
        </w:rPr>
        <w:t>1-01</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7C381541" w14:textId="2789AA99" w:rsidR="00882BC7" w:rsidRPr="00882BC7" w:rsidRDefault="00882BC7" w:rsidP="00882BC7">
      <w:pPr>
        <w:pStyle w:val="Default"/>
        <w:numPr>
          <w:ilvl w:val="0"/>
          <w:numId w:val="6"/>
        </w:numPr>
        <w:ind w:left="720"/>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sidR="009C65CC">
        <w:rPr>
          <w:rFonts w:ascii="Arial" w:hAnsi="Arial" w:cs="Arial"/>
          <w:bCs/>
          <w:color w:val="auto"/>
        </w:rPr>
        <w:t xml:space="preserve"> (including all Extension memos)</w:t>
      </w:r>
    </w:p>
    <w:p w14:paraId="469A78EF" w14:textId="77777777" w:rsidR="001E4833" w:rsidRPr="00F8021E" w:rsidRDefault="001E4833" w:rsidP="001E4833">
      <w:pPr>
        <w:pStyle w:val="Default"/>
        <w:ind w:left="720"/>
        <w:rPr>
          <w:rFonts w:ascii="Arial" w:hAnsi="Arial" w:cs="Arial"/>
          <w:bCs/>
        </w:rPr>
      </w:pPr>
    </w:p>
    <w:p w14:paraId="16CAD210" w14:textId="6FFC8296" w:rsidR="00AE15F4" w:rsidRP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7932D93F" w14:textId="6DFAD5AA"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227CC9A2" w14:textId="02333EC3"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2F4CE75" w14:textId="4E20AE96" w:rsidR="00F83A27" w:rsidRDefault="00F83A27" w:rsidP="001E4833">
      <w:pPr>
        <w:pStyle w:val="ListParagraph"/>
        <w:numPr>
          <w:ilvl w:val="0"/>
          <w:numId w:val="1"/>
        </w:numPr>
        <w:rPr>
          <w:rFonts w:ascii="Arial" w:hAnsi="Arial" w:cs="Arial"/>
        </w:rPr>
      </w:pPr>
      <w:r>
        <w:rPr>
          <w:rFonts w:ascii="Arial" w:hAnsi="Arial" w:cs="Arial"/>
        </w:rPr>
        <w:t>NSLP Income Guidelines 2020-2021</w:t>
      </w:r>
    </w:p>
    <w:p w14:paraId="0C826EFE" w14:textId="1C96322A" w:rsidR="000037CB" w:rsidRDefault="000037CB" w:rsidP="001E4833">
      <w:pPr>
        <w:pStyle w:val="ListParagraph"/>
        <w:numPr>
          <w:ilvl w:val="0"/>
          <w:numId w:val="1"/>
        </w:numPr>
        <w:rPr>
          <w:rFonts w:ascii="Arial" w:hAnsi="Arial" w:cs="Arial"/>
        </w:rPr>
      </w:pPr>
      <w:r w:rsidRPr="000037CB">
        <w:rPr>
          <w:rFonts w:ascii="Arial" w:hAnsi="Arial" w:cs="Arial"/>
          <w:b/>
          <w:i/>
          <w:color w:val="7030A0"/>
        </w:rPr>
        <w:t>N</w:t>
      </w:r>
      <w:r w:rsidR="00AE15F4">
        <w:rPr>
          <w:rFonts w:ascii="Arial" w:hAnsi="Arial" w:cs="Arial"/>
          <w:b/>
          <w:i/>
          <w:color w:val="7030A0"/>
        </w:rPr>
        <w:t>EW</w:t>
      </w:r>
      <w:r>
        <w:rPr>
          <w:rFonts w:ascii="Arial" w:hAnsi="Arial" w:cs="Arial"/>
        </w:rPr>
        <w:t xml:space="preserve"> ELearning course- Preparing for an Administrative Review for School Nutrition Programs</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7031BAE5" w14:textId="4CB0DCCA" w:rsidR="00FD3DBF" w:rsidRPr="00D31E10" w:rsidRDefault="0044246D" w:rsidP="00FD3DBF">
      <w:pPr>
        <w:pStyle w:val="ListParagraph"/>
        <w:numPr>
          <w:ilvl w:val="0"/>
          <w:numId w:val="2"/>
        </w:numPr>
        <w:rPr>
          <w:rFonts w:ascii="Arial" w:hAnsi="Arial" w:cs="Arial"/>
        </w:rPr>
      </w:pPr>
      <w:r>
        <w:rPr>
          <w:rFonts w:ascii="Arial" w:hAnsi="Arial" w:cs="Arial"/>
          <w:b/>
          <w:i/>
          <w:color w:val="7030A0"/>
        </w:rPr>
        <w:t>None at this time</w:t>
      </w:r>
    </w:p>
    <w:p w14:paraId="39512B19" w14:textId="77777777" w:rsidR="000307B1" w:rsidRPr="001C433C" w:rsidRDefault="000307B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10BC3AC5" w14:textId="77777777" w:rsidR="001E4833" w:rsidRPr="00882BC7" w:rsidRDefault="001E4833" w:rsidP="001E4833">
      <w:pPr>
        <w:pStyle w:val="ListParagraph"/>
        <w:ind w:left="0"/>
        <w:rPr>
          <w:rFonts w:ascii="Arial" w:hAnsi="Arial" w:cs="Arial"/>
          <w:b/>
        </w:rPr>
      </w:pPr>
    </w:p>
    <w:p w14:paraId="0DF2A4A3" w14:textId="77777777" w:rsidR="00882BC7" w:rsidRPr="00882BC7" w:rsidRDefault="00882BC7" w:rsidP="00882BC7">
      <w:pPr>
        <w:pStyle w:val="Default"/>
        <w:numPr>
          <w:ilvl w:val="0"/>
          <w:numId w:val="6"/>
        </w:numPr>
        <w:ind w:left="720"/>
        <w:rPr>
          <w:rFonts w:ascii="Arial" w:hAnsi="Arial" w:cs="Arial"/>
          <w:b/>
          <w:color w:val="auto"/>
        </w:rPr>
      </w:pPr>
      <w:r w:rsidRPr="00882BC7">
        <w:rPr>
          <w:rFonts w:ascii="Arial" w:hAnsi="Arial" w:cs="Arial"/>
          <w:b/>
          <w:color w:val="auto"/>
        </w:rPr>
        <w:t xml:space="preserve">Food Nutrition Services (FNS) Response to </w:t>
      </w:r>
      <w:hyperlink r:id="rId17" w:history="1">
        <w:r w:rsidRPr="00882BC7">
          <w:rPr>
            <w:rStyle w:val="Hyperlink"/>
            <w:rFonts w:ascii="Arial" w:hAnsi="Arial" w:cs="Arial"/>
            <w:b/>
          </w:rPr>
          <w:t>COVID-19</w:t>
        </w:r>
      </w:hyperlink>
      <w:r w:rsidRPr="00882BC7">
        <w:rPr>
          <w:rFonts w:ascii="Arial" w:hAnsi="Arial" w:cs="Arial"/>
          <w:b/>
          <w:color w:val="auto"/>
        </w:rPr>
        <w:t xml:space="preserve"> web page</w:t>
      </w:r>
    </w:p>
    <w:p w14:paraId="6B0C5237" w14:textId="5BD6B32A" w:rsidR="00882BC7" w:rsidRDefault="00882BC7" w:rsidP="00882BC7">
      <w:pPr>
        <w:pStyle w:val="Default"/>
        <w:rPr>
          <w:rFonts w:ascii="Arial" w:hAnsi="Arial" w:cs="Arial"/>
          <w:bCs/>
          <w:color w:val="auto"/>
        </w:rPr>
      </w:pPr>
    </w:p>
    <w:p w14:paraId="56A447AB" w14:textId="15C97087" w:rsidR="00882BC7" w:rsidRPr="00882BC7" w:rsidRDefault="00882BC7" w:rsidP="00882BC7">
      <w:pPr>
        <w:pStyle w:val="Default"/>
        <w:rPr>
          <w:rFonts w:ascii="Arial" w:hAnsi="Arial" w:cs="Arial"/>
          <w:bCs/>
          <w:i/>
          <w:iCs/>
          <w:color w:val="auto"/>
        </w:rPr>
      </w:pPr>
      <w:r w:rsidRPr="00882BC7">
        <w:rPr>
          <w:rFonts w:ascii="Arial" w:hAnsi="Arial" w:cs="Arial"/>
          <w:bCs/>
          <w:i/>
          <w:iCs/>
          <w:color w:val="auto"/>
        </w:rPr>
        <w:t>Sponsors: This web page lists all the National Waiver</w:t>
      </w:r>
      <w:r w:rsidR="00F13341">
        <w:rPr>
          <w:rFonts w:ascii="Arial" w:hAnsi="Arial" w:cs="Arial"/>
          <w:bCs/>
          <w:i/>
          <w:iCs/>
          <w:color w:val="auto"/>
        </w:rPr>
        <w:t>s, Waiver Extensions,</w:t>
      </w:r>
      <w:r w:rsidRPr="00882BC7">
        <w:rPr>
          <w:rFonts w:ascii="Arial" w:hAnsi="Arial" w:cs="Arial"/>
          <w:bCs/>
          <w:i/>
          <w:iCs/>
          <w:color w:val="auto"/>
        </w:rPr>
        <w:t xml:space="preserve"> and Q&amp;As distributed by USDA on the COVID-19 pandemic.</w:t>
      </w:r>
      <w:r w:rsidR="00AE15F4">
        <w:rPr>
          <w:rFonts w:ascii="Arial" w:hAnsi="Arial" w:cs="Arial"/>
          <w:bCs/>
          <w:i/>
          <w:iCs/>
          <w:color w:val="auto"/>
        </w:rPr>
        <w:t xml:space="preserve"> </w:t>
      </w:r>
    </w:p>
    <w:p w14:paraId="0B192921" w14:textId="77777777" w:rsidR="001E4833" w:rsidRPr="003B5ABC" w:rsidRDefault="001E4833" w:rsidP="007E0C00">
      <w:pPr>
        <w:pStyle w:val="Default"/>
        <w:rPr>
          <w:rFonts w:ascii="Arial" w:hAnsi="Arial" w:cs="Arial"/>
          <w:bCs/>
          <w:color w:val="auto"/>
        </w:rPr>
      </w:pPr>
    </w:p>
    <w:p w14:paraId="5F4B7D47" w14:textId="77777777"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3D07FCC9" w14:textId="77777777" w:rsidR="005656B0" w:rsidRPr="001C433C" w:rsidRDefault="005656B0" w:rsidP="001C433C">
      <w:pPr>
        <w:rPr>
          <w:rFonts w:ascii="Arial" w:hAnsi="Arial" w:cs="Arial"/>
          <w:b/>
        </w:rPr>
      </w:pPr>
    </w:p>
    <w:p w14:paraId="6F51BA2B" w14:textId="645C1E6C"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18"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19"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0"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21"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248CDBD3" w14:textId="26BE7DE7" w:rsidR="00CB2CCA" w:rsidRPr="00CB2CCA" w:rsidRDefault="001E4833" w:rsidP="00CB2CCA">
      <w:pPr>
        <w:pStyle w:val="Heading2"/>
        <w:tabs>
          <w:tab w:val="left" w:pos="9360"/>
        </w:tabs>
        <w:rPr>
          <w:u w:val="single"/>
        </w:rPr>
      </w:pPr>
      <w:r w:rsidRPr="001D798A">
        <w:rPr>
          <w:u w:val="single"/>
        </w:rPr>
        <w:t>Resources</w:t>
      </w:r>
      <w:r w:rsidR="001D798A">
        <w:rPr>
          <w:u w:val="single"/>
        </w:rPr>
        <w:tab/>
      </w:r>
    </w:p>
    <w:p w14:paraId="4AD9FECD" w14:textId="2615A07E"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54E61477"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New tool for your use.</w:t>
      </w:r>
      <w:r w:rsidR="00633C58">
        <w:rPr>
          <w:rFonts w:ascii="Arial" w:hAnsi="Arial" w:cs="Arial"/>
        </w:rPr>
        <w:t xml:space="preserve"> You can view or download this tool from the follow link: </w:t>
      </w:r>
      <w:hyperlink r:id="rId22"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00E1168" w14:textId="77777777" w:rsidR="00CB2CCA" w:rsidRDefault="00CB2CCA" w:rsidP="00CB2CCA">
      <w:pPr>
        <w:pStyle w:val="ListParagraph"/>
        <w:rPr>
          <w:rFonts w:ascii="Arial" w:hAnsi="Arial" w:cs="Arial"/>
        </w:rPr>
      </w:pPr>
    </w:p>
    <w:p w14:paraId="1F3C3A46" w14:textId="7264EAB3"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are in need of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D27FBE" w:rsidP="008956D9">
      <w:pPr>
        <w:pStyle w:val="ListParagraph"/>
        <w:rPr>
          <w:rFonts w:ascii="Arial" w:hAnsi="Arial" w:cs="Arial"/>
        </w:rPr>
      </w:pPr>
      <w:hyperlink r:id="rId23"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2A7D2D36" w14:textId="77777777" w:rsidR="008956D9" w:rsidRDefault="008956D9" w:rsidP="008956D9">
      <w:pPr>
        <w:pStyle w:val="ListParagraph"/>
        <w:rPr>
          <w:rFonts w:ascii="Arial" w:hAnsi="Arial" w:cs="Arial"/>
          <w:b/>
          <w:bCs/>
        </w:rPr>
      </w:pPr>
    </w:p>
    <w:p w14:paraId="6A0CF499" w14:textId="1F701909" w:rsidR="00F83A27" w:rsidRDefault="00F83A27" w:rsidP="00F83A27">
      <w:pPr>
        <w:pStyle w:val="ListParagraph"/>
        <w:numPr>
          <w:ilvl w:val="0"/>
          <w:numId w:val="7"/>
        </w:numPr>
        <w:rPr>
          <w:rFonts w:ascii="Arial" w:hAnsi="Arial" w:cs="Arial"/>
          <w:b/>
          <w:bCs/>
        </w:rPr>
      </w:pPr>
      <w:r w:rsidRPr="00F83A27">
        <w:rPr>
          <w:rFonts w:ascii="Arial" w:hAnsi="Arial" w:cs="Arial"/>
          <w:b/>
          <w:bCs/>
        </w:rPr>
        <w:t>NSLP Income Guidelines 2020-2021</w:t>
      </w:r>
      <w:r>
        <w:rPr>
          <w:rFonts w:ascii="Arial" w:hAnsi="Arial" w:cs="Arial"/>
          <w:b/>
          <w:bCs/>
        </w:rPr>
        <w:t>-</w:t>
      </w:r>
      <w:r>
        <w:rPr>
          <w:rFonts w:ascii="Arial" w:hAnsi="Arial" w:cs="Arial"/>
        </w:rPr>
        <w:t xml:space="preserve"> The income guidelines </w:t>
      </w:r>
      <w:r w:rsidR="0041398C">
        <w:rPr>
          <w:rFonts w:ascii="Arial" w:hAnsi="Arial" w:cs="Arial"/>
        </w:rPr>
        <w:t>is posted in the Bulletins and Memos web page under the May Bulletin.</w:t>
      </w:r>
    </w:p>
    <w:p w14:paraId="0CC33BA2" w14:textId="77777777" w:rsidR="00F83A27" w:rsidRPr="00F83A27" w:rsidRDefault="00F83A27" w:rsidP="00F83A27">
      <w:pPr>
        <w:pStyle w:val="ListParagraph"/>
        <w:rPr>
          <w:rFonts w:ascii="Arial" w:hAnsi="Arial" w:cs="Arial"/>
          <w:b/>
          <w:bCs/>
        </w:rPr>
      </w:pPr>
    </w:p>
    <w:p w14:paraId="187F881F" w14:textId="5C498ED8" w:rsidR="000037CB" w:rsidRPr="001636B7" w:rsidRDefault="000037CB" w:rsidP="001636B7">
      <w:pPr>
        <w:pStyle w:val="ListParagraph"/>
        <w:numPr>
          <w:ilvl w:val="0"/>
          <w:numId w:val="7"/>
        </w:numPr>
        <w:rPr>
          <w:rFonts w:ascii="Arial" w:hAnsi="Arial" w:cs="Arial"/>
        </w:rPr>
      </w:pPr>
      <w:r w:rsidRPr="000037CB">
        <w:rPr>
          <w:rFonts w:ascii="Arial" w:hAnsi="Arial" w:cs="Arial"/>
          <w:b/>
          <w:i/>
          <w:color w:val="7030A0"/>
        </w:rPr>
        <w:t>New</w:t>
      </w:r>
      <w:r>
        <w:rPr>
          <w:rFonts w:ascii="Arial" w:hAnsi="Arial" w:cs="Arial"/>
        </w:rPr>
        <w:t xml:space="preserve"> </w:t>
      </w:r>
      <w:r w:rsidRPr="000037CB">
        <w:rPr>
          <w:rFonts w:ascii="Arial" w:hAnsi="Arial" w:cs="Arial"/>
          <w:b/>
        </w:rPr>
        <w:t>ELearning course- Preparing for an Administrative Review for School Nutrition Programs</w:t>
      </w:r>
      <w:r w:rsidR="001636B7">
        <w:rPr>
          <w:rFonts w:ascii="Arial" w:hAnsi="Arial" w:cs="Arial"/>
          <w:b/>
        </w:rPr>
        <w:t xml:space="preserve"> </w:t>
      </w:r>
      <w:r w:rsidRPr="001636B7">
        <w:rPr>
          <w:rFonts w:ascii="Arial" w:hAnsi="Arial" w:cs="Arial"/>
        </w:rPr>
        <w:t>This training overviews the administrative review process for School Nutrition Programs (SNP). The Administrative Review process occurs on a 5-year review cycle and incorporates both off-site and on-site activities. The Administrative Review process ensures program integrity and compliance with federal law and regulations in the operation of the National School Lunch and School Breakfast programs.</w:t>
      </w:r>
    </w:p>
    <w:p w14:paraId="6F95CDC6" w14:textId="77777777" w:rsidR="000037CB" w:rsidRPr="001636B7" w:rsidRDefault="000037CB" w:rsidP="001636B7">
      <w:pPr>
        <w:pStyle w:val="ListParagraph"/>
        <w:rPr>
          <w:rFonts w:ascii="Arial" w:hAnsi="Arial" w:cs="Arial"/>
        </w:rPr>
      </w:pPr>
      <w:r w:rsidRPr="001636B7">
        <w:rPr>
          <w:rFonts w:ascii="Arial" w:hAnsi="Arial" w:cs="Arial"/>
        </w:rPr>
        <w:lastRenderedPageBreak/>
        <w:t> </w:t>
      </w:r>
    </w:p>
    <w:p w14:paraId="61040DD4" w14:textId="77777777" w:rsidR="000037CB" w:rsidRPr="001636B7" w:rsidRDefault="001636B7" w:rsidP="001636B7">
      <w:pPr>
        <w:pStyle w:val="ListParagraph"/>
        <w:ind w:left="1440"/>
        <w:rPr>
          <w:rFonts w:ascii="Arial" w:hAnsi="Arial" w:cs="Arial"/>
        </w:rPr>
      </w:pPr>
      <w:r w:rsidRPr="001636B7">
        <w:rPr>
          <w:rFonts w:ascii="Arial" w:hAnsi="Arial" w:cs="Arial"/>
          <w:b/>
        </w:rPr>
        <w:t>Part 1</w:t>
      </w:r>
      <w:r>
        <w:rPr>
          <w:rFonts w:ascii="Arial" w:hAnsi="Arial" w:cs="Arial"/>
        </w:rPr>
        <w:t> </w:t>
      </w:r>
      <w:r w:rsidR="000037CB" w:rsidRPr="001636B7">
        <w:rPr>
          <w:rFonts w:ascii="Arial" w:hAnsi="Arial" w:cs="Arial"/>
        </w:rPr>
        <w:t>discusses the general overview of the review process and more in-depth information about the Access and Reimbursement section.</w:t>
      </w:r>
    </w:p>
    <w:p w14:paraId="7393633E" w14:textId="77777777" w:rsidR="000037CB" w:rsidRPr="001636B7"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2</w:t>
      </w:r>
      <w:r w:rsidRPr="001636B7">
        <w:rPr>
          <w:rFonts w:ascii="Arial" w:hAnsi="Arial" w:cs="Arial"/>
        </w:rPr>
        <w:t xml:space="preserve"> reviews the Nutrition Quality/Meal Pattern and Resource Management review sections.</w:t>
      </w:r>
    </w:p>
    <w:p w14:paraId="78532A92" w14:textId="77777777" w:rsidR="000037CB"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3</w:t>
      </w:r>
      <w:r w:rsidRPr="001636B7">
        <w:rPr>
          <w:rFonts w:ascii="Arial" w:hAnsi="Arial" w:cs="Arial"/>
        </w:rPr>
        <w:t xml:space="preserve"> addresses General Program Compliance and Other Federal Program Reviews sections to assist sponsors in being successful.</w:t>
      </w:r>
    </w:p>
    <w:p w14:paraId="2995165B" w14:textId="77777777" w:rsidR="001636B7" w:rsidRPr="001636B7" w:rsidRDefault="001636B7" w:rsidP="001636B7">
      <w:pPr>
        <w:pStyle w:val="ListParagraph"/>
        <w:ind w:left="1440"/>
        <w:rPr>
          <w:rFonts w:ascii="Arial" w:hAnsi="Arial" w:cs="Arial"/>
        </w:rPr>
      </w:pPr>
    </w:p>
    <w:p w14:paraId="57876983" w14:textId="77777777" w:rsidR="000037CB" w:rsidRPr="001636B7" w:rsidRDefault="001636B7" w:rsidP="001636B7">
      <w:pPr>
        <w:ind w:left="720"/>
        <w:rPr>
          <w:rFonts w:ascii="Arial" w:hAnsi="Arial" w:cs="Arial"/>
        </w:rPr>
      </w:pPr>
      <w:r w:rsidRPr="001636B7">
        <w:rPr>
          <w:rFonts w:ascii="Arial" w:hAnsi="Arial" w:cs="Arial"/>
        </w:rPr>
        <w:t>To register for this training and many more go to:</w:t>
      </w:r>
      <w:r w:rsidRPr="001636B7">
        <w:t xml:space="preserve"> </w:t>
      </w:r>
      <w:r w:rsidRPr="001636B7">
        <w:rPr>
          <w:rFonts w:ascii="Arial" w:hAnsi="Arial" w:cs="Arial"/>
        </w:rPr>
        <w:t xml:space="preserve">Alaska Department of Education &amp; Early Development </w:t>
      </w:r>
      <w:hyperlink r:id="rId24" w:history="1">
        <w:r w:rsidRPr="001636B7">
          <w:rPr>
            <w:rStyle w:val="Hyperlink"/>
            <w:rFonts w:ascii="Arial" w:hAnsi="Arial" w:cs="Arial"/>
          </w:rPr>
          <w:t>eLearning</w:t>
        </w:r>
      </w:hyperlink>
      <w:r w:rsidRPr="001636B7">
        <w:rPr>
          <w:rFonts w:ascii="Arial" w:hAnsi="Arial" w:cs="Arial"/>
        </w:rPr>
        <w:t>.</w:t>
      </w:r>
    </w:p>
    <w:p w14:paraId="00E7B93C" w14:textId="77777777" w:rsidR="001636B7" w:rsidRPr="000037CB" w:rsidRDefault="001636B7" w:rsidP="000037CB">
      <w:pPr>
        <w:pStyle w:val="ListParagraph"/>
        <w:contextualSpacing w:val="0"/>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25"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26" w:history="1">
        <w:r>
          <w:rPr>
            <w:rStyle w:val="Hyperlink"/>
            <w:rFonts w:ascii="Arial" w:hAnsi="Arial" w:cs="Arial"/>
          </w:rPr>
          <w:t>Alaska Child Nutrition Programs ListServ</w:t>
        </w:r>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7DD100B9" w14:textId="2094F983" w:rsidR="00A16091" w:rsidRPr="00157217" w:rsidRDefault="00157217" w:rsidP="00157217">
      <w:pPr>
        <w:pStyle w:val="ListParagraph"/>
        <w:numPr>
          <w:ilvl w:val="0"/>
          <w:numId w:val="2"/>
        </w:numPr>
        <w:rPr>
          <w:rFonts w:ascii="Arial" w:hAnsi="Arial" w:cs="Arial"/>
        </w:rPr>
      </w:pPr>
      <w:r>
        <w:rPr>
          <w:rFonts w:ascii="Arial" w:hAnsi="Arial" w:cs="Arial"/>
          <w:b/>
          <w:i/>
          <w:color w:val="7030A0"/>
        </w:rPr>
        <w:t>None at this time.</w:t>
      </w:r>
    </w:p>
    <w:p w14:paraId="187719EA" w14:textId="38130275"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33291A05" w14:textId="1F55106C" w:rsidR="00BB4B2C" w:rsidRDefault="00157217" w:rsidP="009958E8">
      <w:pPr>
        <w:tabs>
          <w:tab w:val="left" w:pos="2880"/>
        </w:tabs>
        <w:ind w:left="2880" w:hanging="2880"/>
        <w:rPr>
          <w:rFonts w:ascii="Arial" w:hAnsi="Arial" w:cs="Arial"/>
          <w:b/>
        </w:rPr>
      </w:pPr>
      <w:r>
        <w:rPr>
          <w:rFonts w:ascii="Arial" w:hAnsi="Arial" w:cs="Arial"/>
          <w:b/>
        </w:rPr>
        <w:t>Oct. 1</w:t>
      </w:r>
      <w:r w:rsidRPr="00157217">
        <w:rPr>
          <w:rFonts w:ascii="Arial" w:hAnsi="Arial" w:cs="Arial"/>
          <w:b/>
          <w:vertAlign w:val="superscript"/>
        </w:rPr>
        <w:t>st</w:t>
      </w:r>
      <w:r>
        <w:rPr>
          <w:rFonts w:ascii="Arial" w:hAnsi="Arial" w:cs="Arial"/>
          <w:b/>
        </w:rPr>
        <w:t xml:space="preserve"> </w:t>
      </w:r>
      <w:r>
        <w:rPr>
          <w:rFonts w:ascii="Arial" w:hAnsi="Arial" w:cs="Arial"/>
          <w:b/>
        </w:rPr>
        <w:tab/>
        <w:t>State Records Manager (SRM) is due</w:t>
      </w:r>
    </w:p>
    <w:p w14:paraId="1D63C332" w14:textId="5933834C" w:rsidR="00157217" w:rsidRDefault="00157217" w:rsidP="009958E8">
      <w:pPr>
        <w:tabs>
          <w:tab w:val="left" w:pos="2880"/>
        </w:tabs>
        <w:ind w:left="2880" w:hanging="2880"/>
        <w:rPr>
          <w:rFonts w:ascii="Arial" w:hAnsi="Arial" w:cs="Arial"/>
          <w:b/>
        </w:rPr>
      </w:pPr>
      <w:r>
        <w:rPr>
          <w:rFonts w:ascii="Arial" w:hAnsi="Arial" w:cs="Arial"/>
          <w:b/>
        </w:rPr>
        <w:t>Oct. 1</w:t>
      </w:r>
      <w:r w:rsidRPr="00157217">
        <w:rPr>
          <w:rFonts w:ascii="Arial" w:hAnsi="Arial" w:cs="Arial"/>
          <w:b/>
          <w:vertAlign w:val="superscript"/>
        </w:rPr>
        <w:t>st</w:t>
      </w:r>
      <w:r>
        <w:rPr>
          <w:rFonts w:ascii="Arial" w:hAnsi="Arial" w:cs="Arial"/>
          <w:b/>
        </w:rPr>
        <w:t xml:space="preserve"> </w:t>
      </w:r>
      <w:r>
        <w:rPr>
          <w:rFonts w:ascii="Arial" w:hAnsi="Arial" w:cs="Arial"/>
          <w:b/>
        </w:rPr>
        <w:tab/>
        <w:t>Verification of Household application begins</w:t>
      </w:r>
    </w:p>
    <w:p w14:paraId="2840F246" w14:textId="77777777" w:rsidR="00157217" w:rsidRDefault="00157217" w:rsidP="009958E8">
      <w:pPr>
        <w:tabs>
          <w:tab w:val="left" w:pos="2880"/>
        </w:tabs>
        <w:ind w:left="2880" w:hanging="2880"/>
        <w:rPr>
          <w:rFonts w:ascii="Arial" w:hAnsi="Arial" w:cs="Arial"/>
          <w:b/>
        </w:rPr>
      </w:pPr>
    </w:p>
    <w:p w14:paraId="50BF5457" w14:textId="47760761" w:rsidR="0002518F" w:rsidRDefault="00157217" w:rsidP="00157217">
      <w:pPr>
        <w:tabs>
          <w:tab w:val="left" w:pos="1440"/>
        </w:tabs>
        <w:ind w:left="1440" w:hanging="1800"/>
        <w:jc w:val="center"/>
        <w:rPr>
          <w:rFonts w:ascii="Arial" w:hAnsi="Arial" w:cs="Arial"/>
          <w:b/>
        </w:rPr>
      </w:pPr>
      <w:r>
        <w:rPr>
          <w:rFonts w:ascii="Arial" w:hAnsi="Arial" w:cs="Arial"/>
          <w:b/>
        </w:rPr>
        <w:t>On-Site Self-Monitoring review should be conducted on afterschool meal programs (</w:t>
      </w:r>
      <w:r w:rsidR="009C65CC">
        <w:rPr>
          <w:rFonts w:ascii="Arial" w:hAnsi="Arial" w:cs="Arial"/>
          <w:b/>
        </w:rPr>
        <w:t xml:space="preserve">afterschool </w:t>
      </w:r>
      <w:r>
        <w:rPr>
          <w:rFonts w:ascii="Arial" w:hAnsi="Arial" w:cs="Arial"/>
          <w:b/>
        </w:rPr>
        <w:t>snack or at-risk meals) within first 4 weeks of operation</w:t>
      </w:r>
    </w:p>
    <w:p w14:paraId="6D1DDC71" w14:textId="77777777" w:rsidR="00D669BB" w:rsidRDefault="00D669BB" w:rsidP="00157217">
      <w:pPr>
        <w:tabs>
          <w:tab w:val="left" w:pos="2880"/>
        </w:tabs>
        <w:ind w:left="2880" w:hanging="2880"/>
        <w:jc w:val="center"/>
        <w:rPr>
          <w:rFonts w:ascii="Arial" w:hAnsi="Arial" w:cs="Arial"/>
          <w:b/>
          <w:bCs/>
        </w:rPr>
      </w:pPr>
    </w:p>
    <w:p w14:paraId="2D9ECE11" w14:textId="0E34EAF6" w:rsidR="001E4833" w:rsidRPr="009958E8" w:rsidRDefault="001E4833" w:rsidP="00157217">
      <w:pPr>
        <w:tabs>
          <w:tab w:val="left" w:pos="2880"/>
        </w:tabs>
        <w:ind w:left="2880" w:hanging="2880"/>
        <w:jc w:val="center"/>
        <w:rPr>
          <w:rFonts w:ascii="Arial" w:hAnsi="Arial" w:cs="Arial"/>
        </w:rPr>
      </w:pPr>
      <w:r w:rsidRPr="00DA61DB">
        <w:rPr>
          <w:rFonts w:ascii="Arial" w:hAnsi="Arial" w:cs="Arial"/>
          <w:bCs/>
        </w:rPr>
        <w:t>This institution is an equal opportunity</w:t>
      </w:r>
      <w:r w:rsidR="00A46592">
        <w:rPr>
          <w:rFonts w:ascii="Arial" w:hAnsi="Arial" w:cs="Arial"/>
          <w:bCs/>
        </w:rPr>
        <w:t xml:space="preserve"> provider</w:t>
      </w:r>
    </w:p>
    <w:p w14:paraId="4054351F" w14:textId="77777777" w:rsidR="002F2318" w:rsidRPr="005C4D58" w:rsidRDefault="002F2318" w:rsidP="004A4BA8">
      <w:pPr>
        <w:rPr>
          <w:bCs/>
        </w:rPr>
      </w:pPr>
    </w:p>
    <w:sectPr w:rsidR="002F2318" w:rsidRPr="005C4D58"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0854" w14:textId="77777777" w:rsidR="00CF5CEF" w:rsidRDefault="00CF5CEF" w:rsidP="00CF5CEF">
      <w:r>
        <w:separator/>
      </w:r>
    </w:p>
  </w:endnote>
  <w:endnote w:type="continuationSeparator" w:id="0">
    <w:p w14:paraId="0AB21AD5" w14:textId="77777777" w:rsidR="00CF5CEF" w:rsidRDefault="00CF5CEF"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79F68" w14:textId="77777777" w:rsidR="00F13341" w:rsidRDefault="00F13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74474" w14:textId="77777777" w:rsidR="00F13341" w:rsidRDefault="00F13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7D875" w14:textId="77777777" w:rsidR="00F13341" w:rsidRDefault="00F13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4B519" w14:textId="77777777" w:rsidR="00CF5CEF" w:rsidRDefault="00CF5CEF" w:rsidP="00CF5CEF">
      <w:r>
        <w:separator/>
      </w:r>
    </w:p>
  </w:footnote>
  <w:footnote w:type="continuationSeparator" w:id="0">
    <w:p w14:paraId="7FA8D334" w14:textId="77777777" w:rsidR="00CF5CEF" w:rsidRDefault="00CF5CEF"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A78A" w14:textId="77777777" w:rsidR="00F13341" w:rsidRDefault="00F1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3982" w14:textId="77777777" w:rsidR="00F13341" w:rsidRDefault="00F13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5FDA5" w14:textId="77777777" w:rsidR="00F13341" w:rsidRDefault="00F1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FBD000B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7"/>
  </w:num>
  <w:num w:numId="4">
    <w:abstractNumId w:val="16"/>
  </w:num>
  <w:num w:numId="5">
    <w:abstractNumId w:val="6"/>
  </w:num>
  <w:num w:numId="6">
    <w:abstractNumId w:val="0"/>
  </w:num>
  <w:num w:numId="7">
    <w:abstractNumId w:val="7"/>
  </w:num>
  <w:num w:numId="8">
    <w:abstractNumId w:val="4"/>
  </w:num>
  <w:num w:numId="9">
    <w:abstractNumId w:val="10"/>
  </w:num>
  <w:num w:numId="10">
    <w:abstractNumId w:val="18"/>
  </w:num>
  <w:num w:numId="11">
    <w:abstractNumId w:val="22"/>
  </w:num>
  <w:num w:numId="12">
    <w:abstractNumId w:val="15"/>
  </w:num>
  <w:num w:numId="13">
    <w:abstractNumId w:val="19"/>
  </w:num>
  <w:num w:numId="14">
    <w:abstractNumId w:val="3"/>
  </w:num>
  <w:num w:numId="15">
    <w:abstractNumId w:val="9"/>
  </w:num>
  <w:num w:numId="16">
    <w:abstractNumId w:val="23"/>
  </w:num>
  <w:num w:numId="17">
    <w:abstractNumId w:val="8"/>
  </w:num>
  <w:num w:numId="18">
    <w:abstractNumId w:val="2"/>
  </w:num>
  <w:num w:numId="19">
    <w:abstractNumId w:val="11"/>
  </w:num>
  <w:num w:numId="20">
    <w:abstractNumId w:val="21"/>
  </w:num>
  <w:num w:numId="21">
    <w:abstractNumId w:val="14"/>
  </w:num>
  <w:num w:numId="22">
    <w:abstractNumId w:val="5"/>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9F7"/>
    <w:rsid w:val="00022D36"/>
    <w:rsid w:val="0002518F"/>
    <w:rsid w:val="000307B1"/>
    <w:rsid w:val="0003387A"/>
    <w:rsid w:val="000361B8"/>
    <w:rsid w:val="000701F0"/>
    <w:rsid w:val="00070B26"/>
    <w:rsid w:val="00073805"/>
    <w:rsid w:val="00097FF6"/>
    <w:rsid w:val="000A7FCA"/>
    <w:rsid w:val="000C44C5"/>
    <w:rsid w:val="000D0436"/>
    <w:rsid w:val="000D065C"/>
    <w:rsid w:val="000E2183"/>
    <w:rsid w:val="000F2C13"/>
    <w:rsid w:val="000F5AC7"/>
    <w:rsid w:val="00113330"/>
    <w:rsid w:val="001154FE"/>
    <w:rsid w:val="00117DDC"/>
    <w:rsid w:val="00133839"/>
    <w:rsid w:val="00140EE7"/>
    <w:rsid w:val="00157217"/>
    <w:rsid w:val="001636B7"/>
    <w:rsid w:val="001872CD"/>
    <w:rsid w:val="0019118B"/>
    <w:rsid w:val="00192CCC"/>
    <w:rsid w:val="001C433C"/>
    <w:rsid w:val="001D61B9"/>
    <w:rsid w:val="001D798A"/>
    <w:rsid w:val="001E4833"/>
    <w:rsid w:val="001E5028"/>
    <w:rsid w:val="00207A00"/>
    <w:rsid w:val="00212A76"/>
    <w:rsid w:val="00243D21"/>
    <w:rsid w:val="00256484"/>
    <w:rsid w:val="002660B7"/>
    <w:rsid w:val="00273A85"/>
    <w:rsid w:val="002745B4"/>
    <w:rsid w:val="00275276"/>
    <w:rsid w:val="00282C6D"/>
    <w:rsid w:val="00286B9D"/>
    <w:rsid w:val="002B2CAF"/>
    <w:rsid w:val="002B3B3C"/>
    <w:rsid w:val="002F2318"/>
    <w:rsid w:val="003224FC"/>
    <w:rsid w:val="0033093F"/>
    <w:rsid w:val="00353A80"/>
    <w:rsid w:val="00355789"/>
    <w:rsid w:val="00377235"/>
    <w:rsid w:val="00391755"/>
    <w:rsid w:val="003A0B16"/>
    <w:rsid w:val="003B5ABC"/>
    <w:rsid w:val="003C2D46"/>
    <w:rsid w:val="003F16EB"/>
    <w:rsid w:val="004052E5"/>
    <w:rsid w:val="0041398C"/>
    <w:rsid w:val="004278E9"/>
    <w:rsid w:val="004322A3"/>
    <w:rsid w:val="0043463E"/>
    <w:rsid w:val="0044246D"/>
    <w:rsid w:val="00452C13"/>
    <w:rsid w:val="00475E24"/>
    <w:rsid w:val="0048153F"/>
    <w:rsid w:val="004850BE"/>
    <w:rsid w:val="00493BD0"/>
    <w:rsid w:val="00494BF3"/>
    <w:rsid w:val="00495049"/>
    <w:rsid w:val="004A08AF"/>
    <w:rsid w:val="004A1FC7"/>
    <w:rsid w:val="004A41BC"/>
    <w:rsid w:val="004A4BA8"/>
    <w:rsid w:val="004B47C1"/>
    <w:rsid w:val="004D0C87"/>
    <w:rsid w:val="004E78DE"/>
    <w:rsid w:val="00500765"/>
    <w:rsid w:val="0050638F"/>
    <w:rsid w:val="00515248"/>
    <w:rsid w:val="00535894"/>
    <w:rsid w:val="00535DD7"/>
    <w:rsid w:val="0054037C"/>
    <w:rsid w:val="00542EE6"/>
    <w:rsid w:val="00554AB4"/>
    <w:rsid w:val="005656B0"/>
    <w:rsid w:val="00567074"/>
    <w:rsid w:val="00574889"/>
    <w:rsid w:val="005A4356"/>
    <w:rsid w:val="005B1BFC"/>
    <w:rsid w:val="005B6950"/>
    <w:rsid w:val="005B7B93"/>
    <w:rsid w:val="005C4D58"/>
    <w:rsid w:val="005F4DB8"/>
    <w:rsid w:val="00605613"/>
    <w:rsid w:val="006060FE"/>
    <w:rsid w:val="00633C58"/>
    <w:rsid w:val="00647CA0"/>
    <w:rsid w:val="006515FB"/>
    <w:rsid w:val="00683C12"/>
    <w:rsid w:val="00695E35"/>
    <w:rsid w:val="006A0599"/>
    <w:rsid w:val="006A43A3"/>
    <w:rsid w:val="006A64CC"/>
    <w:rsid w:val="006C076D"/>
    <w:rsid w:val="006C1A08"/>
    <w:rsid w:val="006C2964"/>
    <w:rsid w:val="006D0152"/>
    <w:rsid w:val="006E1212"/>
    <w:rsid w:val="006E2B5F"/>
    <w:rsid w:val="006F3C05"/>
    <w:rsid w:val="007036B1"/>
    <w:rsid w:val="00713FAF"/>
    <w:rsid w:val="0071636A"/>
    <w:rsid w:val="007169F8"/>
    <w:rsid w:val="00735482"/>
    <w:rsid w:val="00736E7A"/>
    <w:rsid w:val="00767691"/>
    <w:rsid w:val="00774217"/>
    <w:rsid w:val="00776B42"/>
    <w:rsid w:val="00780EF5"/>
    <w:rsid w:val="00782568"/>
    <w:rsid w:val="00784260"/>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41E03"/>
    <w:rsid w:val="00871A6A"/>
    <w:rsid w:val="00882BC7"/>
    <w:rsid w:val="00883D20"/>
    <w:rsid w:val="0089151D"/>
    <w:rsid w:val="00892275"/>
    <w:rsid w:val="008956D9"/>
    <w:rsid w:val="008A2C36"/>
    <w:rsid w:val="008C16E9"/>
    <w:rsid w:val="008D01A9"/>
    <w:rsid w:val="008F3BEF"/>
    <w:rsid w:val="009120C6"/>
    <w:rsid w:val="009122EF"/>
    <w:rsid w:val="00912E72"/>
    <w:rsid w:val="00913876"/>
    <w:rsid w:val="00914018"/>
    <w:rsid w:val="00924666"/>
    <w:rsid w:val="009460C4"/>
    <w:rsid w:val="00964095"/>
    <w:rsid w:val="00973299"/>
    <w:rsid w:val="00974EEA"/>
    <w:rsid w:val="009764E2"/>
    <w:rsid w:val="00976A03"/>
    <w:rsid w:val="009824A4"/>
    <w:rsid w:val="00983221"/>
    <w:rsid w:val="009958E8"/>
    <w:rsid w:val="009A5B5A"/>
    <w:rsid w:val="009B7AC1"/>
    <w:rsid w:val="009C65CC"/>
    <w:rsid w:val="009D0688"/>
    <w:rsid w:val="009E0CDA"/>
    <w:rsid w:val="009E4D5E"/>
    <w:rsid w:val="00A10AF6"/>
    <w:rsid w:val="00A16091"/>
    <w:rsid w:val="00A173DE"/>
    <w:rsid w:val="00A22471"/>
    <w:rsid w:val="00A43D35"/>
    <w:rsid w:val="00A4421F"/>
    <w:rsid w:val="00A46592"/>
    <w:rsid w:val="00A56FA2"/>
    <w:rsid w:val="00A60B96"/>
    <w:rsid w:val="00A61F19"/>
    <w:rsid w:val="00A64392"/>
    <w:rsid w:val="00A76DA5"/>
    <w:rsid w:val="00A77FA7"/>
    <w:rsid w:val="00AD16B0"/>
    <w:rsid w:val="00AD51C6"/>
    <w:rsid w:val="00AD6902"/>
    <w:rsid w:val="00AE15F4"/>
    <w:rsid w:val="00AF557B"/>
    <w:rsid w:val="00B002A5"/>
    <w:rsid w:val="00B47F7D"/>
    <w:rsid w:val="00B5537D"/>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74D16"/>
    <w:rsid w:val="00C90FE3"/>
    <w:rsid w:val="00CB2CCA"/>
    <w:rsid w:val="00CD7EFF"/>
    <w:rsid w:val="00CE4D4D"/>
    <w:rsid w:val="00CE7842"/>
    <w:rsid w:val="00CF5CEF"/>
    <w:rsid w:val="00CF6D3F"/>
    <w:rsid w:val="00D015C0"/>
    <w:rsid w:val="00D02551"/>
    <w:rsid w:val="00D12237"/>
    <w:rsid w:val="00D13D6D"/>
    <w:rsid w:val="00D27FBE"/>
    <w:rsid w:val="00D3104C"/>
    <w:rsid w:val="00D55A5B"/>
    <w:rsid w:val="00D669BB"/>
    <w:rsid w:val="00D71721"/>
    <w:rsid w:val="00D7352A"/>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A0F6B"/>
    <w:rsid w:val="00EA4474"/>
    <w:rsid w:val="00EA497E"/>
    <w:rsid w:val="00EA68BD"/>
    <w:rsid w:val="00EB1B76"/>
    <w:rsid w:val="00EB400E"/>
    <w:rsid w:val="00EC38B7"/>
    <w:rsid w:val="00ED3AF6"/>
    <w:rsid w:val="00EE09A2"/>
    <w:rsid w:val="00EF22D4"/>
    <w:rsid w:val="00EF468D"/>
    <w:rsid w:val="00EF66B3"/>
    <w:rsid w:val="00F13341"/>
    <w:rsid w:val="00F37674"/>
    <w:rsid w:val="00F56D8C"/>
    <w:rsid w:val="00F67CE4"/>
    <w:rsid w:val="00F730F3"/>
    <w:rsid w:val="00F828EA"/>
    <w:rsid w:val="00F835D2"/>
    <w:rsid w:val="00F83A27"/>
    <w:rsid w:val="00F9447D"/>
    <w:rsid w:val="00F95D88"/>
    <w:rsid w:val="00FB4FFC"/>
    <w:rsid w:val="00FB5EFF"/>
    <w:rsid w:val="00FC5BDF"/>
    <w:rsid w:val="00FD3DBF"/>
    <w:rsid w:val="00FD6920"/>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semiHidden/>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education.alaska.gov/cnp/nslp3" TargetMode="External"/><Relationship Id="rId26" Type="http://schemas.openxmlformats.org/officeDocument/2006/relationships/hyperlink" Target="http://list.state.ak.us/mailman/listinfo/ak_child_nutrition_programs" TargetMode="External"/><Relationship Id="rId3" Type="http://schemas.openxmlformats.org/officeDocument/2006/relationships/styles" Target="styles.xml"/><Relationship Id="rId21" Type="http://schemas.openxmlformats.org/officeDocument/2006/relationships/hyperlink" Target="mailto:Debbie.soto@alaska.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ns.usda.gov/disaster/pandemic/covid-19" TargetMode="External"/><Relationship Id="rId25" Type="http://schemas.openxmlformats.org/officeDocument/2006/relationships/hyperlink" Target="https://foodbuyingguide.fns.usda.gov/Appendix/DownLoadFBG" TargetMode="External"/><Relationship Id="rId2" Type="http://schemas.openxmlformats.org/officeDocument/2006/relationships/numbering" Target="numbering.xml"/><Relationship Id="rId16" Type="http://schemas.openxmlformats.org/officeDocument/2006/relationships/hyperlink" Target="https://www.fns.usda.gov/disaster/pandemic/covid-19" TargetMode="External"/><Relationship Id="rId20" Type="http://schemas.openxmlformats.org/officeDocument/2006/relationships/hyperlink" Target="mailto:Elizabeth.seitz@alask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eedelearning.asentialms.co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alwaysfoodsafe.com/food-protection-manager?state=Alaska&amp;county=All%20counties%20(Todos%20los%20condados)"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education.alaska.gov/cnp/primero"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education.alaska.gov/cnp/nslp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6972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Elizabeth Seitz</cp:lastModifiedBy>
  <cp:revision>10</cp:revision>
  <cp:lastPrinted>2020-06-03T17:31:00Z</cp:lastPrinted>
  <dcterms:created xsi:type="dcterms:W3CDTF">2020-09-01T21:16:00Z</dcterms:created>
  <dcterms:modified xsi:type="dcterms:W3CDTF">2020-09-03T17:58:00Z</dcterms:modified>
</cp:coreProperties>
</file>