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5BF" w:rsidRPr="0084014A" w:rsidRDefault="006975BF" w:rsidP="00B33797">
      <w:pPr>
        <w:pStyle w:val="Title"/>
        <w:rPr>
          <w:rFonts w:cstheme="minorHAnsi"/>
        </w:rPr>
      </w:pPr>
      <w:bookmarkStart w:id="0" w:name="_GoBack"/>
      <w:bookmarkEnd w:id="0"/>
      <w:r w:rsidRPr="0084014A">
        <w:rPr>
          <w:rFonts w:cstheme="minorHAnsi"/>
        </w:rPr>
        <w:t xml:space="preserve">High School Mathematical Content Standards </w:t>
      </w:r>
    </w:p>
    <w:p w:rsidR="006975BF" w:rsidRPr="0084014A" w:rsidRDefault="006975BF" w:rsidP="00B55799">
      <w:pPr>
        <w:spacing w:after="0"/>
        <w:ind w:right="180"/>
        <w:rPr>
          <w:rFonts w:cstheme="minorHAnsi"/>
          <w:b/>
          <w:color w:val="2E74B5" w:themeColor="accent1" w:themeShade="BF"/>
          <w:sz w:val="28"/>
        </w:rPr>
      </w:pPr>
    </w:p>
    <w:p w:rsidR="006975BF" w:rsidRPr="0084014A" w:rsidRDefault="006975BF" w:rsidP="00B33797">
      <w:pPr>
        <w:pStyle w:val="Heading1"/>
        <w:rPr>
          <w:rFonts w:asciiTheme="minorHAnsi" w:hAnsiTheme="minorHAnsi"/>
        </w:rPr>
      </w:pPr>
      <w:r w:rsidRPr="0084014A">
        <w:rPr>
          <w:rFonts w:asciiTheme="minorHAnsi" w:hAnsiTheme="minorHAnsi"/>
        </w:rPr>
        <w:t>Courses and Transitions</w:t>
      </w:r>
    </w:p>
    <w:p w:rsidR="006975BF" w:rsidRPr="0084014A" w:rsidRDefault="006975BF" w:rsidP="00B55799">
      <w:pPr>
        <w:spacing w:after="0"/>
        <w:ind w:right="180"/>
        <w:rPr>
          <w:rFonts w:cstheme="minorHAnsi"/>
          <w:color w:val="000000" w:themeColor="text1"/>
          <w:sz w:val="24"/>
        </w:rPr>
      </w:pPr>
    </w:p>
    <w:p w:rsidR="006975BF" w:rsidRPr="0084014A" w:rsidRDefault="006975BF" w:rsidP="00B55799">
      <w:pPr>
        <w:spacing w:after="0"/>
        <w:ind w:right="180"/>
        <w:rPr>
          <w:rFonts w:cstheme="minorHAnsi"/>
          <w:color w:val="000000" w:themeColor="text1"/>
          <w:sz w:val="24"/>
        </w:rPr>
      </w:pPr>
      <w:r w:rsidRPr="0084014A">
        <w:rPr>
          <w:rFonts w:cstheme="minorHAnsi"/>
          <w:color w:val="000000" w:themeColor="text1"/>
          <w:sz w:val="24"/>
        </w:rPr>
        <w:t>The high school standards specify the mathematics that all students should study in order to be career and college r</w:t>
      </w:r>
      <w:r w:rsidR="00D661F5">
        <w:rPr>
          <w:rFonts w:cstheme="minorHAnsi"/>
          <w:color w:val="000000" w:themeColor="text1"/>
          <w:sz w:val="24"/>
        </w:rPr>
        <w:t xml:space="preserve">eady.  They are organized into </w:t>
      </w:r>
      <w:r w:rsidR="00D661F5" w:rsidRPr="00D661F5">
        <w:rPr>
          <w:rStyle w:val="Heading3Char"/>
        </w:rPr>
        <w:t>Conceptual C</w:t>
      </w:r>
      <w:r w:rsidRPr="00D661F5">
        <w:rPr>
          <w:rStyle w:val="Heading3Char"/>
        </w:rPr>
        <w:t>ategories</w:t>
      </w:r>
      <w:r w:rsidRPr="0084014A">
        <w:rPr>
          <w:rFonts w:cstheme="minorHAnsi"/>
          <w:color w:val="000000" w:themeColor="text1"/>
          <w:sz w:val="24"/>
        </w:rPr>
        <w:t>, which are intended to portray a coherent view of high school mathematics. A student’s work with any set of standards crosses a number of traditional course boundaries. For example, the Functions Standards would apply to different courses such as Algebra I or Algebra II.</w:t>
      </w:r>
    </w:p>
    <w:p w:rsidR="006975BF" w:rsidRPr="0084014A" w:rsidRDefault="006975BF" w:rsidP="00B55799">
      <w:pPr>
        <w:spacing w:after="0"/>
        <w:ind w:right="180"/>
        <w:rPr>
          <w:rFonts w:cstheme="minorHAnsi"/>
          <w:color w:val="000000" w:themeColor="text1"/>
          <w:sz w:val="24"/>
        </w:rPr>
      </w:pPr>
    </w:p>
    <w:p w:rsidR="006975BF" w:rsidRPr="0084014A" w:rsidRDefault="006975BF" w:rsidP="00B55799">
      <w:pPr>
        <w:spacing w:after="0"/>
        <w:ind w:right="180"/>
        <w:rPr>
          <w:rFonts w:cstheme="minorHAnsi"/>
          <w:color w:val="000000" w:themeColor="text1"/>
          <w:sz w:val="24"/>
        </w:rPr>
      </w:pPr>
      <w:r w:rsidRPr="0084014A">
        <w:rPr>
          <w:rFonts w:cstheme="minorHAnsi"/>
          <w:color w:val="000000" w:themeColor="text1"/>
          <w:sz w:val="24"/>
        </w:rPr>
        <w:t xml:space="preserve">These standards do not mandate the sequence of high school courses. However, the organization of high school courses is a critical component to implementation of the standards. It is a district decision how to design course offerings covering the mathematics standards.  Districts can use the traditional approach of Algebra I, Geometry, and Algebra II or implement an integrated approach. There are various high school math pathways to be considered </w:t>
      </w:r>
      <w:r w:rsidRPr="0084014A">
        <w:rPr>
          <w:rFonts w:cstheme="minorHAnsi"/>
          <w:sz w:val="24"/>
        </w:rPr>
        <w:t xml:space="preserve">and likely </w:t>
      </w:r>
      <w:r w:rsidRPr="0084014A">
        <w:rPr>
          <w:rFonts w:cstheme="minorHAnsi"/>
          <w:color w:val="000000" w:themeColor="text1"/>
          <w:sz w:val="24"/>
        </w:rPr>
        <w:t>additional model pathways based on these standards will become available as well.</w:t>
      </w:r>
    </w:p>
    <w:p w:rsidR="006975BF" w:rsidRPr="0084014A" w:rsidRDefault="006975BF" w:rsidP="00B55799">
      <w:pPr>
        <w:spacing w:after="0"/>
        <w:ind w:right="180"/>
        <w:rPr>
          <w:rFonts w:cstheme="minorHAnsi"/>
          <w:sz w:val="24"/>
        </w:rPr>
      </w:pPr>
    </w:p>
    <w:p w:rsidR="006975BF" w:rsidRPr="0084014A" w:rsidRDefault="006975BF" w:rsidP="00B55799">
      <w:pPr>
        <w:spacing w:after="0"/>
        <w:ind w:right="180"/>
        <w:rPr>
          <w:rFonts w:cstheme="minorHAnsi"/>
          <w:color w:val="000000" w:themeColor="text1"/>
          <w:sz w:val="24"/>
        </w:rPr>
      </w:pPr>
      <w:r w:rsidRPr="0084014A">
        <w:rPr>
          <w:rFonts w:cstheme="minorHAnsi"/>
          <w:color w:val="000000" w:themeColor="text1"/>
          <w:sz w:val="24"/>
        </w:rPr>
        <w:t>The standards themselves do not dictate curriculum, pedagogy, or delivery of content. In particular, districts may handle the transition to high school in different ways. For example, many students in the U.S. today take Algebra I in the 8th grade, and in some districts and states this is a requirement. By completing grade 7 standards successfully, students have met the prerequisites and are prepared for Algebra I by 8th grade. The standards are designed to permit districts and states to continue existing policies concerning Algebra I in 8th grade.</w:t>
      </w:r>
    </w:p>
    <w:p w:rsidR="006975BF" w:rsidRPr="0084014A" w:rsidRDefault="006975BF" w:rsidP="00B55799">
      <w:pPr>
        <w:spacing w:after="0"/>
        <w:ind w:right="180"/>
        <w:rPr>
          <w:rFonts w:cstheme="minorHAnsi"/>
          <w:color w:val="000000" w:themeColor="text1"/>
          <w:sz w:val="24"/>
        </w:rPr>
      </w:pPr>
    </w:p>
    <w:p w:rsidR="006975BF" w:rsidRPr="0084014A" w:rsidRDefault="00D661F5" w:rsidP="00B55799">
      <w:pPr>
        <w:spacing w:after="0"/>
        <w:rPr>
          <w:rFonts w:eastAsiaTheme="minorHAnsi" w:cstheme="minorHAnsi"/>
          <w:sz w:val="24"/>
        </w:rPr>
      </w:pPr>
      <w:r w:rsidRPr="00D661F5">
        <w:rPr>
          <w:rStyle w:val="Heading4Char"/>
        </w:rPr>
        <w:t>[College-Ready:]</w:t>
      </w:r>
      <w:r w:rsidRPr="00D661F5">
        <w:rPr>
          <w:rFonts w:cstheme="minorHAnsi"/>
          <w:color w:val="07078F"/>
          <w:sz w:val="24"/>
        </w:rPr>
        <w:t xml:space="preserve"> </w:t>
      </w:r>
      <w:r w:rsidR="006975BF" w:rsidRPr="0084014A">
        <w:rPr>
          <w:rFonts w:cstheme="minorHAnsi"/>
          <w:color w:val="000000" w:themeColor="text1"/>
          <w:sz w:val="24"/>
        </w:rPr>
        <w:t xml:space="preserve">Another major transition is the transition from high school to post-secondary education for college and careers. The evidence concerning college and career readiness shows clearly that the knowledge, skills, and practices important for readiness include a great deal of mathematics prior to the boundary defined by </w:t>
      </w:r>
      <w:r>
        <w:rPr>
          <w:rFonts w:cstheme="minorHAnsi"/>
          <w:color w:val="000000" w:themeColor="text1"/>
          <w:sz w:val="24"/>
        </w:rPr>
        <w:t xml:space="preserve">the words in brackets, </w:t>
      </w:r>
      <w:r w:rsidRPr="00D661F5">
        <w:rPr>
          <w:rStyle w:val="Heading4Char"/>
        </w:rPr>
        <w:t>[College-Ready:]</w:t>
      </w:r>
      <w:r>
        <w:rPr>
          <w:rFonts w:cstheme="minorHAnsi"/>
          <w:color w:val="000000" w:themeColor="text1"/>
          <w:sz w:val="24"/>
        </w:rPr>
        <w:t>,</w:t>
      </w:r>
      <w:r w:rsidR="006975BF" w:rsidRPr="0084014A">
        <w:rPr>
          <w:rFonts w:cstheme="minorHAnsi"/>
          <w:color w:val="000000" w:themeColor="text1"/>
          <w:sz w:val="24"/>
        </w:rPr>
        <w:t xml:space="preserve"> in these standards. Indeed, some of the highest priority content for college and career readiness comes from grades 6-8. This body of material includes powerfully useful proficiencies such as applying ratio reasoning in real-world and mathematical problems, computing fluently with positive and negative fractions and decimals, and solving real-world and mathematical problems involving angle measure, area, surface area, and volume. Because important standards for college and career readiness are distributed across grades and courses, systems for evaluating college and career readiness should reach as far back in the standards as grades 6-8. </w:t>
      </w:r>
    </w:p>
    <w:p w:rsidR="0008614D" w:rsidRPr="0084014A" w:rsidRDefault="0008614D" w:rsidP="00B33797">
      <w:pPr>
        <w:pStyle w:val="Heading1"/>
        <w:rPr>
          <w:rFonts w:asciiTheme="minorHAnsi" w:eastAsia="Calibri" w:hAnsiTheme="minorHAnsi"/>
        </w:rPr>
      </w:pPr>
      <w:r w:rsidRPr="0084014A">
        <w:rPr>
          <w:rFonts w:asciiTheme="minorHAnsi" w:eastAsia="Calibri" w:hAnsiTheme="minorHAnsi"/>
        </w:rPr>
        <w:lastRenderedPageBreak/>
        <w:t xml:space="preserve">Narrative of Standards - </w:t>
      </w:r>
      <w:bookmarkStart w:id="1" w:name="NumberQuantity"/>
      <w:r w:rsidRPr="0084014A">
        <w:rPr>
          <w:rFonts w:asciiTheme="minorHAnsi" w:eastAsia="Calibri" w:hAnsiTheme="minorHAnsi"/>
        </w:rPr>
        <w:t>Number and Quantity</w:t>
      </w:r>
      <w:bookmarkEnd w:id="1"/>
    </w:p>
    <w:p w:rsidR="0008614D" w:rsidRPr="0084014A" w:rsidRDefault="0008614D" w:rsidP="00B55799">
      <w:pPr>
        <w:rPr>
          <w:rFonts w:cstheme="minorHAnsi"/>
        </w:rPr>
      </w:pPr>
    </w:p>
    <w:p w:rsidR="0008614D" w:rsidRPr="0084014A" w:rsidRDefault="00562DE3" w:rsidP="00B55799">
      <w:pPr>
        <w:autoSpaceDE w:val="0"/>
        <w:autoSpaceDN w:val="0"/>
        <w:adjustRightInd w:val="0"/>
        <w:rPr>
          <w:rFonts w:eastAsia="Gotham-Book" w:cstheme="minorHAnsi"/>
          <w:sz w:val="24"/>
          <w:szCs w:val="24"/>
        </w:rPr>
      </w:pPr>
      <w:r w:rsidRPr="0084014A">
        <w:rPr>
          <w:rStyle w:val="Heading3Char"/>
          <w:rFonts w:cstheme="minorHAnsi"/>
        </w:rPr>
        <w:t>Numbers and Number Systems</w:t>
      </w:r>
      <w:r w:rsidRPr="0084014A">
        <w:rPr>
          <w:rFonts w:eastAsia="Calibri" w:cstheme="minorHAnsi"/>
          <w:b/>
          <w:bCs/>
          <w:sz w:val="24"/>
          <w:szCs w:val="24"/>
        </w:rPr>
        <w:t xml:space="preserve"> -</w:t>
      </w:r>
      <w:r w:rsidR="0008614D" w:rsidRPr="0084014A">
        <w:rPr>
          <w:rFonts w:eastAsia="Calibri" w:cstheme="minorHAnsi"/>
          <w:b/>
          <w:bCs/>
          <w:sz w:val="24"/>
          <w:szCs w:val="24"/>
        </w:rPr>
        <w:t xml:space="preserve"> </w:t>
      </w:r>
      <w:r w:rsidR="0008614D" w:rsidRPr="0084014A">
        <w:rPr>
          <w:rFonts w:eastAsia="Gotham-Book" w:cstheme="minorHAnsi"/>
          <w:sz w:val="24"/>
          <w:szCs w:val="24"/>
        </w:rPr>
        <w:t>During the years from kindergarten to 8th grade, students must repeatedly extend their conception of number. At first, “number” means “counting number”: 1, 2, 3... . Soon after that, 0 is used to represent “none” and the whole numbers are formed by the counting numbers together with zero. The next extension is fractions. At first, fractions are barely numbers and tied strongly to pictorial representations. Yet by the time students understand division of fractions, they have a strong concept of fractions as numbers and have connected them, via their decimal representations, with the base-ten system used to represent the whole numbers. During middle school, fractions are augmented by negative fractions to form the rational numbers. In Grade 8, students extend this system once more, augmenting the rational numbers with the irrational numbers to form the real numbers. In high school, students will be exposed to yet another extension of number, when the real numbers are augmented by the imaginary numbers to form the complex numbers.</w:t>
      </w:r>
    </w:p>
    <w:p w:rsidR="0008614D" w:rsidRPr="0084014A" w:rsidRDefault="0008614D" w:rsidP="00B55799">
      <w:pPr>
        <w:autoSpaceDE w:val="0"/>
        <w:autoSpaceDN w:val="0"/>
        <w:adjustRightInd w:val="0"/>
        <w:rPr>
          <w:rFonts w:eastAsia="Gotham-Book" w:cstheme="minorHAnsi"/>
          <w:sz w:val="24"/>
          <w:szCs w:val="24"/>
        </w:rPr>
      </w:pPr>
      <w:r w:rsidRPr="0084014A">
        <w:rPr>
          <w:rFonts w:eastAsia="Gotham-Book" w:cstheme="minorHAnsi"/>
          <w:sz w:val="24"/>
          <w:szCs w:val="24"/>
        </w:rPr>
        <w:t>With each extension of number, the meanings of addition, subtraction, multiplication, and division are extended. In each new number system—integers, rational numbers, real numbers, and complex numbers—the four operations stay the same in two important ways: They have the commutative, associative, and distributive properties and their new meanings are consistent with their previous meanings.</w:t>
      </w:r>
    </w:p>
    <w:p w:rsidR="0008614D" w:rsidRPr="0084014A" w:rsidRDefault="0008614D" w:rsidP="00B55799">
      <w:pPr>
        <w:autoSpaceDE w:val="0"/>
        <w:autoSpaceDN w:val="0"/>
        <w:adjustRightInd w:val="0"/>
        <w:rPr>
          <w:rFonts w:eastAsia="Gotham-Book" w:cstheme="minorHAnsi"/>
          <w:sz w:val="24"/>
          <w:szCs w:val="24"/>
        </w:rPr>
      </w:pPr>
      <w:r w:rsidRPr="0084014A">
        <w:rPr>
          <w:rFonts w:eastAsia="Gotham-Book" w:cstheme="minorHAnsi"/>
          <w:sz w:val="24"/>
          <w:szCs w:val="24"/>
        </w:rPr>
        <w:t>Extending the properties of whole-number exponents leads to new and productive notation. For example, properties of whole-number exponents suggest that (5</w:t>
      </w:r>
      <w:r w:rsidRPr="0084014A">
        <w:rPr>
          <w:rFonts w:eastAsia="Gotham-Book" w:cstheme="minorHAnsi"/>
          <w:sz w:val="24"/>
          <w:szCs w:val="24"/>
          <w:vertAlign w:val="superscript"/>
        </w:rPr>
        <w:t>1/3</w:t>
      </w:r>
      <w:r w:rsidRPr="0084014A">
        <w:rPr>
          <w:rFonts w:eastAsia="Gotham-Book" w:cstheme="minorHAnsi"/>
          <w:sz w:val="24"/>
          <w:szCs w:val="24"/>
        </w:rPr>
        <w:t>)</w:t>
      </w:r>
      <w:r w:rsidRPr="0084014A">
        <w:rPr>
          <w:rFonts w:eastAsia="Gotham-Book" w:cstheme="minorHAnsi"/>
          <w:sz w:val="24"/>
          <w:szCs w:val="24"/>
          <w:vertAlign w:val="superscript"/>
        </w:rPr>
        <w:t>3</w:t>
      </w:r>
      <w:r w:rsidRPr="0084014A">
        <w:rPr>
          <w:rFonts w:eastAsia="Gotham-Book" w:cstheme="minorHAnsi"/>
          <w:sz w:val="24"/>
          <w:szCs w:val="24"/>
        </w:rPr>
        <w:t xml:space="preserve"> should be 5</w:t>
      </w:r>
      <w:r w:rsidRPr="0084014A">
        <w:rPr>
          <w:rFonts w:eastAsia="Gotham-Book" w:cstheme="minorHAnsi"/>
          <w:sz w:val="24"/>
          <w:szCs w:val="24"/>
          <w:vertAlign w:val="superscript"/>
        </w:rPr>
        <w:t>(1/3)3</w:t>
      </w:r>
      <w:r w:rsidRPr="0084014A">
        <w:rPr>
          <w:rFonts w:eastAsia="Gotham-Book" w:cstheme="minorHAnsi"/>
          <w:sz w:val="24"/>
          <w:szCs w:val="24"/>
        </w:rPr>
        <w:t xml:space="preserve"> = 5</w:t>
      </w:r>
      <w:r w:rsidRPr="0084014A">
        <w:rPr>
          <w:rFonts w:eastAsia="Gotham-Book" w:cstheme="minorHAnsi"/>
          <w:sz w:val="24"/>
          <w:szCs w:val="24"/>
          <w:vertAlign w:val="superscript"/>
        </w:rPr>
        <w:t>1</w:t>
      </w:r>
      <w:r w:rsidRPr="0084014A">
        <w:rPr>
          <w:rFonts w:eastAsia="Gotham-Book" w:cstheme="minorHAnsi"/>
          <w:sz w:val="24"/>
          <w:szCs w:val="24"/>
        </w:rPr>
        <w:t xml:space="preserve"> = 5 and that 5</w:t>
      </w:r>
      <w:r w:rsidRPr="0084014A">
        <w:rPr>
          <w:rFonts w:eastAsia="Gotham-Book" w:cstheme="minorHAnsi"/>
          <w:sz w:val="24"/>
          <w:szCs w:val="24"/>
          <w:vertAlign w:val="superscript"/>
        </w:rPr>
        <w:t>1/3</w:t>
      </w:r>
      <w:r w:rsidRPr="0084014A">
        <w:rPr>
          <w:rFonts w:eastAsia="Gotham-Book" w:cstheme="minorHAnsi"/>
          <w:sz w:val="24"/>
          <w:szCs w:val="24"/>
        </w:rPr>
        <w:t xml:space="preserve"> should be the cube root of 5.</w:t>
      </w:r>
    </w:p>
    <w:p w:rsidR="00CD7B94" w:rsidRPr="006B0639" w:rsidRDefault="0008614D" w:rsidP="00B55799">
      <w:pPr>
        <w:autoSpaceDE w:val="0"/>
        <w:autoSpaceDN w:val="0"/>
        <w:adjustRightInd w:val="0"/>
        <w:rPr>
          <w:rFonts w:eastAsia="Gotham-Book" w:cstheme="minorHAnsi"/>
          <w:noProof/>
          <w:sz w:val="24"/>
          <w:szCs w:val="24"/>
        </w:rPr>
      </w:pPr>
      <w:r w:rsidRPr="0084014A">
        <w:rPr>
          <w:rFonts w:eastAsia="Gotham-Book" w:cstheme="minorHAnsi"/>
          <w:sz w:val="24"/>
          <w:szCs w:val="24"/>
        </w:rPr>
        <w:t>Calculators, spreadsheets, and computer algebra systems can provide ways for students to become better acquainted with these new number systems and their notation. They can be used to generate data for numerical experiments, to help understand the workings of matrix, vector, and complex number algebra, and to experiment with non-integer exponents.</w:t>
      </w:r>
      <w:r w:rsidR="006975BF" w:rsidRPr="0084014A">
        <w:rPr>
          <w:rFonts w:eastAsia="Gotham-Book" w:cstheme="minorHAnsi"/>
          <w:noProof/>
          <w:sz w:val="24"/>
          <w:szCs w:val="24"/>
        </w:rPr>
        <w:t xml:space="preserve"> </w:t>
      </w:r>
      <w:r w:rsidR="006975BF" w:rsidRPr="0084014A">
        <w:rPr>
          <w:rFonts w:eastAsia="Calibri" w:cstheme="minorHAnsi"/>
          <w:b/>
          <w:bCs/>
          <w:sz w:val="24"/>
          <w:szCs w:val="24"/>
        </w:rPr>
        <w:br w:type="textWrapping" w:clear="all"/>
      </w:r>
    </w:p>
    <w:p w:rsidR="0008614D" w:rsidRDefault="00562DE3" w:rsidP="00B55799">
      <w:pPr>
        <w:autoSpaceDE w:val="0"/>
        <w:autoSpaceDN w:val="0"/>
        <w:adjustRightInd w:val="0"/>
        <w:rPr>
          <w:rFonts w:eastAsia="Gotham-Book" w:cstheme="minorHAnsi"/>
          <w:sz w:val="24"/>
          <w:szCs w:val="24"/>
        </w:rPr>
      </w:pPr>
      <w:r w:rsidRPr="0084014A">
        <w:rPr>
          <w:rStyle w:val="Heading3Char"/>
          <w:rFonts w:cstheme="minorHAnsi"/>
        </w:rPr>
        <w:t>Quantities</w:t>
      </w:r>
      <w:r w:rsidRPr="0084014A">
        <w:rPr>
          <w:rFonts w:eastAsia="Calibri" w:cstheme="minorHAnsi"/>
          <w:b/>
          <w:bCs/>
          <w:sz w:val="24"/>
          <w:szCs w:val="24"/>
        </w:rPr>
        <w:t xml:space="preserve"> -</w:t>
      </w:r>
      <w:r w:rsidR="0008614D" w:rsidRPr="0084014A">
        <w:rPr>
          <w:rFonts w:eastAsia="Calibri" w:cstheme="minorHAnsi"/>
          <w:b/>
          <w:bCs/>
          <w:sz w:val="24"/>
          <w:szCs w:val="24"/>
        </w:rPr>
        <w:t xml:space="preserve"> </w:t>
      </w:r>
      <w:r w:rsidR="0008614D" w:rsidRPr="0084014A">
        <w:rPr>
          <w:rFonts w:eastAsia="Gotham-Book" w:cstheme="minorHAnsi"/>
          <w:sz w:val="24"/>
          <w:szCs w:val="24"/>
        </w:rPr>
        <w:t xml:space="preserve">In real-world problems, the answers are usually not numbers but quantities: numbers with units, which involves measurement. In their work in measurement up through grade 8, students primarily measure commonly used attributes such as length, area, and volume. In high school, students encounter a wider variety of units in modeling, e.g., acceleration, currency conversions, derived quantities such as person-hours and heating degree days, social science rates such as per-capita income, and rates in everyday life such as points scored per game or batting averages. They also encounter novel situations in which they </w:t>
      </w:r>
      <w:r w:rsidR="0008614D" w:rsidRPr="0084014A">
        <w:rPr>
          <w:rFonts w:eastAsia="Gotham-Book" w:cstheme="minorHAnsi"/>
          <w:sz w:val="24"/>
          <w:szCs w:val="24"/>
        </w:rPr>
        <w:lastRenderedPageBreak/>
        <w:t>themselves must conceive the attributes of interest. For example, to find a good measure of overall highway safety, they might propose measures such as fatalities per year, fatalities per year per driver, or fatalities per vehicle-mile traveled. Such a conceptual process is sometimes called quantification. Quantification is important for science, as when surface area suddenly “stands out” as an important variable in evaporation. Quantification is also important for companies, which must conceptualize relevant attributes and create or choose suitable measures for them.</w:t>
      </w:r>
    </w:p>
    <w:p w:rsidR="00CD7B94" w:rsidRDefault="00CD7B94" w:rsidP="00CD7B94">
      <w:pPr>
        <w:autoSpaceDE w:val="0"/>
        <w:autoSpaceDN w:val="0"/>
        <w:adjustRightInd w:val="0"/>
        <w:spacing w:after="0"/>
        <w:rPr>
          <w:rFonts w:eastAsia="Gotham-Book" w:cstheme="minorHAnsi"/>
          <w:sz w:val="24"/>
          <w:szCs w:val="24"/>
        </w:rPr>
      </w:pPr>
    </w:p>
    <w:p w:rsidR="009D38E1" w:rsidRPr="009D38E1" w:rsidRDefault="009D38E1" w:rsidP="009D38E1">
      <w:pPr>
        <w:autoSpaceDE w:val="0"/>
        <w:autoSpaceDN w:val="0"/>
        <w:adjustRightInd w:val="0"/>
        <w:spacing w:after="0"/>
        <w:jc w:val="both"/>
        <w:rPr>
          <w:rFonts w:eastAsia="Gotham-Book" w:cstheme="minorHAnsi"/>
          <w:iCs/>
          <w:sz w:val="24"/>
        </w:rPr>
      </w:pPr>
      <w:r w:rsidRPr="009D38E1">
        <w:rPr>
          <w:rStyle w:val="Heading3Char"/>
        </w:rPr>
        <w:t>Modeling Standards</w:t>
      </w:r>
      <w:r w:rsidRPr="009D38E1">
        <w:rPr>
          <w:rFonts w:eastAsia="Gotham-Book" w:cstheme="minorHAnsi"/>
          <w:sz w:val="24"/>
        </w:rPr>
        <w:t xml:space="preserve"> - </w:t>
      </w:r>
      <w:r w:rsidRPr="009D38E1">
        <w:rPr>
          <w:rFonts w:eastAsia="Gotham-Book" w:cstheme="minorHAnsi"/>
          <w:iCs/>
          <w:sz w:val="24"/>
        </w:rPr>
        <w:t xml:space="preserve">Modeling is best interpreted not as a collection of isolated topics but rather in relation to other standards. Making mathematical models is a Standard for Mathematical Practice, and specific modeling standards appear throughout the high school standards indicated by the words in brackets as </w:t>
      </w:r>
      <w:r w:rsidRPr="009D38E1">
        <w:rPr>
          <w:rStyle w:val="Heading4Char"/>
        </w:rPr>
        <w:t>[Specific Modeling Standards:]</w:t>
      </w:r>
      <w:r w:rsidRPr="009D38E1">
        <w:rPr>
          <w:rFonts w:eastAsia="Gotham-Book" w:cstheme="minorHAnsi"/>
          <w:sz w:val="24"/>
        </w:rPr>
        <w:t>.</w:t>
      </w:r>
    </w:p>
    <w:p w:rsidR="009D38E1" w:rsidRPr="0084014A" w:rsidRDefault="009D38E1" w:rsidP="00B55799">
      <w:pPr>
        <w:autoSpaceDE w:val="0"/>
        <w:autoSpaceDN w:val="0"/>
        <w:adjustRightInd w:val="0"/>
        <w:rPr>
          <w:rFonts w:eastAsia="Gotham-Book" w:cstheme="minorHAnsi"/>
          <w:sz w:val="24"/>
          <w:szCs w:val="24"/>
        </w:rPr>
      </w:pPr>
    </w:p>
    <w:p w:rsidR="00B55799" w:rsidRDefault="0008614D" w:rsidP="000A6679">
      <w:pPr>
        <w:pStyle w:val="Heading1"/>
        <w:pageBreakBefore/>
        <w:ind w:right="187"/>
        <w:rPr>
          <w:rFonts w:asciiTheme="minorHAnsi" w:eastAsiaTheme="majorEastAsia" w:hAnsiTheme="minorHAnsi"/>
        </w:rPr>
      </w:pPr>
      <w:bookmarkStart w:id="2" w:name="_Toc309727074"/>
      <w:r w:rsidRPr="0084014A">
        <w:rPr>
          <w:rFonts w:asciiTheme="minorHAnsi" w:eastAsiaTheme="majorEastAsia" w:hAnsiTheme="minorHAnsi"/>
        </w:rPr>
        <w:lastRenderedPageBreak/>
        <w:t>Number and Quantity Standards</w:t>
      </w:r>
      <w:bookmarkEnd w:id="2"/>
    </w:p>
    <w:p w:rsidR="000A6679" w:rsidRPr="000A6679" w:rsidRDefault="000A6679" w:rsidP="000A6679"/>
    <w:p w:rsidR="0008614D" w:rsidRPr="0084014A" w:rsidRDefault="0008614D" w:rsidP="00D72A02">
      <w:pPr>
        <w:pStyle w:val="Heading2"/>
      </w:pPr>
      <w:r w:rsidRPr="0084014A">
        <w:t>The Real Number System</w:t>
      </w:r>
      <w:r w:rsidR="00140D71" w:rsidRPr="0084014A">
        <w:t xml:space="preserve"> </w:t>
      </w:r>
      <w:r w:rsidR="00140D71" w:rsidRPr="0084014A">
        <w:tab/>
      </w:r>
      <w:r w:rsidRPr="0084014A">
        <w:t>N –RN</w:t>
      </w:r>
    </w:p>
    <w:p w:rsidR="0008614D" w:rsidRPr="0084014A" w:rsidRDefault="0008614D" w:rsidP="00562DE3">
      <w:pPr>
        <w:pStyle w:val="Heading3"/>
        <w:rPr>
          <w:rFonts w:cstheme="minorHAnsi"/>
        </w:rPr>
      </w:pPr>
      <w:r w:rsidRPr="0084014A">
        <w:rPr>
          <w:rFonts w:cstheme="minorHAnsi"/>
        </w:rPr>
        <w:t>Extend the properties of exponents to rational exponents.</w:t>
      </w:r>
    </w:p>
    <w:p w:rsidR="0008614D" w:rsidRPr="0084014A" w:rsidRDefault="00562DE3" w:rsidP="00A134C4">
      <w:pPr>
        <w:pStyle w:val="ListParagraph"/>
        <w:numPr>
          <w:ilvl w:val="0"/>
          <w:numId w:val="1"/>
        </w:numPr>
        <w:spacing w:after="0"/>
        <w:rPr>
          <w:rFonts w:eastAsiaTheme="minorHAnsi" w:cstheme="minorHAnsi"/>
          <w:sz w:val="24"/>
          <w:szCs w:val="24"/>
        </w:rPr>
      </w:pPr>
      <w:r w:rsidRPr="0084014A">
        <w:rPr>
          <w:rFonts w:eastAsiaTheme="minorHAnsi" w:cstheme="minorHAnsi"/>
          <w:sz w:val="24"/>
          <w:szCs w:val="24"/>
        </w:rPr>
        <w:t xml:space="preserve">N-RN.1. </w:t>
      </w:r>
      <w:r w:rsidR="0008614D" w:rsidRPr="0084014A">
        <w:rPr>
          <w:rFonts w:eastAsiaTheme="minorHAnsi" w:cstheme="minorHAnsi"/>
          <w:sz w:val="24"/>
          <w:szCs w:val="24"/>
        </w:rPr>
        <w:t xml:space="preserve">Explain how the definition of the meaning of rational exponents follows from extending the properties of integer exponents to those values, allowing for a notation for radicals in terms of rational exponents. </w:t>
      </w:r>
      <w:r w:rsidR="0008614D" w:rsidRPr="0084014A">
        <w:rPr>
          <w:rFonts w:eastAsiaTheme="minorHAnsi" w:cstheme="minorHAnsi"/>
          <w:i/>
          <w:sz w:val="24"/>
          <w:szCs w:val="24"/>
        </w:rPr>
        <w:t>For example, we define 5</w:t>
      </w:r>
      <w:r w:rsidR="0008614D" w:rsidRPr="0084014A">
        <w:rPr>
          <w:rFonts w:eastAsiaTheme="minorHAnsi" w:cstheme="minorHAnsi"/>
          <w:i/>
          <w:sz w:val="24"/>
          <w:szCs w:val="24"/>
          <w:vertAlign w:val="superscript"/>
        </w:rPr>
        <w:t xml:space="preserve">1/3 </w:t>
      </w:r>
      <w:r w:rsidR="0008614D" w:rsidRPr="0084014A">
        <w:rPr>
          <w:rFonts w:eastAsiaTheme="minorHAnsi" w:cstheme="minorHAnsi"/>
          <w:i/>
          <w:sz w:val="24"/>
          <w:szCs w:val="24"/>
        </w:rPr>
        <w:t>to be the cube root of 5 because we want (5</w:t>
      </w:r>
      <w:r w:rsidR="0008614D" w:rsidRPr="0084014A">
        <w:rPr>
          <w:rFonts w:eastAsiaTheme="minorHAnsi" w:cstheme="minorHAnsi"/>
          <w:i/>
          <w:sz w:val="24"/>
          <w:szCs w:val="24"/>
          <w:vertAlign w:val="superscript"/>
        </w:rPr>
        <w:t>1/3</w:t>
      </w:r>
      <w:r w:rsidR="0008614D" w:rsidRPr="0084014A">
        <w:rPr>
          <w:rFonts w:eastAsiaTheme="minorHAnsi" w:cstheme="minorHAnsi"/>
          <w:i/>
          <w:sz w:val="24"/>
          <w:szCs w:val="24"/>
        </w:rPr>
        <w:t>)</w:t>
      </w:r>
      <w:r w:rsidR="0008614D" w:rsidRPr="0084014A">
        <w:rPr>
          <w:rFonts w:eastAsiaTheme="minorHAnsi" w:cstheme="minorHAnsi"/>
          <w:i/>
          <w:sz w:val="24"/>
          <w:szCs w:val="24"/>
          <w:vertAlign w:val="superscript"/>
        </w:rPr>
        <w:t>3</w:t>
      </w:r>
      <w:r w:rsidR="0008614D" w:rsidRPr="0084014A">
        <w:rPr>
          <w:rFonts w:eastAsiaTheme="minorHAnsi" w:cstheme="minorHAnsi"/>
          <w:i/>
          <w:sz w:val="24"/>
          <w:szCs w:val="24"/>
        </w:rPr>
        <w:t xml:space="preserve"> = 5(</w:t>
      </w:r>
      <w:r w:rsidR="0008614D" w:rsidRPr="0084014A">
        <w:rPr>
          <w:rFonts w:eastAsiaTheme="minorHAnsi" w:cstheme="minorHAnsi"/>
          <w:i/>
          <w:sz w:val="24"/>
          <w:szCs w:val="24"/>
          <w:vertAlign w:val="superscript"/>
        </w:rPr>
        <w:t>1/3</w:t>
      </w:r>
      <w:r w:rsidR="0008614D" w:rsidRPr="0084014A">
        <w:rPr>
          <w:rFonts w:eastAsiaTheme="minorHAnsi" w:cstheme="minorHAnsi"/>
          <w:i/>
          <w:sz w:val="24"/>
          <w:szCs w:val="24"/>
        </w:rPr>
        <w:t>)</w:t>
      </w:r>
      <w:r w:rsidR="0008614D" w:rsidRPr="0084014A">
        <w:rPr>
          <w:rFonts w:eastAsiaTheme="minorHAnsi" w:cstheme="minorHAnsi"/>
          <w:i/>
          <w:sz w:val="24"/>
          <w:szCs w:val="24"/>
          <w:vertAlign w:val="superscript"/>
        </w:rPr>
        <w:t>3</w:t>
      </w:r>
      <w:r w:rsidR="0008614D" w:rsidRPr="0084014A">
        <w:rPr>
          <w:rFonts w:eastAsiaTheme="minorHAnsi" w:cstheme="minorHAnsi"/>
          <w:i/>
          <w:sz w:val="24"/>
          <w:szCs w:val="24"/>
        </w:rPr>
        <w:t xml:space="preserve"> to hold, so (5</w:t>
      </w:r>
      <w:r w:rsidR="0008614D" w:rsidRPr="0084014A">
        <w:rPr>
          <w:rFonts w:eastAsiaTheme="minorHAnsi" w:cstheme="minorHAnsi"/>
          <w:i/>
          <w:sz w:val="24"/>
          <w:szCs w:val="24"/>
          <w:vertAlign w:val="superscript"/>
        </w:rPr>
        <w:t>1/3</w:t>
      </w:r>
      <w:r w:rsidR="0008614D" w:rsidRPr="0084014A">
        <w:rPr>
          <w:rFonts w:eastAsiaTheme="minorHAnsi" w:cstheme="minorHAnsi"/>
          <w:i/>
          <w:sz w:val="24"/>
          <w:szCs w:val="24"/>
        </w:rPr>
        <w:t>)</w:t>
      </w:r>
      <w:r w:rsidR="0008614D" w:rsidRPr="0084014A">
        <w:rPr>
          <w:rFonts w:eastAsiaTheme="minorHAnsi" w:cstheme="minorHAnsi"/>
          <w:i/>
          <w:sz w:val="24"/>
          <w:szCs w:val="24"/>
          <w:vertAlign w:val="superscript"/>
        </w:rPr>
        <w:t>3</w:t>
      </w:r>
      <w:r w:rsidR="0008614D" w:rsidRPr="0084014A">
        <w:rPr>
          <w:rFonts w:eastAsiaTheme="minorHAnsi" w:cstheme="minorHAnsi"/>
          <w:i/>
          <w:sz w:val="24"/>
          <w:szCs w:val="24"/>
        </w:rPr>
        <w:t xml:space="preserve"> must equal 5.</w:t>
      </w:r>
    </w:p>
    <w:p w:rsidR="0008614D" w:rsidRPr="0084014A" w:rsidRDefault="00562DE3" w:rsidP="00562DE3">
      <w:pPr>
        <w:pStyle w:val="ListParagraph"/>
        <w:numPr>
          <w:ilvl w:val="0"/>
          <w:numId w:val="1"/>
        </w:numPr>
        <w:rPr>
          <w:rFonts w:eastAsiaTheme="minorHAnsi" w:cstheme="minorHAnsi"/>
          <w:sz w:val="24"/>
          <w:szCs w:val="24"/>
        </w:rPr>
      </w:pPr>
      <w:r w:rsidRPr="0084014A">
        <w:rPr>
          <w:rFonts w:eastAsiaTheme="minorHAnsi" w:cstheme="minorHAnsi"/>
          <w:sz w:val="24"/>
          <w:szCs w:val="24"/>
        </w:rPr>
        <w:t xml:space="preserve">N-RN.2. </w:t>
      </w:r>
      <w:r w:rsidR="0008614D" w:rsidRPr="0084014A">
        <w:rPr>
          <w:rFonts w:eastAsiaTheme="minorHAnsi" w:cstheme="minorHAnsi"/>
          <w:sz w:val="24"/>
          <w:szCs w:val="24"/>
        </w:rPr>
        <w:t>Rewrite expressions involving radicals and rational exponents using the properties of exponen</w:t>
      </w:r>
      <w:r w:rsidR="0008614D" w:rsidRPr="0084014A">
        <w:rPr>
          <w:rFonts w:eastAsiaTheme="minorHAnsi" w:cstheme="minorHAnsi"/>
          <w:sz w:val="24"/>
          <w:szCs w:val="24"/>
          <w:shd w:val="clear" w:color="auto" w:fill="FFFFFF" w:themeFill="background1"/>
        </w:rPr>
        <w:t xml:space="preserve">ts. </w:t>
      </w:r>
      <w:r w:rsidR="0008614D" w:rsidRPr="0084014A">
        <w:rPr>
          <w:rFonts w:cstheme="minorHAnsi"/>
          <w:i/>
          <w:sz w:val="24"/>
          <w:szCs w:val="24"/>
          <w:shd w:val="clear" w:color="auto" w:fill="FFFFFF" w:themeFill="background1"/>
        </w:rPr>
        <w:t>For example: Write equivalent representations that utilize both positive and negative exponents.</w:t>
      </w:r>
    </w:p>
    <w:p w:rsidR="0008614D" w:rsidRPr="0084014A" w:rsidRDefault="0008614D" w:rsidP="00562DE3">
      <w:pPr>
        <w:pStyle w:val="Heading3"/>
        <w:rPr>
          <w:rFonts w:cstheme="minorHAnsi"/>
        </w:rPr>
      </w:pPr>
      <w:r w:rsidRPr="0084014A">
        <w:rPr>
          <w:rFonts w:cstheme="minorHAnsi"/>
        </w:rPr>
        <w:t>Use properties of rational and irrational numbers.</w:t>
      </w:r>
    </w:p>
    <w:p w:rsidR="0008614D" w:rsidRDefault="00562DE3" w:rsidP="00A134C4">
      <w:pPr>
        <w:pStyle w:val="ListParagraph"/>
        <w:numPr>
          <w:ilvl w:val="0"/>
          <w:numId w:val="2"/>
        </w:numPr>
        <w:spacing w:after="0"/>
        <w:rPr>
          <w:rFonts w:eastAsiaTheme="minorHAnsi" w:cstheme="minorHAnsi"/>
          <w:sz w:val="24"/>
          <w:szCs w:val="24"/>
        </w:rPr>
      </w:pPr>
      <w:r w:rsidRPr="0084014A">
        <w:rPr>
          <w:rFonts w:eastAsiaTheme="minorHAnsi" w:cstheme="minorHAnsi"/>
          <w:sz w:val="24"/>
          <w:szCs w:val="24"/>
        </w:rPr>
        <w:t xml:space="preserve">N-RN.3. </w:t>
      </w:r>
      <w:r w:rsidR="0008614D" w:rsidRPr="0084014A">
        <w:rPr>
          <w:rFonts w:eastAsiaTheme="minorHAnsi" w:cstheme="minorHAnsi"/>
          <w:sz w:val="24"/>
          <w:szCs w:val="24"/>
        </w:rPr>
        <w:t>Explain why the sum or product of two rational numbers is rational; that the sum of a rational number and an irrational number is irrational; and that the product of a nonzero rational number and an irrational number is irrational.</w:t>
      </w:r>
    </w:p>
    <w:p w:rsidR="009D38E1" w:rsidRPr="0084014A" w:rsidRDefault="009D38E1" w:rsidP="009D38E1">
      <w:pPr>
        <w:pStyle w:val="ListParagraph"/>
        <w:spacing w:after="0"/>
        <w:rPr>
          <w:rFonts w:eastAsiaTheme="minorHAnsi" w:cstheme="minorHAnsi"/>
          <w:sz w:val="24"/>
          <w:szCs w:val="24"/>
        </w:rPr>
      </w:pPr>
    </w:p>
    <w:p w:rsidR="0008614D" w:rsidRPr="0084014A" w:rsidRDefault="009D38E1" w:rsidP="009D38E1">
      <w:pPr>
        <w:pStyle w:val="Heading4"/>
        <w:rPr>
          <w:rFonts w:eastAsiaTheme="minorHAnsi"/>
          <w:b/>
          <w:szCs w:val="24"/>
        </w:rPr>
      </w:pPr>
      <w:r w:rsidRPr="009D38E1">
        <w:rPr>
          <w:rStyle w:val="Heading4Char"/>
        </w:rPr>
        <w:t>[Specific Modeling Standards:]</w:t>
      </w:r>
    </w:p>
    <w:p w:rsidR="0008614D" w:rsidRPr="0084014A" w:rsidRDefault="009D38E1" w:rsidP="00D72A02">
      <w:pPr>
        <w:pStyle w:val="Heading2"/>
      </w:pPr>
      <w:r>
        <w:t>Quantities</w:t>
      </w:r>
      <w:r w:rsidR="00B33797" w:rsidRPr="0084014A">
        <w:tab/>
      </w:r>
      <w:r w:rsidR="0008614D" w:rsidRPr="0084014A">
        <w:t>N – Q</w:t>
      </w:r>
    </w:p>
    <w:p w:rsidR="0008614D" w:rsidRPr="0084014A" w:rsidRDefault="0008614D" w:rsidP="00562DE3">
      <w:pPr>
        <w:pStyle w:val="Heading3"/>
        <w:rPr>
          <w:rFonts w:cstheme="minorHAnsi"/>
        </w:rPr>
      </w:pPr>
      <w:r w:rsidRPr="0084014A">
        <w:rPr>
          <w:rFonts w:cstheme="minorHAnsi"/>
        </w:rPr>
        <w:t>Reason quantitatively and use units to solve problems.</w:t>
      </w:r>
    </w:p>
    <w:p w:rsidR="0008614D" w:rsidRPr="0084014A" w:rsidRDefault="0008614D" w:rsidP="00562DE3">
      <w:pPr>
        <w:pStyle w:val="ListParagraph"/>
        <w:numPr>
          <w:ilvl w:val="0"/>
          <w:numId w:val="2"/>
        </w:numPr>
        <w:autoSpaceDE w:val="0"/>
        <w:autoSpaceDN w:val="0"/>
        <w:adjustRightInd w:val="0"/>
        <w:rPr>
          <w:rFonts w:eastAsiaTheme="minorHAnsi" w:cstheme="minorHAnsi"/>
          <w:sz w:val="24"/>
          <w:szCs w:val="24"/>
        </w:rPr>
      </w:pPr>
      <w:r w:rsidRPr="0084014A">
        <w:rPr>
          <w:rFonts w:eastAsiaTheme="minorHAnsi" w:cstheme="minorHAnsi"/>
          <w:sz w:val="24"/>
          <w:szCs w:val="24"/>
        </w:rPr>
        <w:t xml:space="preserve">N-Q.1. </w:t>
      </w:r>
      <w:r w:rsidRPr="0084014A">
        <w:rPr>
          <w:rFonts w:eastAsiaTheme="minorHAnsi" w:cstheme="minorHAnsi"/>
          <w:sz w:val="24"/>
          <w:szCs w:val="24"/>
        </w:rPr>
        <w:tab/>
        <w:t>Use units as a way to understand problems and to guide the solution of multi-step problems; choose and interpret units consistently in formulas; choose and interpret the scale and the origin in graphs and data displays.</w:t>
      </w:r>
    </w:p>
    <w:p w:rsidR="0008614D" w:rsidRPr="0084014A" w:rsidRDefault="0008614D" w:rsidP="00562DE3">
      <w:pPr>
        <w:pStyle w:val="ListParagraph"/>
        <w:numPr>
          <w:ilvl w:val="0"/>
          <w:numId w:val="2"/>
        </w:numPr>
        <w:autoSpaceDE w:val="0"/>
        <w:autoSpaceDN w:val="0"/>
        <w:adjustRightInd w:val="0"/>
        <w:rPr>
          <w:rFonts w:eastAsiaTheme="minorHAnsi" w:cstheme="minorHAnsi"/>
          <w:sz w:val="24"/>
          <w:szCs w:val="24"/>
        </w:rPr>
      </w:pPr>
      <w:r w:rsidRPr="0084014A">
        <w:rPr>
          <w:rFonts w:eastAsiaTheme="minorHAnsi" w:cstheme="minorHAnsi"/>
          <w:sz w:val="24"/>
          <w:szCs w:val="24"/>
        </w:rPr>
        <w:t>N-Q.2.</w:t>
      </w:r>
      <w:r w:rsidRPr="0084014A">
        <w:rPr>
          <w:rFonts w:eastAsiaTheme="minorHAnsi" w:cstheme="minorHAnsi"/>
          <w:sz w:val="24"/>
          <w:szCs w:val="24"/>
        </w:rPr>
        <w:tab/>
        <w:t>Define appropriate quantities for the purpose of descriptive modeling.</w:t>
      </w:r>
    </w:p>
    <w:p w:rsidR="0008614D" w:rsidRPr="0084014A" w:rsidRDefault="0008614D" w:rsidP="00A134C4">
      <w:pPr>
        <w:pStyle w:val="ListParagraph"/>
        <w:numPr>
          <w:ilvl w:val="0"/>
          <w:numId w:val="2"/>
        </w:numPr>
        <w:autoSpaceDE w:val="0"/>
        <w:autoSpaceDN w:val="0"/>
        <w:adjustRightInd w:val="0"/>
        <w:spacing w:after="0"/>
        <w:rPr>
          <w:rFonts w:eastAsiaTheme="minorHAnsi" w:cstheme="minorHAnsi"/>
          <w:sz w:val="24"/>
          <w:szCs w:val="24"/>
        </w:rPr>
      </w:pPr>
      <w:r w:rsidRPr="0084014A">
        <w:rPr>
          <w:rFonts w:eastAsiaTheme="minorHAnsi" w:cstheme="minorHAnsi"/>
          <w:sz w:val="24"/>
          <w:szCs w:val="24"/>
        </w:rPr>
        <w:t>N-Q.3.</w:t>
      </w:r>
      <w:r w:rsidRPr="0084014A">
        <w:rPr>
          <w:rFonts w:eastAsiaTheme="minorHAnsi" w:cstheme="minorHAnsi"/>
          <w:sz w:val="24"/>
          <w:szCs w:val="24"/>
        </w:rPr>
        <w:tab/>
        <w:t>Choose a level of accuracy appropriate to limitations on measurement when reporting quantities.</w:t>
      </w:r>
    </w:p>
    <w:p w:rsidR="0008614D" w:rsidRPr="0084014A" w:rsidRDefault="0008614D" w:rsidP="00A134C4">
      <w:pPr>
        <w:spacing w:after="0" w:line="240" w:lineRule="auto"/>
        <w:rPr>
          <w:rFonts w:eastAsiaTheme="minorHAnsi" w:cstheme="minorHAnsi"/>
          <w:b/>
          <w:sz w:val="24"/>
          <w:szCs w:val="24"/>
        </w:rPr>
      </w:pPr>
    </w:p>
    <w:p w:rsidR="0008614D" w:rsidRPr="0084014A" w:rsidRDefault="0008614D" w:rsidP="009D38E1">
      <w:pPr>
        <w:pStyle w:val="Heading2"/>
        <w:pageBreakBefore/>
        <w:rPr>
          <w:bCs/>
        </w:rPr>
      </w:pPr>
      <w:r w:rsidRPr="0084014A">
        <w:lastRenderedPageBreak/>
        <w:t>The Complex Number System</w:t>
      </w:r>
      <w:r w:rsidR="00B33797" w:rsidRPr="0084014A">
        <w:tab/>
      </w:r>
      <w:r w:rsidRPr="0084014A">
        <w:t>N - CN</w:t>
      </w:r>
    </w:p>
    <w:p w:rsidR="0008614D" w:rsidRPr="0084014A" w:rsidRDefault="0008614D" w:rsidP="00562DE3">
      <w:pPr>
        <w:pStyle w:val="Heading3"/>
        <w:rPr>
          <w:rFonts w:cstheme="minorHAnsi"/>
        </w:rPr>
      </w:pPr>
      <w:r w:rsidRPr="0084014A">
        <w:rPr>
          <w:rFonts w:cstheme="minorHAnsi"/>
        </w:rPr>
        <w:t>Perform arithmetic operations with complex numbers.</w:t>
      </w:r>
    </w:p>
    <w:p w:rsidR="0008614D" w:rsidRPr="0084014A" w:rsidRDefault="00562DE3" w:rsidP="00562DE3">
      <w:pPr>
        <w:pStyle w:val="ListParagraph"/>
        <w:numPr>
          <w:ilvl w:val="0"/>
          <w:numId w:val="3"/>
        </w:numPr>
        <w:autoSpaceDE w:val="0"/>
        <w:autoSpaceDN w:val="0"/>
        <w:adjustRightInd w:val="0"/>
        <w:rPr>
          <w:rFonts w:eastAsiaTheme="minorHAnsi" w:cstheme="minorHAnsi"/>
          <w:sz w:val="24"/>
          <w:szCs w:val="24"/>
        </w:rPr>
      </w:pPr>
      <w:r w:rsidRPr="0084014A">
        <w:rPr>
          <w:rFonts w:eastAsiaTheme="minorHAnsi" w:cstheme="minorHAnsi"/>
          <w:sz w:val="24"/>
          <w:szCs w:val="24"/>
        </w:rPr>
        <w:t xml:space="preserve">N-CN.1. </w:t>
      </w:r>
      <w:r w:rsidR="0008614D" w:rsidRPr="0084014A">
        <w:rPr>
          <w:rFonts w:eastAsiaTheme="minorHAnsi" w:cstheme="minorHAnsi"/>
          <w:sz w:val="24"/>
          <w:szCs w:val="24"/>
        </w:rPr>
        <w:t xml:space="preserve">Know there is a complex number </w:t>
      </w:r>
      <w:r w:rsidR="0008614D" w:rsidRPr="0084014A">
        <w:rPr>
          <w:rFonts w:eastAsiaTheme="minorHAnsi" w:cstheme="minorHAnsi"/>
          <w:i/>
          <w:iCs/>
          <w:sz w:val="24"/>
          <w:szCs w:val="24"/>
        </w:rPr>
        <w:t xml:space="preserve">i </w:t>
      </w:r>
      <w:r w:rsidR="0008614D" w:rsidRPr="0084014A">
        <w:rPr>
          <w:rFonts w:eastAsiaTheme="minorHAnsi" w:cstheme="minorHAnsi"/>
          <w:sz w:val="24"/>
          <w:szCs w:val="24"/>
        </w:rPr>
        <w:t xml:space="preserve">such that </w:t>
      </w:r>
      <w:r w:rsidR="0008614D" w:rsidRPr="0084014A">
        <w:rPr>
          <w:rFonts w:eastAsiaTheme="minorHAnsi" w:cstheme="minorHAnsi"/>
          <w:i/>
          <w:iCs/>
          <w:sz w:val="24"/>
          <w:szCs w:val="24"/>
        </w:rPr>
        <w:t>i</w:t>
      </w:r>
      <w:r w:rsidR="0008614D" w:rsidRPr="0084014A">
        <w:rPr>
          <w:rFonts w:eastAsiaTheme="minorHAnsi" w:cstheme="minorHAnsi"/>
          <w:sz w:val="24"/>
          <w:szCs w:val="24"/>
          <w:vertAlign w:val="superscript"/>
        </w:rPr>
        <w:t>2</w:t>
      </w:r>
      <w:r w:rsidR="0008614D" w:rsidRPr="0084014A">
        <w:rPr>
          <w:rFonts w:eastAsiaTheme="minorHAnsi" w:cstheme="minorHAnsi"/>
          <w:sz w:val="24"/>
          <w:szCs w:val="24"/>
        </w:rPr>
        <w:t xml:space="preserve"> = –1, and every complex number has the form </w:t>
      </w:r>
      <w:r w:rsidR="0008614D" w:rsidRPr="0084014A">
        <w:rPr>
          <w:rFonts w:eastAsiaTheme="minorHAnsi" w:cstheme="minorHAnsi"/>
          <w:i/>
          <w:iCs/>
          <w:sz w:val="24"/>
          <w:szCs w:val="24"/>
        </w:rPr>
        <w:t xml:space="preserve">a </w:t>
      </w:r>
      <w:r w:rsidR="0008614D" w:rsidRPr="0084014A">
        <w:rPr>
          <w:rFonts w:eastAsiaTheme="minorHAnsi" w:cstheme="minorHAnsi"/>
          <w:sz w:val="24"/>
          <w:szCs w:val="24"/>
        </w:rPr>
        <w:t xml:space="preserve">+ </w:t>
      </w:r>
      <w:r w:rsidR="0008614D" w:rsidRPr="0084014A">
        <w:rPr>
          <w:rFonts w:eastAsiaTheme="minorHAnsi" w:cstheme="minorHAnsi"/>
          <w:i/>
          <w:iCs/>
          <w:sz w:val="24"/>
          <w:szCs w:val="24"/>
        </w:rPr>
        <w:t xml:space="preserve">bi </w:t>
      </w:r>
      <w:r w:rsidR="0008614D" w:rsidRPr="0084014A">
        <w:rPr>
          <w:rFonts w:eastAsiaTheme="minorHAnsi" w:cstheme="minorHAnsi"/>
          <w:sz w:val="24"/>
          <w:szCs w:val="24"/>
        </w:rPr>
        <w:t xml:space="preserve">with </w:t>
      </w:r>
      <w:proofErr w:type="gramStart"/>
      <w:r w:rsidR="0008614D" w:rsidRPr="0084014A">
        <w:rPr>
          <w:rFonts w:eastAsiaTheme="minorHAnsi" w:cstheme="minorHAnsi"/>
          <w:i/>
          <w:iCs/>
          <w:sz w:val="24"/>
          <w:szCs w:val="24"/>
        </w:rPr>
        <w:t xml:space="preserve">a </w:t>
      </w:r>
      <w:r w:rsidR="0008614D" w:rsidRPr="0084014A">
        <w:rPr>
          <w:rFonts w:eastAsiaTheme="minorHAnsi" w:cstheme="minorHAnsi"/>
          <w:sz w:val="24"/>
          <w:szCs w:val="24"/>
        </w:rPr>
        <w:t>and</w:t>
      </w:r>
      <w:proofErr w:type="gramEnd"/>
      <w:r w:rsidR="0008614D" w:rsidRPr="0084014A">
        <w:rPr>
          <w:rFonts w:eastAsiaTheme="minorHAnsi" w:cstheme="minorHAnsi"/>
          <w:sz w:val="24"/>
          <w:szCs w:val="24"/>
        </w:rPr>
        <w:t xml:space="preserve"> </w:t>
      </w:r>
      <w:r w:rsidR="0008614D" w:rsidRPr="0084014A">
        <w:rPr>
          <w:rFonts w:eastAsiaTheme="minorHAnsi" w:cstheme="minorHAnsi"/>
          <w:i/>
          <w:iCs/>
          <w:sz w:val="24"/>
          <w:szCs w:val="24"/>
        </w:rPr>
        <w:t xml:space="preserve">b </w:t>
      </w:r>
      <w:r w:rsidR="0008614D" w:rsidRPr="0084014A">
        <w:rPr>
          <w:rFonts w:eastAsiaTheme="minorHAnsi" w:cstheme="minorHAnsi"/>
          <w:sz w:val="24"/>
          <w:szCs w:val="24"/>
        </w:rPr>
        <w:t>real.</w:t>
      </w:r>
    </w:p>
    <w:p w:rsidR="0008614D" w:rsidRPr="0084014A" w:rsidRDefault="0008614D" w:rsidP="00562DE3">
      <w:pPr>
        <w:pStyle w:val="ListParagraph"/>
        <w:numPr>
          <w:ilvl w:val="0"/>
          <w:numId w:val="3"/>
        </w:numPr>
        <w:autoSpaceDE w:val="0"/>
        <w:autoSpaceDN w:val="0"/>
        <w:adjustRightInd w:val="0"/>
        <w:rPr>
          <w:rFonts w:eastAsiaTheme="minorHAnsi" w:cstheme="minorHAnsi"/>
          <w:sz w:val="24"/>
          <w:szCs w:val="24"/>
        </w:rPr>
      </w:pPr>
      <w:r w:rsidRPr="0084014A">
        <w:rPr>
          <w:rFonts w:eastAsiaTheme="minorHAnsi" w:cstheme="minorHAnsi"/>
          <w:sz w:val="24"/>
          <w:szCs w:val="24"/>
        </w:rPr>
        <w:t xml:space="preserve">N-CN.2. Use the relation </w:t>
      </w:r>
      <w:r w:rsidRPr="0084014A">
        <w:rPr>
          <w:rFonts w:eastAsiaTheme="minorHAnsi" w:cstheme="minorHAnsi"/>
          <w:i/>
          <w:iCs/>
          <w:sz w:val="24"/>
          <w:szCs w:val="24"/>
        </w:rPr>
        <w:t>i</w:t>
      </w:r>
      <w:r w:rsidRPr="0084014A">
        <w:rPr>
          <w:rFonts w:eastAsiaTheme="minorHAnsi" w:cstheme="minorHAnsi"/>
          <w:sz w:val="24"/>
          <w:szCs w:val="24"/>
          <w:vertAlign w:val="superscript"/>
        </w:rPr>
        <w:t>2</w:t>
      </w:r>
      <w:r w:rsidRPr="0084014A">
        <w:rPr>
          <w:rFonts w:eastAsiaTheme="minorHAnsi" w:cstheme="minorHAnsi"/>
          <w:sz w:val="24"/>
          <w:szCs w:val="24"/>
        </w:rPr>
        <w:t xml:space="preserve"> = –1 and the commutative, associative, and distributive properties to add, subtract, and multiply complex numbers.</w:t>
      </w:r>
    </w:p>
    <w:p w:rsidR="00B33797" w:rsidRPr="0084014A" w:rsidRDefault="00D00916" w:rsidP="00562DE3">
      <w:pPr>
        <w:pStyle w:val="ListParagraph"/>
        <w:numPr>
          <w:ilvl w:val="0"/>
          <w:numId w:val="3"/>
        </w:numPr>
        <w:autoSpaceDE w:val="0"/>
        <w:autoSpaceDN w:val="0"/>
        <w:adjustRightInd w:val="0"/>
        <w:rPr>
          <w:rFonts w:eastAsiaTheme="minorHAnsi" w:cstheme="minorHAnsi"/>
          <w:sz w:val="24"/>
          <w:szCs w:val="24"/>
        </w:rPr>
      </w:pPr>
      <w:r w:rsidRPr="00D661F5">
        <w:rPr>
          <w:rStyle w:val="Heading4Char"/>
        </w:rPr>
        <w:t>[College-Ready:]</w:t>
      </w:r>
      <w:r>
        <w:rPr>
          <w:rStyle w:val="Heading4Char"/>
        </w:rPr>
        <w:t xml:space="preserve"> </w:t>
      </w:r>
      <w:r>
        <w:rPr>
          <w:rFonts w:eastAsiaTheme="minorHAnsi" w:cstheme="minorHAnsi"/>
          <w:sz w:val="24"/>
          <w:szCs w:val="24"/>
        </w:rPr>
        <w:t xml:space="preserve">N-CN.3. </w:t>
      </w:r>
      <w:r w:rsidR="0008614D" w:rsidRPr="0084014A">
        <w:rPr>
          <w:rFonts w:eastAsiaTheme="minorHAnsi" w:cstheme="minorHAnsi"/>
          <w:sz w:val="24"/>
          <w:szCs w:val="24"/>
        </w:rPr>
        <w:t>Find the conjugate of a complex number; use conjugates to find moduli and quotients of complex numbers.</w:t>
      </w:r>
    </w:p>
    <w:p w:rsidR="0008614D" w:rsidRPr="0084014A" w:rsidRDefault="0008614D" w:rsidP="00562DE3">
      <w:pPr>
        <w:pStyle w:val="Heading3"/>
        <w:rPr>
          <w:rFonts w:cstheme="minorHAnsi"/>
        </w:rPr>
      </w:pPr>
      <w:r w:rsidRPr="0084014A">
        <w:rPr>
          <w:rFonts w:cstheme="minorHAnsi"/>
        </w:rPr>
        <w:t>Represent complex numbers and their operations on the complex plane.</w:t>
      </w:r>
    </w:p>
    <w:p w:rsidR="0008614D" w:rsidRPr="0084014A" w:rsidRDefault="00D00916" w:rsidP="00562DE3">
      <w:pPr>
        <w:pStyle w:val="ListParagraph"/>
        <w:numPr>
          <w:ilvl w:val="0"/>
          <w:numId w:val="4"/>
        </w:numPr>
        <w:autoSpaceDE w:val="0"/>
        <w:autoSpaceDN w:val="0"/>
        <w:adjustRightInd w:val="0"/>
        <w:rPr>
          <w:rFonts w:eastAsiaTheme="minorHAnsi" w:cstheme="minorHAnsi"/>
          <w:sz w:val="24"/>
          <w:szCs w:val="24"/>
        </w:rPr>
      </w:pPr>
      <w:r w:rsidRPr="00D661F5">
        <w:rPr>
          <w:rStyle w:val="Heading4Char"/>
        </w:rPr>
        <w:t>[College-Ready:]</w:t>
      </w:r>
      <w:r>
        <w:rPr>
          <w:rStyle w:val="Heading4Char"/>
        </w:rPr>
        <w:t xml:space="preserve"> </w:t>
      </w:r>
      <w:r w:rsidR="00562DE3" w:rsidRPr="0084014A">
        <w:rPr>
          <w:rFonts w:eastAsiaTheme="minorHAnsi" w:cstheme="minorHAnsi"/>
          <w:sz w:val="24"/>
          <w:szCs w:val="24"/>
        </w:rPr>
        <w:t xml:space="preserve">N-CN.4. </w:t>
      </w:r>
      <w:r w:rsidR="0008614D" w:rsidRPr="0084014A">
        <w:rPr>
          <w:rFonts w:eastAsiaTheme="minorHAnsi" w:cstheme="minorHAnsi"/>
          <w:sz w:val="24"/>
          <w:szCs w:val="24"/>
        </w:rPr>
        <w:t>Represent complex numbers on the complex plane in rectangular and polar form (including real and imaginary numbers), and explain why the rectangular and polar forms of a given complex number represent the same number.</w:t>
      </w:r>
    </w:p>
    <w:p w:rsidR="0008614D" w:rsidRPr="0084014A" w:rsidRDefault="00D00916" w:rsidP="00562DE3">
      <w:pPr>
        <w:pStyle w:val="ListParagraph"/>
        <w:numPr>
          <w:ilvl w:val="0"/>
          <w:numId w:val="4"/>
        </w:numPr>
        <w:autoSpaceDE w:val="0"/>
        <w:autoSpaceDN w:val="0"/>
        <w:adjustRightInd w:val="0"/>
        <w:rPr>
          <w:rFonts w:eastAsiaTheme="minorHAnsi" w:cstheme="minorHAnsi"/>
          <w:sz w:val="24"/>
          <w:szCs w:val="24"/>
        </w:rPr>
      </w:pPr>
      <w:r w:rsidRPr="00D661F5">
        <w:rPr>
          <w:rStyle w:val="Heading4Char"/>
        </w:rPr>
        <w:t>[College-Ready:]</w:t>
      </w:r>
      <w:r>
        <w:rPr>
          <w:rStyle w:val="Heading4Char"/>
        </w:rPr>
        <w:t xml:space="preserve"> </w:t>
      </w:r>
      <w:r>
        <w:rPr>
          <w:rFonts w:eastAsiaTheme="minorHAnsi" w:cstheme="minorHAnsi"/>
          <w:sz w:val="24"/>
          <w:szCs w:val="24"/>
        </w:rPr>
        <w:t>N-CN.5.</w:t>
      </w:r>
      <w:r w:rsidR="0008614D" w:rsidRPr="0084014A">
        <w:rPr>
          <w:rFonts w:eastAsiaTheme="minorHAnsi" w:cstheme="minorHAnsi"/>
          <w:sz w:val="24"/>
          <w:szCs w:val="24"/>
        </w:rPr>
        <w:t xml:space="preserve"> Represent addition, subtraction, multiplication, and conjugation of complex numbers geometrically on the complex plane; use properties of this representation for computation. </w:t>
      </w:r>
      <w:r w:rsidR="0008614D" w:rsidRPr="0084014A">
        <w:rPr>
          <w:rFonts w:cstheme="minorHAnsi"/>
          <w:i/>
          <w:sz w:val="24"/>
          <w:szCs w:val="24"/>
        </w:rPr>
        <w:t xml:space="preserve">For example, </w:t>
      </w:r>
      <w:r w:rsidR="0008614D" w:rsidRPr="0084014A">
        <w:rPr>
          <w:rFonts w:eastAsiaTheme="minorHAnsi" w:cstheme="minorHAnsi"/>
          <w:i/>
          <w:sz w:val="24"/>
          <w:szCs w:val="24"/>
        </w:rPr>
        <w:t>(1 – √3</w:t>
      </w:r>
      <w:r w:rsidR="0008614D" w:rsidRPr="0084014A">
        <w:rPr>
          <w:rFonts w:cstheme="minorHAnsi"/>
          <w:i/>
          <w:sz w:val="24"/>
          <w:szCs w:val="24"/>
        </w:rPr>
        <w:t>i</w:t>
      </w:r>
      <w:proofErr w:type="gramStart"/>
      <w:r w:rsidR="0008614D" w:rsidRPr="0084014A">
        <w:rPr>
          <w:rFonts w:eastAsiaTheme="minorHAnsi" w:cstheme="minorHAnsi"/>
          <w:i/>
          <w:sz w:val="24"/>
          <w:szCs w:val="24"/>
        </w:rPr>
        <w:t>)</w:t>
      </w:r>
      <w:r w:rsidR="0008614D" w:rsidRPr="0084014A">
        <w:rPr>
          <w:rFonts w:cstheme="minorHAnsi"/>
          <w:i/>
          <w:sz w:val="24"/>
          <w:szCs w:val="24"/>
          <w:vertAlign w:val="superscript"/>
        </w:rPr>
        <w:t>3</w:t>
      </w:r>
      <w:proofErr w:type="gramEnd"/>
      <w:r w:rsidR="0008614D" w:rsidRPr="0084014A">
        <w:rPr>
          <w:rFonts w:eastAsiaTheme="minorHAnsi" w:cstheme="minorHAnsi"/>
          <w:i/>
          <w:sz w:val="24"/>
          <w:szCs w:val="24"/>
        </w:rPr>
        <w:t xml:space="preserve"> = 8 </w:t>
      </w:r>
      <w:r w:rsidR="0008614D" w:rsidRPr="0084014A">
        <w:rPr>
          <w:rFonts w:cstheme="minorHAnsi"/>
          <w:i/>
          <w:sz w:val="24"/>
          <w:szCs w:val="24"/>
        </w:rPr>
        <w:t xml:space="preserve">because </w:t>
      </w:r>
      <w:r w:rsidR="0008614D" w:rsidRPr="0084014A">
        <w:rPr>
          <w:rFonts w:eastAsiaTheme="minorHAnsi" w:cstheme="minorHAnsi"/>
          <w:i/>
          <w:sz w:val="24"/>
          <w:szCs w:val="24"/>
        </w:rPr>
        <w:t>(1 – √3</w:t>
      </w:r>
      <w:r w:rsidR="0008614D" w:rsidRPr="0084014A">
        <w:rPr>
          <w:rFonts w:cstheme="minorHAnsi"/>
          <w:i/>
          <w:sz w:val="24"/>
          <w:szCs w:val="24"/>
        </w:rPr>
        <w:t>i</w:t>
      </w:r>
      <w:r w:rsidR="0008614D" w:rsidRPr="0084014A">
        <w:rPr>
          <w:rFonts w:eastAsiaTheme="minorHAnsi" w:cstheme="minorHAnsi"/>
          <w:i/>
          <w:sz w:val="24"/>
          <w:szCs w:val="24"/>
        </w:rPr>
        <w:t xml:space="preserve">) </w:t>
      </w:r>
      <w:r w:rsidR="0008614D" w:rsidRPr="0084014A">
        <w:rPr>
          <w:rFonts w:cstheme="minorHAnsi"/>
          <w:i/>
          <w:sz w:val="24"/>
          <w:szCs w:val="24"/>
        </w:rPr>
        <w:t xml:space="preserve">has modulus </w:t>
      </w:r>
      <w:r w:rsidR="0008614D" w:rsidRPr="0084014A">
        <w:rPr>
          <w:rFonts w:eastAsiaTheme="minorHAnsi" w:cstheme="minorHAnsi"/>
          <w:i/>
          <w:sz w:val="24"/>
          <w:szCs w:val="24"/>
        </w:rPr>
        <w:t xml:space="preserve">2 </w:t>
      </w:r>
      <w:r w:rsidR="0008614D" w:rsidRPr="0084014A">
        <w:rPr>
          <w:rFonts w:cstheme="minorHAnsi"/>
          <w:i/>
          <w:sz w:val="24"/>
          <w:szCs w:val="24"/>
        </w:rPr>
        <w:t xml:space="preserve">and argument </w:t>
      </w:r>
      <w:r w:rsidR="0008614D" w:rsidRPr="0084014A">
        <w:rPr>
          <w:rFonts w:eastAsiaTheme="minorHAnsi" w:cstheme="minorHAnsi"/>
          <w:i/>
          <w:sz w:val="24"/>
          <w:szCs w:val="24"/>
        </w:rPr>
        <w:t>120°.</w:t>
      </w:r>
    </w:p>
    <w:p w:rsidR="0008614D" w:rsidRPr="0084014A" w:rsidRDefault="00D00916" w:rsidP="00562DE3">
      <w:pPr>
        <w:pStyle w:val="ListParagraph"/>
        <w:numPr>
          <w:ilvl w:val="0"/>
          <w:numId w:val="4"/>
        </w:numPr>
        <w:autoSpaceDE w:val="0"/>
        <w:autoSpaceDN w:val="0"/>
        <w:adjustRightInd w:val="0"/>
        <w:rPr>
          <w:rFonts w:eastAsiaTheme="minorHAnsi" w:cstheme="minorHAnsi"/>
          <w:sz w:val="24"/>
          <w:szCs w:val="24"/>
        </w:rPr>
      </w:pPr>
      <w:r w:rsidRPr="00D661F5">
        <w:rPr>
          <w:rStyle w:val="Heading4Char"/>
        </w:rPr>
        <w:t>[College-Ready:]</w:t>
      </w:r>
      <w:r>
        <w:rPr>
          <w:rStyle w:val="Heading4Char"/>
        </w:rPr>
        <w:t xml:space="preserve"> </w:t>
      </w:r>
      <w:r w:rsidR="00562DE3" w:rsidRPr="0084014A">
        <w:rPr>
          <w:rFonts w:eastAsiaTheme="minorHAnsi" w:cstheme="minorHAnsi"/>
          <w:sz w:val="24"/>
          <w:szCs w:val="24"/>
        </w:rPr>
        <w:t xml:space="preserve">N-CN.6. </w:t>
      </w:r>
      <w:r w:rsidR="0008614D" w:rsidRPr="0084014A">
        <w:rPr>
          <w:rFonts w:eastAsiaTheme="minorHAnsi" w:cstheme="minorHAnsi"/>
          <w:sz w:val="24"/>
          <w:szCs w:val="24"/>
        </w:rPr>
        <w:t>Calculate the distance between numbers in the complex plane as the modulus of the difference, and the midpoint of a segment as the average of the numbers at its endpoints.</w:t>
      </w:r>
    </w:p>
    <w:p w:rsidR="0008614D" w:rsidRPr="0084014A" w:rsidRDefault="0008614D" w:rsidP="00562DE3">
      <w:pPr>
        <w:pStyle w:val="Heading3"/>
        <w:rPr>
          <w:rFonts w:cstheme="minorHAnsi"/>
        </w:rPr>
      </w:pPr>
      <w:r w:rsidRPr="0084014A">
        <w:rPr>
          <w:rFonts w:cstheme="minorHAnsi"/>
        </w:rPr>
        <w:t>Use complex numbers in polynomial identities and equations.</w:t>
      </w:r>
    </w:p>
    <w:p w:rsidR="0008614D" w:rsidRPr="0084014A" w:rsidRDefault="0008614D" w:rsidP="00562DE3">
      <w:pPr>
        <w:pStyle w:val="ListParagraph"/>
        <w:numPr>
          <w:ilvl w:val="0"/>
          <w:numId w:val="5"/>
        </w:numPr>
        <w:autoSpaceDE w:val="0"/>
        <w:autoSpaceDN w:val="0"/>
        <w:adjustRightInd w:val="0"/>
        <w:rPr>
          <w:rFonts w:eastAsiaTheme="minorHAnsi" w:cstheme="minorHAnsi"/>
          <w:sz w:val="24"/>
          <w:szCs w:val="24"/>
        </w:rPr>
      </w:pPr>
      <w:r w:rsidRPr="0084014A">
        <w:rPr>
          <w:rFonts w:eastAsiaTheme="minorHAnsi" w:cstheme="minorHAnsi"/>
          <w:sz w:val="24"/>
          <w:szCs w:val="24"/>
        </w:rPr>
        <w:t>N-CN.7. Solve quadratic equations with real coefficients that have complex solutions.</w:t>
      </w:r>
    </w:p>
    <w:p w:rsidR="0008614D" w:rsidRPr="0084014A" w:rsidRDefault="00D00916" w:rsidP="00562DE3">
      <w:pPr>
        <w:pStyle w:val="ListParagraph"/>
        <w:numPr>
          <w:ilvl w:val="0"/>
          <w:numId w:val="5"/>
        </w:numPr>
        <w:autoSpaceDE w:val="0"/>
        <w:autoSpaceDN w:val="0"/>
        <w:adjustRightInd w:val="0"/>
        <w:rPr>
          <w:rFonts w:eastAsiaTheme="minorHAnsi" w:cstheme="minorHAnsi"/>
          <w:sz w:val="24"/>
          <w:szCs w:val="24"/>
        </w:rPr>
      </w:pPr>
      <w:r w:rsidRPr="00D661F5">
        <w:rPr>
          <w:rStyle w:val="Heading4Char"/>
        </w:rPr>
        <w:t>[College-Ready:]</w:t>
      </w:r>
      <w:r>
        <w:rPr>
          <w:rStyle w:val="Heading4Char"/>
        </w:rPr>
        <w:t xml:space="preserve"> </w:t>
      </w:r>
      <w:r w:rsidR="00562DE3" w:rsidRPr="0084014A">
        <w:rPr>
          <w:rFonts w:eastAsiaTheme="minorHAnsi" w:cstheme="minorHAnsi"/>
          <w:sz w:val="24"/>
          <w:szCs w:val="24"/>
        </w:rPr>
        <w:t xml:space="preserve">N-CN.8. </w:t>
      </w:r>
      <w:r w:rsidR="0008614D" w:rsidRPr="0084014A">
        <w:rPr>
          <w:rFonts w:eastAsiaTheme="minorHAnsi" w:cstheme="minorHAnsi"/>
          <w:sz w:val="24"/>
          <w:szCs w:val="24"/>
        </w:rPr>
        <w:t xml:space="preserve">Extend polynomial identities to the complex numbers. </w:t>
      </w:r>
      <w:r w:rsidR="0008614D" w:rsidRPr="0084014A">
        <w:rPr>
          <w:rFonts w:eastAsiaTheme="minorHAnsi" w:cstheme="minorHAnsi"/>
          <w:i/>
          <w:iCs/>
          <w:sz w:val="24"/>
          <w:szCs w:val="24"/>
        </w:rPr>
        <w:t>For example, rewrite x</w:t>
      </w:r>
      <w:r w:rsidR="0008614D" w:rsidRPr="0084014A">
        <w:rPr>
          <w:rFonts w:eastAsiaTheme="minorHAnsi" w:cstheme="minorHAnsi"/>
          <w:sz w:val="24"/>
          <w:szCs w:val="24"/>
          <w:vertAlign w:val="superscript"/>
        </w:rPr>
        <w:t>2</w:t>
      </w:r>
      <w:r w:rsidR="0008614D" w:rsidRPr="0084014A">
        <w:rPr>
          <w:rFonts w:eastAsiaTheme="minorHAnsi" w:cstheme="minorHAnsi"/>
          <w:sz w:val="24"/>
          <w:szCs w:val="24"/>
        </w:rPr>
        <w:t xml:space="preserve"> + 4 </w:t>
      </w:r>
      <w:r w:rsidR="0008614D" w:rsidRPr="0084014A">
        <w:rPr>
          <w:rFonts w:eastAsiaTheme="minorHAnsi" w:cstheme="minorHAnsi"/>
          <w:i/>
          <w:iCs/>
          <w:sz w:val="24"/>
          <w:szCs w:val="24"/>
        </w:rPr>
        <w:t xml:space="preserve">as </w:t>
      </w:r>
      <w:r w:rsidR="0008614D" w:rsidRPr="0084014A">
        <w:rPr>
          <w:rFonts w:eastAsiaTheme="minorHAnsi" w:cstheme="minorHAnsi"/>
          <w:sz w:val="24"/>
          <w:szCs w:val="24"/>
        </w:rPr>
        <w:t>(</w:t>
      </w:r>
      <w:r w:rsidR="0008614D" w:rsidRPr="0084014A">
        <w:rPr>
          <w:rFonts w:eastAsiaTheme="minorHAnsi" w:cstheme="minorHAnsi"/>
          <w:i/>
          <w:iCs/>
          <w:sz w:val="24"/>
          <w:szCs w:val="24"/>
        </w:rPr>
        <w:t xml:space="preserve">x </w:t>
      </w:r>
      <w:r w:rsidR="0008614D" w:rsidRPr="0084014A">
        <w:rPr>
          <w:rFonts w:eastAsiaTheme="minorHAnsi" w:cstheme="minorHAnsi"/>
          <w:sz w:val="24"/>
          <w:szCs w:val="24"/>
        </w:rPr>
        <w:t>+ 2</w:t>
      </w:r>
      <w:r w:rsidR="0008614D" w:rsidRPr="0084014A">
        <w:rPr>
          <w:rFonts w:eastAsiaTheme="minorHAnsi" w:cstheme="minorHAnsi"/>
          <w:i/>
          <w:iCs/>
          <w:sz w:val="24"/>
          <w:szCs w:val="24"/>
        </w:rPr>
        <w:t>i</w:t>
      </w:r>
      <w:proofErr w:type="gramStart"/>
      <w:r w:rsidR="0008614D" w:rsidRPr="0084014A">
        <w:rPr>
          <w:rFonts w:eastAsiaTheme="minorHAnsi" w:cstheme="minorHAnsi"/>
          <w:sz w:val="24"/>
          <w:szCs w:val="24"/>
        </w:rPr>
        <w:t>)(</w:t>
      </w:r>
      <w:proofErr w:type="gramEnd"/>
      <w:r w:rsidR="0008614D" w:rsidRPr="0084014A">
        <w:rPr>
          <w:rFonts w:eastAsiaTheme="minorHAnsi" w:cstheme="minorHAnsi"/>
          <w:i/>
          <w:iCs/>
          <w:sz w:val="24"/>
          <w:szCs w:val="24"/>
        </w:rPr>
        <w:t xml:space="preserve">x </w:t>
      </w:r>
      <w:r w:rsidR="0008614D" w:rsidRPr="0084014A">
        <w:rPr>
          <w:rFonts w:eastAsiaTheme="minorHAnsi" w:cstheme="minorHAnsi"/>
          <w:sz w:val="24"/>
          <w:szCs w:val="24"/>
        </w:rPr>
        <w:t>– 2</w:t>
      </w:r>
      <w:r w:rsidR="0008614D" w:rsidRPr="0084014A">
        <w:rPr>
          <w:rFonts w:eastAsiaTheme="minorHAnsi" w:cstheme="minorHAnsi"/>
          <w:i/>
          <w:iCs/>
          <w:sz w:val="24"/>
          <w:szCs w:val="24"/>
        </w:rPr>
        <w:t>i</w:t>
      </w:r>
      <w:r w:rsidR="0008614D" w:rsidRPr="0084014A">
        <w:rPr>
          <w:rFonts w:eastAsiaTheme="minorHAnsi" w:cstheme="minorHAnsi"/>
          <w:sz w:val="24"/>
          <w:szCs w:val="24"/>
        </w:rPr>
        <w:t>).</w:t>
      </w:r>
    </w:p>
    <w:p w:rsidR="0008614D" w:rsidRPr="0084014A" w:rsidRDefault="00D00916" w:rsidP="00B55799">
      <w:pPr>
        <w:pStyle w:val="ListParagraph"/>
        <w:numPr>
          <w:ilvl w:val="0"/>
          <w:numId w:val="5"/>
        </w:numPr>
        <w:autoSpaceDE w:val="0"/>
        <w:autoSpaceDN w:val="0"/>
        <w:adjustRightInd w:val="0"/>
        <w:rPr>
          <w:rFonts w:eastAsiaTheme="minorHAnsi" w:cstheme="minorHAnsi"/>
          <w:sz w:val="24"/>
          <w:szCs w:val="24"/>
        </w:rPr>
      </w:pPr>
      <w:r w:rsidRPr="00D661F5">
        <w:rPr>
          <w:rStyle w:val="Heading4Char"/>
        </w:rPr>
        <w:t>[College-Ready:]</w:t>
      </w:r>
      <w:r>
        <w:rPr>
          <w:rStyle w:val="Heading4Char"/>
        </w:rPr>
        <w:t xml:space="preserve"> </w:t>
      </w:r>
      <w:r w:rsidR="0008614D" w:rsidRPr="0084014A">
        <w:rPr>
          <w:rFonts w:eastAsiaTheme="minorHAnsi" w:cstheme="minorHAnsi"/>
          <w:sz w:val="24"/>
          <w:szCs w:val="24"/>
        </w:rPr>
        <w:t>N-CN.9. Know the Fundamental Theorem of Algebra; show that it is true for quadratic polynomials.</w:t>
      </w:r>
    </w:p>
    <w:p w:rsidR="00562DE3" w:rsidRPr="0084014A" w:rsidRDefault="00562DE3" w:rsidP="00A134C4">
      <w:pPr>
        <w:pStyle w:val="ListParagraph"/>
        <w:autoSpaceDE w:val="0"/>
        <w:autoSpaceDN w:val="0"/>
        <w:adjustRightInd w:val="0"/>
        <w:spacing w:after="0" w:line="240" w:lineRule="auto"/>
        <w:rPr>
          <w:rFonts w:eastAsiaTheme="minorHAnsi" w:cstheme="minorHAnsi"/>
          <w:sz w:val="24"/>
          <w:szCs w:val="24"/>
        </w:rPr>
      </w:pPr>
    </w:p>
    <w:p w:rsidR="0008614D" w:rsidRPr="0084014A" w:rsidRDefault="0008614D" w:rsidP="00D00916">
      <w:pPr>
        <w:pStyle w:val="Heading2"/>
        <w:pageBreakBefore/>
      </w:pPr>
      <w:r w:rsidRPr="0084014A">
        <w:lastRenderedPageBreak/>
        <w:t>Vector and Matrix Quantities</w:t>
      </w:r>
      <w:r w:rsidR="00B33797" w:rsidRPr="0084014A">
        <w:tab/>
      </w:r>
      <w:r w:rsidRPr="0084014A">
        <w:t>N – VM</w:t>
      </w:r>
    </w:p>
    <w:p w:rsidR="0008614D" w:rsidRPr="0084014A" w:rsidRDefault="0008614D" w:rsidP="00562DE3">
      <w:pPr>
        <w:pStyle w:val="Heading3"/>
        <w:rPr>
          <w:rFonts w:cstheme="minorHAnsi"/>
        </w:rPr>
      </w:pPr>
      <w:r w:rsidRPr="0084014A">
        <w:rPr>
          <w:rFonts w:cstheme="minorHAnsi"/>
        </w:rPr>
        <w:t>Represent and model with vector quantities.</w:t>
      </w:r>
    </w:p>
    <w:p w:rsidR="0008614D" w:rsidRPr="0084014A" w:rsidRDefault="00240F01" w:rsidP="00562DE3">
      <w:pPr>
        <w:pStyle w:val="ListParagraph"/>
        <w:numPr>
          <w:ilvl w:val="0"/>
          <w:numId w:val="6"/>
        </w:numPr>
        <w:autoSpaceDE w:val="0"/>
        <w:autoSpaceDN w:val="0"/>
        <w:adjustRightInd w:val="0"/>
        <w:rPr>
          <w:rFonts w:eastAsiaTheme="minorHAnsi" w:cstheme="minorHAnsi"/>
          <w:sz w:val="24"/>
          <w:szCs w:val="24"/>
        </w:rPr>
      </w:pPr>
      <w:r w:rsidRPr="00D661F5">
        <w:rPr>
          <w:rStyle w:val="Heading4Char"/>
        </w:rPr>
        <w:t>[College-Ready:]</w:t>
      </w:r>
      <w:r>
        <w:rPr>
          <w:rStyle w:val="Heading4Char"/>
        </w:rPr>
        <w:t xml:space="preserve"> </w:t>
      </w:r>
      <w:r w:rsidR="00562DE3" w:rsidRPr="0084014A">
        <w:rPr>
          <w:rFonts w:eastAsiaTheme="minorHAnsi" w:cstheme="minorHAnsi"/>
          <w:sz w:val="24"/>
          <w:szCs w:val="24"/>
        </w:rPr>
        <w:t xml:space="preserve">N-VM.1. </w:t>
      </w:r>
      <w:r w:rsidR="0008614D" w:rsidRPr="0084014A">
        <w:rPr>
          <w:rFonts w:eastAsiaTheme="minorHAnsi" w:cstheme="minorHAnsi"/>
          <w:sz w:val="24"/>
          <w:szCs w:val="24"/>
        </w:rPr>
        <w:t xml:space="preserve">Recognize vector quantities as having both magnitude and direction. Represent vector quantities by directed line segments, and use appropriate symbols for vectors and their magnitudes (e.g., </w:t>
      </w:r>
      <w:r w:rsidR="0008614D" w:rsidRPr="0084014A">
        <w:rPr>
          <w:rFonts w:eastAsiaTheme="minorHAnsi" w:cstheme="minorHAnsi"/>
          <w:b/>
          <w:bCs/>
          <w:i/>
          <w:iCs/>
          <w:sz w:val="24"/>
          <w:szCs w:val="24"/>
        </w:rPr>
        <w:t>v</w:t>
      </w:r>
      <w:r w:rsidR="0008614D" w:rsidRPr="0084014A">
        <w:rPr>
          <w:rFonts w:eastAsiaTheme="minorHAnsi" w:cstheme="minorHAnsi"/>
          <w:sz w:val="24"/>
          <w:szCs w:val="24"/>
        </w:rPr>
        <w:t>, |</w:t>
      </w:r>
      <w:r w:rsidR="0008614D" w:rsidRPr="0084014A">
        <w:rPr>
          <w:rFonts w:eastAsiaTheme="minorHAnsi" w:cstheme="minorHAnsi"/>
          <w:b/>
          <w:bCs/>
          <w:i/>
          <w:iCs/>
          <w:sz w:val="24"/>
          <w:szCs w:val="24"/>
        </w:rPr>
        <w:t>v</w:t>
      </w:r>
      <w:r w:rsidR="0008614D" w:rsidRPr="0084014A">
        <w:rPr>
          <w:rFonts w:eastAsiaTheme="minorHAnsi" w:cstheme="minorHAnsi"/>
          <w:sz w:val="24"/>
          <w:szCs w:val="24"/>
        </w:rPr>
        <w:t>|, ||</w:t>
      </w:r>
      <w:r w:rsidR="0008614D" w:rsidRPr="0084014A">
        <w:rPr>
          <w:rFonts w:eastAsiaTheme="minorHAnsi" w:cstheme="minorHAnsi"/>
          <w:b/>
          <w:bCs/>
          <w:i/>
          <w:iCs/>
          <w:sz w:val="24"/>
          <w:szCs w:val="24"/>
        </w:rPr>
        <w:t>v</w:t>
      </w:r>
      <w:r w:rsidR="0008614D" w:rsidRPr="0084014A">
        <w:rPr>
          <w:rFonts w:eastAsiaTheme="minorHAnsi" w:cstheme="minorHAnsi"/>
          <w:sz w:val="24"/>
          <w:szCs w:val="24"/>
        </w:rPr>
        <w:t xml:space="preserve">||, </w:t>
      </w:r>
      <w:proofErr w:type="gramStart"/>
      <w:r w:rsidR="0008614D" w:rsidRPr="0084014A">
        <w:rPr>
          <w:rFonts w:eastAsiaTheme="minorHAnsi" w:cstheme="minorHAnsi"/>
          <w:b/>
          <w:bCs/>
          <w:i/>
          <w:iCs/>
          <w:sz w:val="24"/>
          <w:szCs w:val="24"/>
        </w:rPr>
        <w:t>v</w:t>
      </w:r>
      <w:proofErr w:type="gramEnd"/>
      <w:r w:rsidR="0008614D" w:rsidRPr="0084014A">
        <w:rPr>
          <w:rFonts w:eastAsiaTheme="minorHAnsi" w:cstheme="minorHAnsi"/>
          <w:sz w:val="24"/>
          <w:szCs w:val="24"/>
        </w:rPr>
        <w:t>).</w:t>
      </w:r>
    </w:p>
    <w:p w:rsidR="0008614D" w:rsidRPr="0084014A" w:rsidRDefault="00240F01" w:rsidP="00562DE3">
      <w:pPr>
        <w:pStyle w:val="ListParagraph"/>
        <w:numPr>
          <w:ilvl w:val="0"/>
          <w:numId w:val="6"/>
        </w:numPr>
        <w:tabs>
          <w:tab w:val="left" w:pos="900"/>
        </w:tabs>
        <w:autoSpaceDE w:val="0"/>
        <w:autoSpaceDN w:val="0"/>
        <w:adjustRightInd w:val="0"/>
        <w:rPr>
          <w:rFonts w:eastAsiaTheme="minorHAnsi" w:cstheme="minorHAnsi"/>
          <w:sz w:val="24"/>
          <w:szCs w:val="24"/>
        </w:rPr>
      </w:pPr>
      <w:r w:rsidRPr="00D661F5">
        <w:rPr>
          <w:rStyle w:val="Heading4Char"/>
        </w:rPr>
        <w:t>[College-Ready:]</w:t>
      </w:r>
      <w:r>
        <w:rPr>
          <w:rStyle w:val="Heading4Char"/>
        </w:rPr>
        <w:t xml:space="preserve"> </w:t>
      </w:r>
      <w:r w:rsidR="00562DE3" w:rsidRPr="0084014A">
        <w:rPr>
          <w:rFonts w:eastAsiaTheme="minorHAnsi" w:cstheme="minorHAnsi"/>
          <w:sz w:val="24"/>
          <w:szCs w:val="24"/>
        </w:rPr>
        <w:t xml:space="preserve">N-VM.2. </w:t>
      </w:r>
      <w:r w:rsidR="0008614D" w:rsidRPr="0084014A">
        <w:rPr>
          <w:rFonts w:eastAsiaTheme="minorHAnsi" w:cstheme="minorHAnsi"/>
          <w:sz w:val="24"/>
          <w:szCs w:val="24"/>
        </w:rPr>
        <w:t>Find the components of a vector by subtracting the coordinates of an initial point from the coordinates of a terminal point.</w:t>
      </w:r>
    </w:p>
    <w:p w:rsidR="00A134C4" w:rsidRPr="00650BCB" w:rsidRDefault="00240F01" w:rsidP="00562DE3">
      <w:pPr>
        <w:pStyle w:val="ListParagraph"/>
        <w:numPr>
          <w:ilvl w:val="0"/>
          <w:numId w:val="6"/>
        </w:numPr>
        <w:tabs>
          <w:tab w:val="left" w:pos="900"/>
        </w:tabs>
        <w:autoSpaceDE w:val="0"/>
        <w:autoSpaceDN w:val="0"/>
        <w:adjustRightInd w:val="0"/>
        <w:rPr>
          <w:rFonts w:eastAsiaTheme="minorHAnsi" w:cstheme="minorHAnsi"/>
          <w:b/>
          <w:bCs/>
          <w:sz w:val="24"/>
          <w:szCs w:val="24"/>
        </w:rPr>
      </w:pPr>
      <w:r w:rsidRPr="00D661F5">
        <w:rPr>
          <w:rStyle w:val="Heading4Char"/>
        </w:rPr>
        <w:t>[College-Ready:]</w:t>
      </w:r>
      <w:r>
        <w:rPr>
          <w:rStyle w:val="Heading4Char"/>
        </w:rPr>
        <w:t xml:space="preserve"> </w:t>
      </w:r>
      <w:r w:rsidR="00562DE3" w:rsidRPr="0084014A">
        <w:rPr>
          <w:rFonts w:eastAsiaTheme="minorHAnsi" w:cstheme="minorHAnsi"/>
          <w:sz w:val="24"/>
          <w:szCs w:val="24"/>
        </w:rPr>
        <w:t xml:space="preserve">N-VM.3. </w:t>
      </w:r>
      <w:r w:rsidR="0008614D" w:rsidRPr="0084014A">
        <w:rPr>
          <w:rFonts w:eastAsiaTheme="minorHAnsi" w:cstheme="minorHAnsi"/>
          <w:sz w:val="24"/>
          <w:szCs w:val="24"/>
        </w:rPr>
        <w:t>Solve problems involving velocity and other quantities that can be represented by vectors.</w:t>
      </w:r>
    </w:p>
    <w:p w:rsidR="0008614D" w:rsidRPr="0084014A" w:rsidRDefault="0008614D" w:rsidP="00562DE3">
      <w:pPr>
        <w:pStyle w:val="Heading3"/>
        <w:rPr>
          <w:rFonts w:cstheme="minorHAnsi"/>
        </w:rPr>
      </w:pPr>
      <w:r w:rsidRPr="0084014A">
        <w:rPr>
          <w:rFonts w:cstheme="minorHAnsi"/>
        </w:rPr>
        <w:t>Perform operations on vectors.</w:t>
      </w:r>
    </w:p>
    <w:p w:rsidR="0008614D" w:rsidRPr="0084014A" w:rsidRDefault="00240F01" w:rsidP="00562DE3">
      <w:pPr>
        <w:pStyle w:val="ListParagraph"/>
        <w:numPr>
          <w:ilvl w:val="0"/>
          <w:numId w:val="7"/>
        </w:numPr>
        <w:tabs>
          <w:tab w:val="left" w:pos="900"/>
        </w:tabs>
        <w:autoSpaceDE w:val="0"/>
        <w:autoSpaceDN w:val="0"/>
        <w:adjustRightInd w:val="0"/>
        <w:rPr>
          <w:rFonts w:eastAsiaTheme="minorHAnsi" w:cstheme="minorHAnsi"/>
          <w:sz w:val="24"/>
          <w:szCs w:val="24"/>
        </w:rPr>
      </w:pPr>
      <w:r w:rsidRPr="00D661F5">
        <w:rPr>
          <w:rStyle w:val="Heading4Char"/>
        </w:rPr>
        <w:t>[College-Ready:]</w:t>
      </w:r>
      <w:r>
        <w:rPr>
          <w:rStyle w:val="Heading4Char"/>
        </w:rPr>
        <w:t xml:space="preserve"> </w:t>
      </w:r>
      <w:r w:rsidR="00562DE3" w:rsidRPr="0084014A">
        <w:rPr>
          <w:rFonts w:eastAsiaTheme="minorHAnsi" w:cstheme="minorHAnsi"/>
          <w:sz w:val="24"/>
          <w:szCs w:val="24"/>
        </w:rPr>
        <w:t xml:space="preserve">N-VM.4. </w:t>
      </w:r>
      <w:r w:rsidR="0008614D" w:rsidRPr="0084014A">
        <w:rPr>
          <w:rFonts w:eastAsiaTheme="minorHAnsi" w:cstheme="minorHAnsi"/>
          <w:sz w:val="24"/>
          <w:szCs w:val="24"/>
        </w:rPr>
        <w:t>Add and subtract vectors.</w:t>
      </w:r>
    </w:p>
    <w:p w:rsidR="0008614D" w:rsidRPr="0084014A" w:rsidRDefault="0008614D" w:rsidP="00562DE3">
      <w:pPr>
        <w:pStyle w:val="ListParagraph"/>
        <w:numPr>
          <w:ilvl w:val="1"/>
          <w:numId w:val="7"/>
        </w:numPr>
        <w:autoSpaceDE w:val="0"/>
        <w:autoSpaceDN w:val="0"/>
        <w:adjustRightInd w:val="0"/>
        <w:rPr>
          <w:rFonts w:eastAsiaTheme="minorHAnsi" w:cstheme="minorHAnsi"/>
          <w:sz w:val="24"/>
          <w:szCs w:val="24"/>
        </w:rPr>
      </w:pPr>
      <w:r w:rsidRPr="0084014A">
        <w:rPr>
          <w:rFonts w:eastAsiaTheme="minorHAnsi" w:cstheme="minorHAnsi"/>
          <w:sz w:val="24"/>
          <w:szCs w:val="24"/>
        </w:rPr>
        <w:t>Add vectors end-to-end, component-wise, and by the parallelogram rule. Understand that the magnitude of a sum of two vectors is typically not the sum of the magnitudes.</w:t>
      </w:r>
    </w:p>
    <w:p w:rsidR="0008614D" w:rsidRPr="0084014A" w:rsidRDefault="0008614D" w:rsidP="00562DE3">
      <w:pPr>
        <w:pStyle w:val="ListParagraph"/>
        <w:numPr>
          <w:ilvl w:val="1"/>
          <w:numId w:val="7"/>
        </w:numPr>
        <w:autoSpaceDE w:val="0"/>
        <w:autoSpaceDN w:val="0"/>
        <w:adjustRightInd w:val="0"/>
        <w:rPr>
          <w:rFonts w:eastAsiaTheme="minorHAnsi" w:cstheme="minorHAnsi"/>
          <w:sz w:val="24"/>
          <w:szCs w:val="24"/>
        </w:rPr>
      </w:pPr>
      <w:r w:rsidRPr="0084014A">
        <w:rPr>
          <w:rFonts w:eastAsiaTheme="minorHAnsi" w:cstheme="minorHAnsi"/>
          <w:sz w:val="24"/>
          <w:szCs w:val="24"/>
        </w:rPr>
        <w:t>Given two vectors in magnitude and direction form, determine the magnitude and direction of their sum.</w:t>
      </w:r>
    </w:p>
    <w:p w:rsidR="0008614D" w:rsidRPr="0084014A" w:rsidRDefault="0008614D" w:rsidP="00562DE3">
      <w:pPr>
        <w:pStyle w:val="ListParagraph"/>
        <w:numPr>
          <w:ilvl w:val="1"/>
          <w:numId w:val="7"/>
        </w:numPr>
        <w:autoSpaceDE w:val="0"/>
        <w:autoSpaceDN w:val="0"/>
        <w:adjustRightInd w:val="0"/>
        <w:rPr>
          <w:rFonts w:eastAsiaTheme="minorHAnsi" w:cstheme="minorHAnsi"/>
          <w:sz w:val="24"/>
          <w:szCs w:val="24"/>
        </w:rPr>
      </w:pPr>
      <w:r w:rsidRPr="0084014A">
        <w:rPr>
          <w:rFonts w:eastAsiaTheme="minorHAnsi" w:cstheme="minorHAnsi"/>
          <w:sz w:val="24"/>
          <w:szCs w:val="24"/>
        </w:rPr>
        <w:t xml:space="preserve">Understand vector subtraction </w:t>
      </w:r>
      <w:r w:rsidRPr="0084014A">
        <w:rPr>
          <w:rFonts w:eastAsiaTheme="minorHAnsi" w:cstheme="minorHAnsi"/>
          <w:b/>
          <w:bCs/>
          <w:i/>
          <w:iCs/>
          <w:sz w:val="24"/>
          <w:szCs w:val="24"/>
        </w:rPr>
        <w:t xml:space="preserve">v </w:t>
      </w:r>
      <w:r w:rsidRPr="0084014A">
        <w:rPr>
          <w:rFonts w:eastAsiaTheme="minorHAnsi" w:cstheme="minorHAnsi"/>
          <w:sz w:val="24"/>
          <w:szCs w:val="24"/>
        </w:rPr>
        <w:t xml:space="preserve">– </w:t>
      </w:r>
      <w:r w:rsidRPr="0084014A">
        <w:rPr>
          <w:rFonts w:eastAsiaTheme="minorHAnsi" w:cstheme="minorHAnsi"/>
          <w:b/>
          <w:bCs/>
          <w:i/>
          <w:iCs/>
          <w:sz w:val="24"/>
          <w:szCs w:val="24"/>
        </w:rPr>
        <w:t xml:space="preserve">w </w:t>
      </w:r>
      <w:r w:rsidRPr="0084014A">
        <w:rPr>
          <w:rFonts w:eastAsiaTheme="minorHAnsi" w:cstheme="minorHAnsi"/>
          <w:sz w:val="24"/>
          <w:szCs w:val="24"/>
        </w:rPr>
        <w:t xml:space="preserve">as </w:t>
      </w:r>
      <w:r w:rsidRPr="0084014A">
        <w:rPr>
          <w:rFonts w:eastAsiaTheme="minorHAnsi" w:cstheme="minorHAnsi"/>
          <w:b/>
          <w:bCs/>
          <w:i/>
          <w:iCs/>
          <w:sz w:val="24"/>
          <w:szCs w:val="24"/>
        </w:rPr>
        <w:t xml:space="preserve">v </w:t>
      </w:r>
      <w:r w:rsidRPr="0084014A">
        <w:rPr>
          <w:rFonts w:eastAsiaTheme="minorHAnsi" w:cstheme="minorHAnsi"/>
          <w:sz w:val="24"/>
          <w:szCs w:val="24"/>
        </w:rPr>
        <w:t>+ (–</w:t>
      </w:r>
      <w:r w:rsidRPr="0084014A">
        <w:rPr>
          <w:rFonts w:eastAsiaTheme="minorHAnsi" w:cstheme="minorHAnsi"/>
          <w:b/>
          <w:bCs/>
          <w:i/>
          <w:iCs/>
          <w:sz w:val="24"/>
          <w:szCs w:val="24"/>
        </w:rPr>
        <w:t>w</w:t>
      </w:r>
      <w:r w:rsidRPr="0084014A">
        <w:rPr>
          <w:rFonts w:eastAsiaTheme="minorHAnsi" w:cstheme="minorHAnsi"/>
          <w:sz w:val="24"/>
          <w:szCs w:val="24"/>
        </w:rPr>
        <w:t>), where –</w:t>
      </w:r>
      <w:r w:rsidRPr="0084014A">
        <w:rPr>
          <w:rFonts w:eastAsiaTheme="minorHAnsi" w:cstheme="minorHAnsi"/>
          <w:b/>
          <w:bCs/>
          <w:i/>
          <w:iCs/>
          <w:sz w:val="24"/>
          <w:szCs w:val="24"/>
        </w:rPr>
        <w:t xml:space="preserve">w </w:t>
      </w:r>
      <w:r w:rsidRPr="0084014A">
        <w:rPr>
          <w:rFonts w:eastAsiaTheme="minorHAnsi" w:cstheme="minorHAnsi"/>
          <w:sz w:val="24"/>
          <w:szCs w:val="24"/>
        </w:rPr>
        <w:t xml:space="preserve">is the additive inverse of </w:t>
      </w:r>
      <w:r w:rsidRPr="0084014A">
        <w:rPr>
          <w:rFonts w:eastAsiaTheme="minorHAnsi" w:cstheme="minorHAnsi"/>
          <w:b/>
          <w:bCs/>
          <w:i/>
          <w:iCs/>
          <w:sz w:val="24"/>
          <w:szCs w:val="24"/>
        </w:rPr>
        <w:t>w</w:t>
      </w:r>
      <w:r w:rsidRPr="0084014A">
        <w:rPr>
          <w:rFonts w:eastAsiaTheme="minorHAnsi" w:cstheme="minorHAnsi"/>
          <w:sz w:val="24"/>
          <w:szCs w:val="24"/>
        </w:rPr>
        <w:t xml:space="preserve">, with the same magnitude as </w:t>
      </w:r>
      <w:r w:rsidRPr="0084014A">
        <w:rPr>
          <w:rFonts w:eastAsiaTheme="minorHAnsi" w:cstheme="minorHAnsi"/>
          <w:b/>
          <w:bCs/>
          <w:i/>
          <w:iCs/>
          <w:sz w:val="24"/>
          <w:szCs w:val="24"/>
        </w:rPr>
        <w:t xml:space="preserve">w </w:t>
      </w:r>
      <w:r w:rsidRPr="0084014A">
        <w:rPr>
          <w:rFonts w:eastAsiaTheme="minorHAnsi" w:cstheme="minorHAnsi"/>
          <w:sz w:val="24"/>
          <w:szCs w:val="24"/>
        </w:rPr>
        <w:t>and pointing in the opposite direction. Represent vector subtraction graphically by connecting the tips in the appropriate order, and perform vector subtraction component-wise.</w:t>
      </w:r>
    </w:p>
    <w:p w:rsidR="0008614D" w:rsidRPr="0084014A" w:rsidRDefault="00240F01" w:rsidP="00562DE3">
      <w:pPr>
        <w:pStyle w:val="ListParagraph"/>
        <w:numPr>
          <w:ilvl w:val="0"/>
          <w:numId w:val="7"/>
        </w:numPr>
        <w:tabs>
          <w:tab w:val="left" w:pos="900"/>
        </w:tabs>
        <w:rPr>
          <w:rFonts w:eastAsiaTheme="minorHAnsi" w:cstheme="minorHAnsi"/>
          <w:sz w:val="24"/>
          <w:szCs w:val="24"/>
        </w:rPr>
      </w:pPr>
      <w:r w:rsidRPr="00D661F5">
        <w:rPr>
          <w:rStyle w:val="Heading4Char"/>
        </w:rPr>
        <w:t>[College-Ready:]</w:t>
      </w:r>
      <w:r>
        <w:rPr>
          <w:rStyle w:val="Heading4Char"/>
        </w:rPr>
        <w:t xml:space="preserve"> </w:t>
      </w:r>
      <w:r w:rsidR="00562DE3" w:rsidRPr="0084014A">
        <w:rPr>
          <w:rFonts w:eastAsiaTheme="minorHAnsi" w:cstheme="minorHAnsi"/>
          <w:sz w:val="24"/>
          <w:szCs w:val="24"/>
        </w:rPr>
        <w:t xml:space="preserve">N-VM.5. </w:t>
      </w:r>
      <w:r w:rsidR="0008614D" w:rsidRPr="0084014A">
        <w:rPr>
          <w:rFonts w:eastAsiaTheme="minorHAnsi" w:cstheme="minorHAnsi"/>
          <w:sz w:val="24"/>
          <w:szCs w:val="24"/>
        </w:rPr>
        <w:t>Multiply a vector by a scalar.</w:t>
      </w:r>
    </w:p>
    <w:p w:rsidR="0008614D" w:rsidRPr="0084014A" w:rsidRDefault="0008614D" w:rsidP="00562DE3">
      <w:pPr>
        <w:pStyle w:val="ListParagraph"/>
        <w:numPr>
          <w:ilvl w:val="1"/>
          <w:numId w:val="7"/>
        </w:numPr>
        <w:autoSpaceDE w:val="0"/>
        <w:autoSpaceDN w:val="0"/>
        <w:adjustRightInd w:val="0"/>
        <w:rPr>
          <w:rFonts w:eastAsiaTheme="minorHAnsi" w:cstheme="minorHAnsi"/>
          <w:sz w:val="24"/>
          <w:szCs w:val="24"/>
        </w:rPr>
      </w:pPr>
      <w:r w:rsidRPr="0084014A">
        <w:rPr>
          <w:rFonts w:eastAsiaTheme="minorHAnsi" w:cstheme="minorHAnsi"/>
          <w:sz w:val="24"/>
          <w:szCs w:val="24"/>
        </w:rPr>
        <w:t xml:space="preserve">Represent scalar multiplication graphically by scaling vectors and possibly reversing their direction; perform scalar multiplication component-wise, e.g., as </w:t>
      </w:r>
      <w:proofErr w:type="gramStart"/>
      <w:r w:rsidRPr="0084014A">
        <w:rPr>
          <w:rFonts w:eastAsiaTheme="minorHAnsi" w:cstheme="minorHAnsi"/>
          <w:i/>
          <w:iCs/>
          <w:sz w:val="24"/>
          <w:szCs w:val="24"/>
        </w:rPr>
        <w:t>c</w:t>
      </w:r>
      <w:r w:rsidRPr="0084014A">
        <w:rPr>
          <w:rFonts w:eastAsiaTheme="minorHAnsi" w:cstheme="minorHAnsi"/>
          <w:sz w:val="24"/>
          <w:szCs w:val="24"/>
        </w:rPr>
        <w:t>(</w:t>
      </w:r>
      <w:proofErr w:type="spellStart"/>
      <w:proofErr w:type="gramEnd"/>
      <w:r w:rsidRPr="0084014A">
        <w:rPr>
          <w:rFonts w:eastAsiaTheme="minorHAnsi" w:cstheme="minorHAnsi"/>
          <w:i/>
          <w:iCs/>
          <w:sz w:val="24"/>
          <w:szCs w:val="24"/>
        </w:rPr>
        <w:t>v</w:t>
      </w:r>
      <w:r w:rsidRPr="0084014A">
        <w:rPr>
          <w:rFonts w:eastAsiaTheme="minorHAnsi" w:cstheme="minorHAnsi"/>
          <w:sz w:val="24"/>
          <w:szCs w:val="24"/>
          <w:vertAlign w:val="subscript"/>
        </w:rPr>
        <w:t>x</w:t>
      </w:r>
      <w:proofErr w:type="spellEnd"/>
      <w:r w:rsidRPr="0084014A">
        <w:rPr>
          <w:rFonts w:eastAsiaTheme="minorHAnsi" w:cstheme="minorHAnsi"/>
          <w:sz w:val="24"/>
          <w:szCs w:val="24"/>
        </w:rPr>
        <w:t xml:space="preserve">, </w:t>
      </w:r>
      <w:proofErr w:type="spellStart"/>
      <w:r w:rsidRPr="0084014A">
        <w:rPr>
          <w:rFonts w:eastAsiaTheme="minorHAnsi" w:cstheme="minorHAnsi"/>
          <w:i/>
          <w:iCs/>
          <w:sz w:val="24"/>
          <w:szCs w:val="24"/>
        </w:rPr>
        <w:t>v</w:t>
      </w:r>
      <w:r w:rsidRPr="0084014A">
        <w:rPr>
          <w:rFonts w:eastAsiaTheme="minorHAnsi" w:cstheme="minorHAnsi"/>
          <w:sz w:val="24"/>
          <w:szCs w:val="24"/>
          <w:vertAlign w:val="subscript"/>
        </w:rPr>
        <w:t>y</w:t>
      </w:r>
      <w:proofErr w:type="spellEnd"/>
      <w:r w:rsidRPr="0084014A">
        <w:rPr>
          <w:rFonts w:eastAsiaTheme="minorHAnsi" w:cstheme="minorHAnsi"/>
          <w:sz w:val="24"/>
          <w:szCs w:val="24"/>
        </w:rPr>
        <w:t>) = (</w:t>
      </w:r>
      <w:proofErr w:type="spellStart"/>
      <w:r w:rsidRPr="0084014A">
        <w:rPr>
          <w:rFonts w:eastAsiaTheme="minorHAnsi" w:cstheme="minorHAnsi"/>
          <w:i/>
          <w:iCs/>
          <w:sz w:val="24"/>
          <w:szCs w:val="24"/>
        </w:rPr>
        <w:t>cv</w:t>
      </w:r>
      <w:r w:rsidRPr="0084014A">
        <w:rPr>
          <w:rFonts w:eastAsiaTheme="minorHAnsi" w:cstheme="minorHAnsi"/>
          <w:sz w:val="24"/>
          <w:szCs w:val="24"/>
          <w:vertAlign w:val="subscript"/>
        </w:rPr>
        <w:t>x</w:t>
      </w:r>
      <w:proofErr w:type="spellEnd"/>
      <w:r w:rsidRPr="0084014A">
        <w:rPr>
          <w:rFonts w:eastAsiaTheme="minorHAnsi" w:cstheme="minorHAnsi"/>
          <w:sz w:val="24"/>
          <w:szCs w:val="24"/>
        </w:rPr>
        <w:t xml:space="preserve">, </w:t>
      </w:r>
      <w:proofErr w:type="spellStart"/>
      <w:r w:rsidRPr="0084014A">
        <w:rPr>
          <w:rFonts w:eastAsiaTheme="minorHAnsi" w:cstheme="minorHAnsi"/>
          <w:i/>
          <w:iCs/>
          <w:sz w:val="24"/>
          <w:szCs w:val="24"/>
        </w:rPr>
        <w:t>cv</w:t>
      </w:r>
      <w:r w:rsidRPr="0084014A">
        <w:rPr>
          <w:rFonts w:eastAsiaTheme="minorHAnsi" w:cstheme="minorHAnsi"/>
          <w:sz w:val="24"/>
          <w:szCs w:val="24"/>
          <w:vertAlign w:val="subscript"/>
        </w:rPr>
        <w:t>y</w:t>
      </w:r>
      <w:proofErr w:type="spellEnd"/>
      <w:r w:rsidRPr="0084014A">
        <w:rPr>
          <w:rFonts w:eastAsiaTheme="minorHAnsi" w:cstheme="minorHAnsi"/>
          <w:sz w:val="24"/>
          <w:szCs w:val="24"/>
        </w:rPr>
        <w:t>).</w:t>
      </w:r>
    </w:p>
    <w:p w:rsidR="00650BCB" w:rsidRPr="00650BCB" w:rsidRDefault="0008614D" w:rsidP="00562DE3">
      <w:pPr>
        <w:pStyle w:val="ListParagraph"/>
        <w:numPr>
          <w:ilvl w:val="1"/>
          <w:numId w:val="7"/>
        </w:numPr>
        <w:autoSpaceDE w:val="0"/>
        <w:autoSpaceDN w:val="0"/>
        <w:adjustRightInd w:val="0"/>
        <w:rPr>
          <w:rFonts w:eastAsiaTheme="minorHAnsi" w:cstheme="minorHAnsi"/>
          <w:sz w:val="24"/>
          <w:szCs w:val="24"/>
        </w:rPr>
      </w:pPr>
      <w:r w:rsidRPr="0084014A">
        <w:rPr>
          <w:rFonts w:eastAsiaTheme="minorHAnsi" w:cstheme="minorHAnsi"/>
          <w:sz w:val="24"/>
          <w:szCs w:val="24"/>
        </w:rPr>
        <w:t xml:space="preserve">Compute the magnitude of a scalar multiple </w:t>
      </w:r>
      <w:proofErr w:type="gramStart"/>
      <w:r w:rsidRPr="0084014A">
        <w:rPr>
          <w:rFonts w:eastAsiaTheme="minorHAnsi" w:cstheme="minorHAnsi"/>
          <w:i/>
          <w:iCs/>
          <w:sz w:val="24"/>
          <w:szCs w:val="24"/>
        </w:rPr>
        <w:t>c</w:t>
      </w:r>
      <w:r w:rsidRPr="0084014A">
        <w:rPr>
          <w:rFonts w:eastAsiaTheme="minorHAnsi" w:cstheme="minorHAnsi"/>
          <w:b/>
          <w:bCs/>
          <w:i/>
          <w:iCs/>
          <w:sz w:val="24"/>
          <w:szCs w:val="24"/>
        </w:rPr>
        <w:t>v</w:t>
      </w:r>
      <w:proofErr w:type="gramEnd"/>
      <w:r w:rsidRPr="0084014A">
        <w:rPr>
          <w:rFonts w:eastAsiaTheme="minorHAnsi" w:cstheme="minorHAnsi"/>
          <w:b/>
          <w:bCs/>
          <w:i/>
          <w:iCs/>
          <w:sz w:val="24"/>
          <w:szCs w:val="24"/>
        </w:rPr>
        <w:t xml:space="preserve"> </w:t>
      </w:r>
      <w:r w:rsidRPr="0084014A">
        <w:rPr>
          <w:rFonts w:eastAsiaTheme="minorHAnsi" w:cstheme="minorHAnsi"/>
          <w:sz w:val="24"/>
          <w:szCs w:val="24"/>
        </w:rPr>
        <w:t>using ||</w:t>
      </w:r>
      <w:r w:rsidRPr="0084014A">
        <w:rPr>
          <w:rFonts w:eastAsiaTheme="minorHAnsi" w:cstheme="minorHAnsi"/>
          <w:i/>
          <w:iCs/>
          <w:sz w:val="24"/>
          <w:szCs w:val="24"/>
        </w:rPr>
        <w:t>c</w:t>
      </w:r>
      <w:r w:rsidRPr="0084014A">
        <w:rPr>
          <w:rFonts w:eastAsiaTheme="minorHAnsi" w:cstheme="minorHAnsi"/>
          <w:b/>
          <w:bCs/>
          <w:i/>
          <w:iCs/>
          <w:sz w:val="24"/>
          <w:szCs w:val="24"/>
        </w:rPr>
        <w:t>v</w:t>
      </w:r>
      <w:r w:rsidRPr="0084014A">
        <w:rPr>
          <w:rFonts w:eastAsiaTheme="minorHAnsi" w:cstheme="minorHAnsi"/>
          <w:sz w:val="24"/>
          <w:szCs w:val="24"/>
        </w:rPr>
        <w:t>|| = |</w:t>
      </w:r>
      <w:proofErr w:type="spellStart"/>
      <w:r w:rsidRPr="0084014A">
        <w:rPr>
          <w:rFonts w:eastAsiaTheme="minorHAnsi" w:cstheme="minorHAnsi"/>
          <w:i/>
          <w:iCs/>
          <w:sz w:val="24"/>
          <w:szCs w:val="24"/>
        </w:rPr>
        <w:t>c</w:t>
      </w:r>
      <w:r w:rsidRPr="0084014A">
        <w:rPr>
          <w:rFonts w:eastAsiaTheme="minorHAnsi" w:cstheme="minorHAnsi"/>
          <w:sz w:val="24"/>
          <w:szCs w:val="24"/>
        </w:rPr>
        <w:t>|</w:t>
      </w:r>
      <w:r w:rsidRPr="0084014A">
        <w:rPr>
          <w:rFonts w:eastAsiaTheme="minorHAnsi" w:cstheme="minorHAnsi"/>
          <w:b/>
          <w:bCs/>
          <w:i/>
          <w:iCs/>
          <w:sz w:val="24"/>
          <w:szCs w:val="24"/>
        </w:rPr>
        <w:t>v</w:t>
      </w:r>
      <w:proofErr w:type="spellEnd"/>
      <w:r w:rsidRPr="0084014A">
        <w:rPr>
          <w:rFonts w:eastAsiaTheme="minorHAnsi" w:cstheme="minorHAnsi"/>
          <w:sz w:val="24"/>
          <w:szCs w:val="24"/>
        </w:rPr>
        <w:t xml:space="preserve">. Compute the direction of </w:t>
      </w:r>
      <w:r w:rsidRPr="0084014A">
        <w:rPr>
          <w:rFonts w:eastAsiaTheme="minorHAnsi" w:cstheme="minorHAnsi"/>
          <w:i/>
          <w:iCs/>
          <w:sz w:val="24"/>
          <w:szCs w:val="24"/>
        </w:rPr>
        <w:t>c</w:t>
      </w:r>
      <w:r w:rsidRPr="0084014A">
        <w:rPr>
          <w:rFonts w:eastAsiaTheme="minorHAnsi" w:cstheme="minorHAnsi"/>
          <w:b/>
          <w:bCs/>
          <w:i/>
          <w:iCs/>
          <w:sz w:val="24"/>
          <w:szCs w:val="24"/>
        </w:rPr>
        <w:t xml:space="preserve">v </w:t>
      </w:r>
      <w:r w:rsidRPr="0084014A">
        <w:rPr>
          <w:rFonts w:eastAsiaTheme="minorHAnsi" w:cstheme="minorHAnsi"/>
          <w:sz w:val="24"/>
          <w:szCs w:val="24"/>
        </w:rPr>
        <w:t>knowing that when |</w:t>
      </w:r>
      <w:proofErr w:type="spellStart"/>
      <w:r w:rsidRPr="0084014A">
        <w:rPr>
          <w:rFonts w:eastAsiaTheme="minorHAnsi" w:cstheme="minorHAnsi"/>
          <w:i/>
          <w:iCs/>
          <w:sz w:val="24"/>
          <w:szCs w:val="24"/>
        </w:rPr>
        <w:t>c</w:t>
      </w:r>
      <w:r w:rsidRPr="0084014A">
        <w:rPr>
          <w:rFonts w:eastAsiaTheme="minorHAnsi" w:cstheme="minorHAnsi"/>
          <w:sz w:val="24"/>
          <w:szCs w:val="24"/>
        </w:rPr>
        <w:t>|</w:t>
      </w:r>
      <w:r w:rsidRPr="0084014A">
        <w:rPr>
          <w:rFonts w:eastAsiaTheme="minorHAnsi" w:cstheme="minorHAnsi"/>
          <w:b/>
          <w:bCs/>
          <w:i/>
          <w:iCs/>
          <w:sz w:val="24"/>
          <w:szCs w:val="24"/>
        </w:rPr>
        <w:t>v</w:t>
      </w:r>
      <w:proofErr w:type="spellEnd"/>
      <w:r w:rsidRPr="0084014A">
        <w:rPr>
          <w:rFonts w:eastAsiaTheme="minorHAnsi" w:cstheme="minorHAnsi"/>
          <w:b/>
          <w:bCs/>
          <w:i/>
          <w:iCs/>
          <w:sz w:val="24"/>
          <w:szCs w:val="24"/>
        </w:rPr>
        <w:t xml:space="preserve"> </w:t>
      </w:r>
      <w:r w:rsidRPr="0084014A">
        <w:rPr>
          <w:rFonts w:eastAsiaTheme="minorHAnsi" w:cstheme="minorHAnsi"/>
          <w:sz w:val="24"/>
          <w:szCs w:val="24"/>
        </w:rPr>
        <w:t xml:space="preserve">≠ 0, the direction of </w:t>
      </w:r>
      <w:r w:rsidRPr="0084014A">
        <w:rPr>
          <w:rFonts w:eastAsiaTheme="minorHAnsi" w:cstheme="minorHAnsi"/>
          <w:i/>
          <w:iCs/>
          <w:sz w:val="24"/>
          <w:szCs w:val="24"/>
        </w:rPr>
        <w:t>c</w:t>
      </w:r>
      <w:r w:rsidRPr="0084014A">
        <w:rPr>
          <w:rFonts w:eastAsiaTheme="minorHAnsi" w:cstheme="minorHAnsi"/>
          <w:b/>
          <w:bCs/>
          <w:i/>
          <w:iCs/>
          <w:sz w:val="24"/>
          <w:szCs w:val="24"/>
        </w:rPr>
        <w:t xml:space="preserve">v </w:t>
      </w:r>
      <w:r w:rsidRPr="0084014A">
        <w:rPr>
          <w:rFonts w:eastAsiaTheme="minorHAnsi" w:cstheme="minorHAnsi"/>
          <w:sz w:val="24"/>
          <w:szCs w:val="24"/>
        </w:rPr>
        <w:t xml:space="preserve">is either along </w:t>
      </w:r>
      <w:r w:rsidRPr="0084014A">
        <w:rPr>
          <w:rFonts w:eastAsiaTheme="minorHAnsi" w:cstheme="minorHAnsi"/>
          <w:b/>
          <w:bCs/>
          <w:i/>
          <w:iCs/>
          <w:sz w:val="24"/>
          <w:szCs w:val="24"/>
        </w:rPr>
        <w:t xml:space="preserve">v </w:t>
      </w:r>
      <w:r w:rsidRPr="0084014A">
        <w:rPr>
          <w:rFonts w:eastAsiaTheme="minorHAnsi" w:cstheme="minorHAnsi"/>
          <w:sz w:val="24"/>
          <w:szCs w:val="24"/>
        </w:rPr>
        <w:t xml:space="preserve">(for </w:t>
      </w:r>
      <w:r w:rsidRPr="0084014A">
        <w:rPr>
          <w:rFonts w:eastAsiaTheme="minorHAnsi" w:cstheme="minorHAnsi"/>
          <w:i/>
          <w:iCs/>
          <w:sz w:val="24"/>
          <w:szCs w:val="24"/>
        </w:rPr>
        <w:t xml:space="preserve">c </w:t>
      </w:r>
      <w:r w:rsidRPr="0084014A">
        <w:rPr>
          <w:rFonts w:eastAsiaTheme="minorHAnsi" w:cstheme="minorHAnsi"/>
          <w:sz w:val="24"/>
          <w:szCs w:val="24"/>
        </w:rPr>
        <w:t xml:space="preserve">&gt; 0) or against </w:t>
      </w:r>
      <w:r w:rsidRPr="0084014A">
        <w:rPr>
          <w:rFonts w:eastAsiaTheme="minorHAnsi" w:cstheme="minorHAnsi"/>
          <w:b/>
          <w:bCs/>
          <w:i/>
          <w:iCs/>
          <w:sz w:val="24"/>
          <w:szCs w:val="24"/>
        </w:rPr>
        <w:t xml:space="preserve">v </w:t>
      </w:r>
      <w:r w:rsidRPr="0084014A">
        <w:rPr>
          <w:rFonts w:eastAsiaTheme="minorHAnsi" w:cstheme="minorHAnsi"/>
          <w:sz w:val="24"/>
          <w:szCs w:val="24"/>
        </w:rPr>
        <w:t xml:space="preserve">(for </w:t>
      </w:r>
      <w:r w:rsidRPr="0084014A">
        <w:rPr>
          <w:rFonts w:eastAsiaTheme="minorHAnsi" w:cstheme="minorHAnsi"/>
          <w:i/>
          <w:iCs/>
          <w:sz w:val="24"/>
          <w:szCs w:val="24"/>
        </w:rPr>
        <w:t xml:space="preserve">c </w:t>
      </w:r>
      <w:r w:rsidRPr="0084014A">
        <w:rPr>
          <w:rFonts w:eastAsiaTheme="minorHAnsi" w:cstheme="minorHAnsi"/>
          <w:sz w:val="24"/>
          <w:szCs w:val="24"/>
        </w:rPr>
        <w:t>&lt; 0).</w:t>
      </w:r>
    </w:p>
    <w:p w:rsidR="0008614D" w:rsidRPr="0084014A" w:rsidRDefault="0008614D" w:rsidP="00562DE3">
      <w:pPr>
        <w:pStyle w:val="Heading3"/>
        <w:rPr>
          <w:rFonts w:cstheme="minorHAnsi"/>
        </w:rPr>
      </w:pPr>
      <w:r w:rsidRPr="0084014A">
        <w:rPr>
          <w:rFonts w:cstheme="minorHAnsi"/>
        </w:rPr>
        <w:t>Perform operations on matrices and use matrices in applications.</w:t>
      </w:r>
    </w:p>
    <w:p w:rsidR="0008614D" w:rsidRPr="0084014A" w:rsidRDefault="00240F01" w:rsidP="00562DE3">
      <w:pPr>
        <w:pStyle w:val="ListParagraph"/>
        <w:numPr>
          <w:ilvl w:val="0"/>
          <w:numId w:val="10"/>
        </w:numPr>
        <w:tabs>
          <w:tab w:val="left" w:pos="900"/>
        </w:tabs>
        <w:autoSpaceDE w:val="0"/>
        <w:autoSpaceDN w:val="0"/>
        <w:adjustRightInd w:val="0"/>
        <w:rPr>
          <w:rFonts w:eastAsiaTheme="minorHAnsi" w:cstheme="minorHAnsi"/>
          <w:sz w:val="24"/>
          <w:szCs w:val="24"/>
        </w:rPr>
      </w:pPr>
      <w:r w:rsidRPr="00D661F5">
        <w:rPr>
          <w:rStyle w:val="Heading4Char"/>
        </w:rPr>
        <w:t>[College-Ready:]</w:t>
      </w:r>
      <w:r>
        <w:rPr>
          <w:rStyle w:val="Heading4Char"/>
        </w:rPr>
        <w:t xml:space="preserve"> </w:t>
      </w:r>
      <w:r w:rsidR="00562DE3" w:rsidRPr="0084014A">
        <w:rPr>
          <w:rFonts w:eastAsiaTheme="minorHAnsi" w:cstheme="minorHAnsi"/>
          <w:sz w:val="24"/>
          <w:szCs w:val="24"/>
        </w:rPr>
        <w:t xml:space="preserve">N-VM.6. </w:t>
      </w:r>
      <w:r w:rsidR="0008614D" w:rsidRPr="0084014A">
        <w:rPr>
          <w:rFonts w:eastAsiaTheme="minorHAnsi" w:cstheme="minorHAnsi"/>
          <w:sz w:val="24"/>
          <w:szCs w:val="24"/>
        </w:rPr>
        <w:t>Use matrices to represent and manipulate data, e.g., to represent payoffs or incidence relationships in a network.</w:t>
      </w:r>
    </w:p>
    <w:p w:rsidR="0008614D" w:rsidRPr="0084014A" w:rsidRDefault="00240F01" w:rsidP="00562DE3">
      <w:pPr>
        <w:pStyle w:val="ListParagraph"/>
        <w:numPr>
          <w:ilvl w:val="0"/>
          <w:numId w:val="10"/>
        </w:numPr>
        <w:tabs>
          <w:tab w:val="left" w:pos="900"/>
        </w:tabs>
        <w:autoSpaceDE w:val="0"/>
        <w:autoSpaceDN w:val="0"/>
        <w:adjustRightInd w:val="0"/>
        <w:rPr>
          <w:rFonts w:eastAsiaTheme="minorHAnsi" w:cstheme="minorHAnsi"/>
          <w:sz w:val="24"/>
          <w:szCs w:val="24"/>
        </w:rPr>
      </w:pPr>
      <w:r w:rsidRPr="00D661F5">
        <w:rPr>
          <w:rStyle w:val="Heading4Char"/>
        </w:rPr>
        <w:t>[College-Ready:]</w:t>
      </w:r>
      <w:r>
        <w:rPr>
          <w:rStyle w:val="Heading4Char"/>
        </w:rPr>
        <w:t xml:space="preserve"> </w:t>
      </w:r>
      <w:r w:rsidR="00562DE3" w:rsidRPr="0084014A">
        <w:rPr>
          <w:rFonts w:eastAsiaTheme="minorHAnsi" w:cstheme="minorHAnsi"/>
          <w:sz w:val="24"/>
          <w:szCs w:val="24"/>
        </w:rPr>
        <w:t xml:space="preserve">N-VM.7. </w:t>
      </w:r>
      <w:r w:rsidR="0008614D" w:rsidRPr="0084014A">
        <w:rPr>
          <w:rFonts w:eastAsiaTheme="minorHAnsi" w:cstheme="minorHAnsi"/>
          <w:sz w:val="24"/>
          <w:szCs w:val="24"/>
        </w:rPr>
        <w:t>Multiply matrices by scalars to produce new matrices, e.g., as when all of the payoffs in a game are doubled.</w:t>
      </w:r>
    </w:p>
    <w:p w:rsidR="0008614D" w:rsidRPr="0084014A" w:rsidRDefault="00240F01" w:rsidP="00562DE3">
      <w:pPr>
        <w:pStyle w:val="ListParagraph"/>
        <w:numPr>
          <w:ilvl w:val="0"/>
          <w:numId w:val="10"/>
        </w:numPr>
        <w:tabs>
          <w:tab w:val="left" w:pos="900"/>
        </w:tabs>
        <w:autoSpaceDE w:val="0"/>
        <w:autoSpaceDN w:val="0"/>
        <w:adjustRightInd w:val="0"/>
        <w:rPr>
          <w:rFonts w:eastAsiaTheme="minorHAnsi" w:cstheme="minorHAnsi"/>
          <w:sz w:val="24"/>
          <w:szCs w:val="24"/>
        </w:rPr>
      </w:pPr>
      <w:r w:rsidRPr="00D661F5">
        <w:rPr>
          <w:rStyle w:val="Heading4Char"/>
        </w:rPr>
        <w:t>[College-Ready:]</w:t>
      </w:r>
      <w:r>
        <w:rPr>
          <w:rStyle w:val="Heading4Char"/>
        </w:rPr>
        <w:t xml:space="preserve"> </w:t>
      </w:r>
      <w:r>
        <w:rPr>
          <w:rFonts w:eastAsiaTheme="minorHAnsi" w:cstheme="minorHAnsi"/>
          <w:sz w:val="24"/>
          <w:szCs w:val="24"/>
        </w:rPr>
        <w:t>N-VM.8.</w:t>
      </w:r>
      <w:r w:rsidR="0008614D" w:rsidRPr="0084014A">
        <w:rPr>
          <w:rFonts w:eastAsiaTheme="minorHAnsi" w:cstheme="minorHAnsi"/>
          <w:sz w:val="24"/>
          <w:szCs w:val="24"/>
        </w:rPr>
        <w:t xml:space="preserve"> Add, subtract, and multiply matrices of appropriate dimensions.</w:t>
      </w:r>
    </w:p>
    <w:p w:rsidR="0008614D" w:rsidRPr="0084014A" w:rsidRDefault="00240F01" w:rsidP="00562DE3">
      <w:pPr>
        <w:pStyle w:val="ListParagraph"/>
        <w:numPr>
          <w:ilvl w:val="0"/>
          <w:numId w:val="10"/>
        </w:numPr>
        <w:autoSpaceDE w:val="0"/>
        <w:autoSpaceDN w:val="0"/>
        <w:adjustRightInd w:val="0"/>
        <w:rPr>
          <w:rFonts w:eastAsiaTheme="minorHAnsi" w:cstheme="minorHAnsi"/>
          <w:sz w:val="24"/>
          <w:szCs w:val="24"/>
        </w:rPr>
      </w:pPr>
      <w:r w:rsidRPr="00D661F5">
        <w:rPr>
          <w:rStyle w:val="Heading4Char"/>
        </w:rPr>
        <w:lastRenderedPageBreak/>
        <w:t>[College-Ready:]</w:t>
      </w:r>
      <w:r>
        <w:rPr>
          <w:rStyle w:val="Heading4Char"/>
        </w:rPr>
        <w:t xml:space="preserve"> </w:t>
      </w:r>
      <w:r w:rsidR="00562DE3" w:rsidRPr="0084014A">
        <w:rPr>
          <w:rFonts w:eastAsiaTheme="minorHAnsi" w:cstheme="minorHAnsi"/>
          <w:sz w:val="24"/>
          <w:szCs w:val="24"/>
        </w:rPr>
        <w:t xml:space="preserve">N-VM.9. </w:t>
      </w:r>
      <w:r w:rsidR="0008614D" w:rsidRPr="0084014A">
        <w:rPr>
          <w:rFonts w:eastAsiaTheme="minorHAnsi" w:cstheme="minorHAnsi"/>
          <w:sz w:val="24"/>
          <w:szCs w:val="24"/>
        </w:rPr>
        <w:t>Understand that, unlike multiplication of numbers, matrix multiplication for square matrices is not a commutative operation, but still satisfies the associative and distributive properties.</w:t>
      </w:r>
    </w:p>
    <w:p w:rsidR="0008614D" w:rsidRPr="0084014A" w:rsidRDefault="00240F01" w:rsidP="00562DE3">
      <w:pPr>
        <w:pStyle w:val="ListParagraph"/>
        <w:numPr>
          <w:ilvl w:val="0"/>
          <w:numId w:val="10"/>
        </w:numPr>
        <w:autoSpaceDE w:val="0"/>
        <w:autoSpaceDN w:val="0"/>
        <w:adjustRightInd w:val="0"/>
        <w:rPr>
          <w:rFonts w:eastAsiaTheme="minorHAnsi" w:cstheme="minorHAnsi"/>
          <w:sz w:val="24"/>
          <w:szCs w:val="24"/>
        </w:rPr>
      </w:pPr>
      <w:r w:rsidRPr="00D661F5">
        <w:rPr>
          <w:rStyle w:val="Heading4Char"/>
        </w:rPr>
        <w:t>[College-Ready:]</w:t>
      </w:r>
      <w:r>
        <w:rPr>
          <w:rStyle w:val="Heading4Char"/>
        </w:rPr>
        <w:t xml:space="preserve"> </w:t>
      </w:r>
      <w:r w:rsidR="00562DE3" w:rsidRPr="0084014A">
        <w:rPr>
          <w:rFonts w:eastAsiaTheme="minorHAnsi" w:cstheme="minorHAnsi"/>
          <w:sz w:val="24"/>
          <w:szCs w:val="24"/>
        </w:rPr>
        <w:t xml:space="preserve">N-VM.10. </w:t>
      </w:r>
      <w:r w:rsidR="0008614D" w:rsidRPr="0084014A">
        <w:rPr>
          <w:rFonts w:eastAsiaTheme="minorHAnsi" w:cstheme="minorHAnsi"/>
          <w:sz w:val="24"/>
          <w:szCs w:val="24"/>
        </w:rPr>
        <w:t>Understand that the zero and identity matrices play a role in matrix addition and multiplication similar to the role of 0 and 1 in the real numbers. The determinant of a square matrix is nonzero if and only if the matrix has a multiplicative inverse.</w:t>
      </w:r>
    </w:p>
    <w:p w:rsidR="0008614D" w:rsidRPr="0084014A" w:rsidRDefault="00240F01" w:rsidP="00562DE3">
      <w:pPr>
        <w:pStyle w:val="ListParagraph"/>
        <w:numPr>
          <w:ilvl w:val="0"/>
          <w:numId w:val="10"/>
        </w:numPr>
        <w:autoSpaceDE w:val="0"/>
        <w:autoSpaceDN w:val="0"/>
        <w:adjustRightInd w:val="0"/>
        <w:rPr>
          <w:rFonts w:eastAsiaTheme="minorHAnsi" w:cstheme="minorHAnsi"/>
          <w:sz w:val="24"/>
          <w:szCs w:val="24"/>
        </w:rPr>
      </w:pPr>
      <w:r w:rsidRPr="00D661F5">
        <w:rPr>
          <w:rStyle w:val="Heading4Char"/>
        </w:rPr>
        <w:t>[College-Ready:]</w:t>
      </w:r>
      <w:r>
        <w:rPr>
          <w:rStyle w:val="Heading4Char"/>
        </w:rPr>
        <w:t xml:space="preserve"> </w:t>
      </w:r>
      <w:r w:rsidR="00562DE3" w:rsidRPr="0084014A">
        <w:rPr>
          <w:rFonts w:eastAsiaTheme="minorHAnsi" w:cstheme="minorHAnsi"/>
          <w:sz w:val="24"/>
          <w:szCs w:val="24"/>
        </w:rPr>
        <w:t xml:space="preserve">N-VM.11. </w:t>
      </w:r>
      <w:r w:rsidR="0008614D" w:rsidRPr="0084014A">
        <w:rPr>
          <w:rFonts w:eastAsiaTheme="minorHAnsi" w:cstheme="minorHAnsi"/>
          <w:sz w:val="24"/>
          <w:szCs w:val="24"/>
        </w:rPr>
        <w:t>Multiply a vector (regarded as a matrix with one column) by a matrix of suitable dimensions to produce another vector.  Work with matrices as transformations of vectors.</w:t>
      </w:r>
    </w:p>
    <w:p w:rsidR="007A37AB" w:rsidRPr="0084014A" w:rsidRDefault="00240F01" w:rsidP="00562DE3">
      <w:pPr>
        <w:pStyle w:val="ListParagraph"/>
        <w:numPr>
          <w:ilvl w:val="0"/>
          <w:numId w:val="10"/>
        </w:numPr>
        <w:autoSpaceDE w:val="0"/>
        <w:autoSpaceDN w:val="0"/>
        <w:adjustRightInd w:val="0"/>
        <w:rPr>
          <w:rFonts w:eastAsiaTheme="minorHAnsi" w:cstheme="minorHAnsi"/>
          <w:sz w:val="24"/>
          <w:szCs w:val="24"/>
        </w:rPr>
      </w:pPr>
      <w:r w:rsidRPr="00D661F5">
        <w:rPr>
          <w:rStyle w:val="Heading4Char"/>
        </w:rPr>
        <w:t>[College-Ready:]</w:t>
      </w:r>
      <w:r>
        <w:rPr>
          <w:rStyle w:val="Heading4Char"/>
        </w:rPr>
        <w:t xml:space="preserve"> </w:t>
      </w:r>
      <w:r w:rsidR="00562DE3" w:rsidRPr="0084014A">
        <w:rPr>
          <w:rFonts w:eastAsiaTheme="minorHAnsi" w:cstheme="minorHAnsi"/>
          <w:sz w:val="24"/>
          <w:szCs w:val="24"/>
        </w:rPr>
        <w:t xml:space="preserve">N-VM.12. </w:t>
      </w:r>
      <w:r w:rsidR="0008614D" w:rsidRPr="0084014A">
        <w:rPr>
          <w:rFonts w:eastAsiaTheme="minorHAnsi" w:cstheme="minorHAnsi"/>
          <w:sz w:val="24"/>
          <w:szCs w:val="24"/>
        </w:rPr>
        <w:t>Work with 2 × 2 matrices as a transformations of the plane, and interpret the absolute value of the determinant in terms of area.</w:t>
      </w:r>
    </w:p>
    <w:sectPr w:rsidR="007A37AB" w:rsidRPr="0084014A" w:rsidSect="006975BF">
      <w:pgSz w:w="15840" w:h="12240" w:orient="landscape"/>
      <w:pgMar w:top="90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otham-Bold">
    <w:panose1 w:val="00000000000000000000"/>
    <w:charset w:val="00"/>
    <w:family w:val="auto"/>
    <w:notTrueType/>
    <w:pitch w:val="default"/>
    <w:sig w:usb0="00000003" w:usb1="00000000" w:usb2="00000000" w:usb3="00000000" w:csb0="00000001" w:csb1="00000000"/>
  </w:font>
  <w:font w:name="HOODPH+TimesNewRoman,BoldItalic">
    <w:altName w:val="Times New Roman"/>
    <w:panose1 w:val="00000000000000000000"/>
    <w:charset w:val="00"/>
    <w:family w:val="roman"/>
    <w:notTrueType/>
    <w:pitch w:val="default"/>
    <w:sig w:usb0="00000003" w:usb1="00000000" w:usb2="00000000" w:usb3="00000000" w:csb0="00000001" w:csb1="00000000"/>
  </w:font>
  <w:font w:name="Gotham-Book">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5156C"/>
    <w:multiLevelType w:val="hybridMultilevel"/>
    <w:tmpl w:val="1B24B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12ED6"/>
    <w:multiLevelType w:val="hybridMultilevel"/>
    <w:tmpl w:val="E25EA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56DF2"/>
    <w:multiLevelType w:val="hybridMultilevel"/>
    <w:tmpl w:val="9D66E9BE"/>
    <w:lvl w:ilvl="0" w:tplc="32BA9B76">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05E12D6"/>
    <w:multiLevelType w:val="hybridMultilevel"/>
    <w:tmpl w:val="9ED4A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616283"/>
    <w:multiLevelType w:val="hybridMultilevel"/>
    <w:tmpl w:val="EA9E4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7A049E"/>
    <w:multiLevelType w:val="hybridMultilevel"/>
    <w:tmpl w:val="98881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BD1BB3"/>
    <w:multiLevelType w:val="hybridMultilevel"/>
    <w:tmpl w:val="63D8AE46"/>
    <w:lvl w:ilvl="0" w:tplc="454CC0AE">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4E7E7285"/>
    <w:multiLevelType w:val="hybridMultilevel"/>
    <w:tmpl w:val="5E2A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E1251A"/>
    <w:multiLevelType w:val="hybridMultilevel"/>
    <w:tmpl w:val="AE021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4F6BC7"/>
    <w:multiLevelType w:val="hybridMultilevel"/>
    <w:tmpl w:val="15388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0"/>
  </w:num>
  <w:num w:numId="4">
    <w:abstractNumId w:val="1"/>
  </w:num>
  <w:num w:numId="5">
    <w:abstractNumId w:val="4"/>
  </w:num>
  <w:num w:numId="6">
    <w:abstractNumId w:val="9"/>
  </w:num>
  <w:num w:numId="7">
    <w:abstractNumId w:val="5"/>
  </w:num>
  <w:num w:numId="8">
    <w:abstractNumId w:val="2"/>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14D"/>
    <w:rsid w:val="0008614D"/>
    <w:rsid w:val="000A6679"/>
    <w:rsid w:val="00140D71"/>
    <w:rsid w:val="00240F01"/>
    <w:rsid w:val="004E7B25"/>
    <w:rsid w:val="00562DE3"/>
    <w:rsid w:val="00650BCB"/>
    <w:rsid w:val="006975BF"/>
    <w:rsid w:val="006B0639"/>
    <w:rsid w:val="007661AA"/>
    <w:rsid w:val="007A37AB"/>
    <w:rsid w:val="0084014A"/>
    <w:rsid w:val="009C38C0"/>
    <w:rsid w:val="009D38E1"/>
    <w:rsid w:val="00A134C4"/>
    <w:rsid w:val="00A83A5C"/>
    <w:rsid w:val="00B33797"/>
    <w:rsid w:val="00B55799"/>
    <w:rsid w:val="00CD7B94"/>
    <w:rsid w:val="00D00916"/>
    <w:rsid w:val="00D661F5"/>
    <w:rsid w:val="00D72A02"/>
    <w:rsid w:val="00E75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F9B6ED-5B58-413A-A37B-4607960A7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14D"/>
    <w:pPr>
      <w:spacing w:after="200" w:line="276" w:lineRule="auto"/>
    </w:pPr>
    <w:rPr>
      <w:rFonts w:eastAsiaTheme="minorEastAsia"/>
    </w:rPr>
  </w:style>
  <w:style w:type="paragraph" w:styleId="Heading1">
    <w:name w:val="heading 1"/>
    <w:basedOn w:val="Normal"/>
    <w:next w:val="Normal"/>
    <w:link w:val="Heading1Char"/>
    <w:uiPriority w:val="9"/>
    <w:qFormat/>
    <w:rsid w:val="00B33797"/>
    <w:pPr>
      <w:spacing w:after="0"/>
      <w:ind w:right="180"/>
      <w:outlineLvl w:val="0"/>
    </w:pPr>
    <w:rPr>
      <w:rFonts w:asciiTheme="majorHAnsi" w:hAnsiTheme="majorHAnsi" w:cstheme="minorHAnsi"/>
      <w:b/>
      <w:color w:val="2E74B5" w:themeColor="accent1" w:themeShade="BF"/>
      <w:sz w:val="28"/>
    </w:rPr>
  </w:style>
  <w:style w:type="paragraph" w:styleId="Heading2">
    <w:name w:val="heading 2"/>
    <w:basedOn w:val="Normal"/>
    <w:next w:val="Normal"/>
    <w:link w:val="Heading2Char"/>
    <w:uiPriority w:val="9"/>
    <w:unhideWhenUsed/>
    <w:qFormat/>
    <w:rsid w:val="00D72A02"/>
    <w:pPr>
      <w:pBdr>
        <w:top w:val="single" w:sz="4" w:space="1" w:color="auto"/>
        <w:left w:val="single" w:sz="4" w:space="4" w:color="auto"/>
        <w:bottom w:val="single" w:sz="4" w:space="1" w:color="auto"/>
        <w:right w:val="single" w:sz="4" w:space="4" w:color="auto"/>
      </w:pBdr>
      <w:shd w:val="clear" w:color="auto" w:fill="C2F4F3"/>
      <w:tabs>
        <w:tab w:val="right" w:pos="12960"/>
      </w:tabs>
      <w:outlineLvl w:val="1"/>
    </w:pPr>
    <w:rPr>
      <w:rFonts w:eastAsiaTheme="minorHAnsi" w:cstheme="minorHAnsi"/>
      <w:b/>
      <w:sz w:val="24"/>
      <w:szCs w:val="24"/>
    </w:rPr>
  </w:style>
  <w:style w:type="paragraph" w:styleId="Heading3">
    <w:name w:val="heading 3"/>
    <w:basedOn w:val="Normal"/>
    <w:next w:val="Normal"/>
    <w:link w:val="Heading3Char"/>
    <w:uiPriority w:val="9"/>
    <w:unhideWhenUsed/>
    <w:qFormat/>
    <w:rsid w:val="00562DE3"/>
    <w:pPr>
      <w:autoSpaceDE w:val="0"/>
      <w:autoSpaceDN w:val="0"/>
      <w:adjustRightInd w:val="0"/>
      <w:outlineLvl w:val="2"/>
    </w:pPr>
    <w:rPr>
      <w:rFonts w:eastAsia="Calibri" w:cs="Gotham-Bold"/>
      <w:b/>
      <w:bCs/>
      <w:sz w:val="24"/>
      <w:szCs w:val="24"/>
    </w:rPr>
  </w:style>
  <w:style w:type="paragraph" w:styleId="Heading4">
    <w:name w:val="heading 4"/>
    <w:basedOn w:val="Normal"/>
    <w:next w:val="Normal"/>
    <w:link w:val="Heading4Char"/>
    <w:uiPriority w:val="9"/>
    <w:unhideWhenUsed/>
    <w:qFormat/>
    <w:rsid w:val="00D661F5"/>
    <w:pPr>
      <w:spacing w:after="0"/>
      <w:outlineLvl w:val="3"/>
    </w:pPr>
    <w:rPr>
      <w:rFonts w:cstheme="minorHAnsi"/>
      <w:color w:val="07078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08614D"/>
    <w:pPr>
      <w:autoSpaceDE w:val="0"/>
      <w:autoSpaceDN w:val="0"/>
      <w:adjustRightInd w:val="0"/>
      <w:spacing w:after="0" w:line="240" w:lineRule="auto"/>
    </w:pPr>
    <w:rPr>
      <w:rFonts w:ascii="HOODPH+TimesNewRoman,BoldItalic" w:eastAsia="Times New Roman" w:hAnsi="HOODPH+TimesNewRoman,BoldItalic" w:cs="Times New Roman"/>
      <w:sz w:val="24"/>
      <w:szCs w:val="24"/>
    </w:rPr>
  </w:style>
  <w:style w:type="paragraph" w:styleId="Title">
    <w:name w:val="Title"/>
    <w:basedOn w:val="Normal"/>
    <w:next w:val="Normal"/>
    <w:link w:val="TitleChar"/>
    <w:uiPriority w:val="10"/>
    <w:qFormat/>
    <w:rsid w:val="00B33797"/>
    <w:pPr>
      <w:pBdr>
        <w:bottom w:val="single" w:sz="4" w:space="1" w:color="auto"/>
      </w:pBdr>
      <w:spacing w:after="0"/>
      <w:ind w:right="180"/>
    </w:pPr>
    <w:rPr>
      <w:rFonts w:eastAsia="Calibri"/>
      <w:b/>
      <w:color w:val="2E74B5" w:themeColor="accent1" w:themeShade="BF"/>
      <w:sz w:val="36"/>
      <w:szCs w:val="32"/>
    </w:rPr>
  </w:style>
  <w:style w:type="character" w:customStyle="1" w:styleId="TitleChar">
    <w:name w:val="Title Char"/>
    <w:basedOn w:val="DefaultParagraphFont"/>
    <w:link w:val="Title"/>
    <w:uiPriority w:val="10"/>
    <w:rsid w:val="00B33797"/>
    <w:rPr>
      <w:rFonts w:eastAsia="Calibri"/>
      <w:b/>
      <w:color w:val="2E74B5" w:themeColor="accent1" w:themeShade="BF"/>
      <w:sz w:val="36"/>
      <w:szCs w:val="32"/>
    </w:rPr>
  </w:style>
  <w:style w:type="character" w:customStyle="1" w:styleId="Heading1Char">
    <w:name w:val="Heading 1 Char"/>
    <w:basedOn w:val="DefaultParagraphFont"/>
    <w:link w:val="Heading1"/>
    <w:uiPriority w:val="9"/>
    <w:rsid w:val="00B33797"/>
    <w:rPr>
      <w:rFonts w:asciiTheme="majorHAnsi" w:eastAsiaTheme="minorEastAsia" w:hAnsiTheme="majorHAnsi" w:cstheme="minorHAnsi"/>
      <w:b/>
      <w:color w:val="2E74B5" w:themeColor="accent1" w:themeShade="BF"/>
      <w:sz w:val="28"/>
    </w:rPr>
  </w:style>
  <w:style w:type="character" w:customStyle="1" w:styleId="Heading2Char">
    <w:name w:val="Heading 2 Char"/>
    <w:basedOn w:val="DefaultParagraphFont"/>
    <w:link w:val="Heading2"/>
    <w:uiPriority w:val="9"/>
    <w:rsid w:val="00D72A02"/>
    <w:rPr>
      <w:rFonts w:cstheme="minorHAnsi"/>
      <w:b/>
      <w:sz w:val="24"/>
      <w:szCs w:val="24"/>
      <w:shd w:val="clear" w:color="auto" w:fill="C2F4F3"/>
    </w:rPr>
  </w:style>
  <w:style w:type="character" w:customStyle="1" w:styleId="Heading3Char">
    <w:name w:val="Heading 3 Char"/>
    <w:basedOn w:val="DefaultParagraphFont"/>
    <w:link w:val="Heading3"/>
    <w:uiPriority w:val="9"/>
    <w:rsid w:val="00562DE3"/>
    <w:rPr>
      <w:rFonts w:eastAsia="Calibri" w:cs="Gotham-Bold"/>
      <w:b/>
      <w:bCs/>
      <w:sz w:val="24"/>
      <w:szCs w:val="24"/>
    </w:rPr>
  </w:style>
  <w:style w:type="paragraph" w:styleId="ListParagraph">
    <w:name w:val="List Paragraph"/>
    <w:basedOn w:val="Normal"/>
    <w:uiPriority w:val="34"/>
    <w:qFormat/>
    <w:rsid w:val="00562DE3"/>
    <w:pPr>
      <w:ind w:left="720"/>
      <w:contextualSpacing/>
    </w:pPr>
  </w:style>
  <w:style w:type="character" w:customStyle="1" w:styleId="Heading4Char">
    <w:name w:val="Heading 4 Char"/>
    <w:basedOn w:val="DefaultParagraphFont"/>
    <w:link w:val="Heading4"/>
    <w:uiPriority w:val="9"/>
    <w:rsid w:val="00D661F5"/>
    <w:rPr>
      <w:rFonts w:eastAsiaTheme="minorEastAsia" w:cstheme="minorHAnsi"/>
      <w:color w:val="07078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1842</Words>
  <Characters>10501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SoA - Education and Early Development</Company>
  <LinksUpToDate>false</LinksUpToDate>
  <CharactersWithSpaces>12319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Lumba, Gloria S (EED)</dc:creator>
  <cp:keywords/>
  <dc:description/>
  <cp:lastModifiedBy>O'Dell, Matthew B (DOR)</cp:lastModifiedBy>
  <cp:revision>2</cp:revision>
  <dcterms:created xsi:type="dcterms:W3CDTF">2019-06-04T22:06:00Z</dcterms:created>
  <dcterms:modified xsi:type="dcterms:W3CDTF">2019-06-04T22:06:00Z</dcterms:modified>
</cp:coreProperties>
</file>