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DAD" w:rsidRDefault="00F05DAD" w:rsidP="00F05DAD">
      <w:pPr>
        <w:shd w:val="clear" w:color="auto" w:fill="A8312E"/>
        <w:ind w:right="6" w:firstLine="1440"/>
        <w:rPr>
          <w:rFonts w:ascii="Times New Roman" w:hAnsi="Times New Roman" w:cs="Times New Roman"/>
          <w:b/>
          <w:sz w:val="120"/>
          <w:szCs w:val="120"/>
          <w:shd w:val="clear" w:color="auto" w:fill="C45911" w:themeFill="accent2" w:themeFillShade="BF"/>
        </w:rPr>
        <w:sectPr w:rsidR="00F05DAD" w:rsidSect="004642D5">
          <w:footerReference w:type="default" r:id="rId7"/>
          <w:pgSz w:w="12240" w:h="15840"/>
          <w:pgMar w:top="0" w:right="1320" w:bottom="280" w:left="0" w:header="720" w:footer="720" w:gutter="0"/>
          <w:cols w:num="3" w:space="72" w:equalWidth="0">
            <w:col w:w="1440" w:space="72"/>
            <w:col w:w="2880" w:space="0"/>
            <w:col w:w="6528"/>
          </w:cols>
        </w:sectPr>
      </w:pPr>
      <w:r>
        <w:rPr>
          <w:rFonts w:ascii="Times New Roman" w:hAnsi="Times New Roman" w:cs="Times New Roman"/>
          <w:b/>
          <w:sz w:val="120"/>
          <w:szCs w:val="120"/>
          <w:shd w:val="clear" w:color="auto" w:fill="C45911" w:themeFill="accent2" w:themeFillShade="BF"/>
        </w:rPr>
        <w:br w:type="column"/>
      </w:r>
    </w:p>
    <w:p w:rsidR="00F05DAD" w:rsidRDefault="00F05DAD" w:rsidP="00F05DAD">
      <w:pPr>
        <w:ind w:firstLine="90"/>
        <w:rPr>
          <w:rFonts w:asciiTheme="majorHAnsi" w:hAnsiTheme="majorHAnsi"/>
          <w:b/>
          <w:color w:val="92D050"/>
          <w:sz w:val="24"/>
          <w:szCs w:val="24"/>
        </w:rPr>
      </w:pPr>
      <w:r>
        <w:rPr>
          <w:rFonts w:ascii="Times New Roman" w:hAnsi="Times New Roman" w:cs="Times New Roman"/>
          <w:b/>
          <w:sz w:val="56"/>
          <w:shd w:val="clear" w:color="auto" w:fill="C45911" w:themeFill="accent2" w:themeFillShade="BF"/>
        </w:rPr>
        <w:br w:type="column"/>
      </w:r>
      <w:r>
        <w:rPr>
          <w:rFonts w:asciiTheme="majorHAnsi" w:hAnsiTheme="majorHAnsi"/>
          <w:b/>
          <w:color w:val="92D050"/>
          <w:sz w:val="24"/>
          <w:szCs w:val="24"/>
        </w:rPr>
        <w:t xml:space="preserve">Department of Education </w:t>
      </w:r>
    </w:p>
    <w:p w:rsidR="00F05DAD" w:rsidRDefault="00F05DAD" w:rsidP="00F05DAD">
      <w:pPr>
        <w:spacing w:after="360"/>
        <w:ind w:firstLine="86"/>
        <w:rPr>
          <w:rFonts w:asciiTheme="majorHAnsi" w:hAnsiTheme="majorHAnsi"/>
          <w:b/>
          <w:color w:val="92D050"/>
          <w:sz w:val="24"/>
          <w:szCs w:val="24"/>
        </w:rPr>
      </w:pPr>
      <w:r>
        <w:rPr>
          <w:rFonts w:asciiTheme="majorHAnsi" w:hAnsiTheme="majorHAnsi"/>
          <w:b/>
          <w:color w:val="92D050"/>
          <w:sz w:val="24"/>
          <w:szCs w:val="24"/>
        </w:rPr>
        <w:t>and Early Development</w:t>
      </w:r>
    </w:p>
    <w:p w:rsidR="00F05DAD" w:rsidRDefault="00F05DAD" w:rsidP="00F05DAD">
      <w:pPr>
        <w:ind w:left="360" w:firstLine="86"/>
        <w:rPr>
          <w:rFonts w:asciiTheme="majorHAnsi" w:hAnsiTheme="majorHAnsi"/>
          <w:b/>
          <w:color w:val="92D050"/>
          <w:sz w:val="24"/>
          <w:szCs w:val="24"/>
        </w:rPr>
      </w:pPr>
      <w:r w:rsidRPr="00ED582F">
        <w:rPr>
          <w:rFonts w:eastAsia="Times New Roman"/>
          <w:noProof/>
          <w:color w:val="76923C"/>
          <w:lang w:bidi="ar-SA"/>
        </w:rPr>
        <w:drawing>
          <wp:inline distT="0" distB="0" distL="0" distR="0" wp14:anchorId="19398257" wp14:editId="4E49F475">
            <wp:extent cx="1038225" cy="954590"/>
            <wp:effectExtent l="0" t="0" r="0" b="0"/>
            <wp:docPr id="1" name="Picture 1" descr="Departement of Education and Ealry Development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EED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799" cy="96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DAD" w:rsidRDefault="00F05DAD" w:rsidP="00F05DAD">
      <w:pPr>
        <w:spacing w:after="600"/>
        <w:ind w:left="360" w:firstLine="86"/>
        <w:rPr>
          <w:rFonts w:asciiTheme="majorHAnsi" w:hAnsiTheme="majorHAnsi"/>
          <w:b/>
          <w:color w:val="92D050"/>
          <w:sz w:val="24"/>
          <w:szCs w:val="24"/>
        </w:rPr>
        <w:sectPr w:rsidR="00F05DAD" w:rsidSect="004642D5">
          <w:type w:val="continuous"/>
          <w:pgSz w:w="12240" w:h="15840"/>
          <w:pgMar w:top="0" w:right="1320" w:bottom="280" w:left="0" w:header="720" w:footer="720" w:gutter="0"/>
          <w:cols w:num="2" w:sep="1" w:space="72" w:equalWidth="0">
            <w:col w:w="1440" w:space="72"/>
            <w:col w:w="9408"/>
          </w:cols>
        </w:sectPr>
      </w:pPr>
    </w:p>
    <w:p w:rsidR="00F05DAD" w:rsidRDefault="00F05DAD" w:rsidP="00F05DAD">
      <w:pPr>
        <w:spacing w:before="480"/>
        <w:rPr>
          <w:color w:val="8496B0" w:themeColor="text2" w:themeTint="99"/>
          <w:sz w:val="36"/>
          <w:szCs w:val="36"/>
        </w:rPr>
      </w:pPr>
    </w:p>
    <w:p w:rsidR="00F05DAD" w:rsidRPr="00F05DAD" w:rsidRDefault="00F05DAD" w:rsidP="00CD4CEE">
      <w:pPr>
        <w:spacing w:before="480" w:after="360"/>
      </w:pPr>
      <w:r w:rsidRPr="00F05DAD">
        <w:rPr>
          <w:color w:val="2E74B5" w:themeColor="accent1" w:themeShade="BF"/>
          <w:sz w:val="36"/>
          <w:szCs w:val="36"/>
        </w:rPr>
        <w:t>G</w:t>
      </w:r>
      <w:r>
        <w:rPr>
          <w:color w:val="2E74B5" w:themeColor="accent1" w:themeShade="BF"/>
          <w:sz w:val="36"/>
          <w:szCs w:val="36"/>
        </w:rPr>
        <w:t xml:space="preserve">uide for Reading </w:t>
      </w:r>
      <w:r w:rsidRPr="00F05DAD">
        <w:rPr>
          <w:color w:val="2E74B5" w:themeColor="accent1" w:themeShade="BF"/>
          <w:sz w:val="36"/>
          <w:szCs w:val="36"/>
        </w:rPr>
        <w:t>Alaska Computer Science Standards</w:t>
      </w:r>
    </w:p>
    <w:p w:rsidR="00CD4CEE" w:rsidRPr="005607A8" w:rsidRDefault="00CD4CEE" w:rsidP="00CD4CEE">
      <w:pPr>
        <w:pStyle w:val="BodyText"/>
        <w:spacing w:before="9" w:after="60"/>
        <w:ind w:left="0"/>
        <w:rPr>
          <w:rFonts w:ascii="Times New Roman" w:hAnsi="Times New Roman" w:cs="Times New Roman"/>
          <w:b/>
          <w:sz w:val="24"/>
          <w:szCs w:val="24"/>
        </w:rPr>
      </w:pPr>
      <w:r w:rsidRPr="00235197">
        <w:rPr>
          <w:rFonts w:ascii="Times New Roman" w:hAnsi="Times New Roman" w:cs="Times New Roman"/>
          <w:b/>
          <w:sz w:val="24"/>
          <w:szCs w:val="24"/>
        </w:rPr>
        <w:t>Legend for Identifiers</w:t>
      </w:r>
    </w:p>
    <w:p w:rsidR="00CD4CEE" w:rsidRDefault="00CD4CEE" w:rsidP="00CD4CEE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Unique Numbering System for the Alaska Computer science K-12 Learning Standards. To help understand the organization of the standards for each individual standard here is an example.</w:t>
      </w:r>
    </w:p>
    <w:p w:rsidR="00CD4CEE" w:rsidRPr="0084677F" w:rsidRDefault="00CD4CEE" w:rsidP="00CD4CEE">
      <w:pPr>
        <w:pStyle w:val="BodyText"/>
        <w:spacing w:before="9" w:after="240"/>
        <w:ind w:left="0"/>
        <w:jc w:val="center"/>
        <w:rPr>
          <w:i/>
          <w:sz w:val="28"/>
          <w:szCs w:val="28"/>
        </w:rPr>
        <w:sectPr w:rsidR="00CD4CEE" w:rsidRPr="0084677F" w:rsidSect="00CD4CEE">
          <w:type w:val="continuous"/>
          <w:pgSz w:w="12240" w:h="15840"/>
          <w:pgMar w:top="630" w:right="1440" w:bottom="810" w:left="1440" w:header="720" w:footer="720" w:gutter="0"/>
          <w:cols w:sep="1" w:space="720"/>
          <w:docGrid w:linePitch="299"/>
        </w:sectPr>
      </w:pPr>
      <w:r w:rsidRPr="0084677F">
        <w:rPr>
          <w:i/>
          <w:sz w:val="28"/>
          <w:szCs w:val="28"/>
        </w:rPr>
        <w:t>K.CS.D.01 = kindergarten,</w:t>
      </w:r>
      <w:r w:rsidRPr="00B77483">
        <w:rPr>
          <w:b/>
          <w:i/>
          <w:sz w:val="28"/>
          <w:szCs w:val="28"/>
        </w:rPr>
        <w:t xml:space="preserve"> </w:t>
      </w:r>
      <w:r w:rsidRPr="0084677F">
        <w:rPr>
          <w:i/>
          <w:sz w:val="28"/>
          <w:szCs w:val="28"/>
        </w:rPr>
        <w:t>computing</w:t>
      </w:r>
      <w:r w:rsidRPr="00B77483">
        <w:rPr>
          <w:b/>
          <w:i/>
          <w:sz w:val="28"/>
          <w:szCs w:val="28"/>
        </w:rPr>
        <w:t xml:space="preserve"> </w:t>
      </w:r>
      <w:r w:rsidRPr="0084677F">
        <w:rPr>
          <w:i/>
          <w:sz w:val="28"/>
          <w:szCs w:val="28"/>
        </w:rPr>
        <w:t>systems,</w:t>
      </w:r>
      <w:r w:rsidRPr="00B77483">
        <w:rPr>
          <w:b/>
          <w:i/>
          <w:sz w:val="28"/>
          <w:szCs w:val="28"/>
        </w:rPr>
        <w:t xml:space="preserve"> </w:t>
      </w:r>
      <w:r w:rsidRPr="0084677F">
        <w:rPr>
          <w:i/>
          <w:sz w:val="28"/>
          <w:szCs w:val="28"/>
        </w:rPr>
        <w:t>devices,</w:t>
      </w:r>
      <w:r w:rsidRPr="00B77483">
        <w:rPr>
          <w:b/>
          <w:i/>
          <w:sz w:val="28"/>
          <w:szCs w:val="28"/>
        </w:rPr>
        <w:t xml:space="preserve"> </w:t>
      </w:r>
      <w:r w:rsidRPr="0084677F">
        <w:rPr>
          <w:i/>
          <w:sz w:val="28"/>
          <w:szCs w:val="28"/>
        </w:rPr>
        <w:t>item 1</w:t>
      </w:r>
    </w:p>
    <w:p w:rsidR="00CD4CEE" w:rsidRPr="00D32264" w:rsidRDefault="00CD4CEE" w:rsidP="00CD4CEE">
      <w:pPr>
        <w:pStyle w:val="BodyText"/>
        <w:shd w:val="clear" w:color="auto" w:fill="FFFFFF" w:themeFill="background1"/>
        <w:spacing w:before="9"/>
        <w:ind w:left="0"/>
        <w:jc w:val="center"/>
        <w:rPr>
          <w:i/>
          <w:sz w:val="24"/>
          <w:szCs w:val="24"/>
        </w:rPr>
      </w:pPr>
      <w:r w:rsidRPr="00CD4CEE">
        <w:rPr>
          <w:b/>
          <w:bCs/>
          <w:sz w:val="24"/>
          <w:szCs w:val="24"/>
          <w:shd w:val="clear" w:color="auto" w:fill="BDD6EE" w:themeFill="accent1" w:themeFillTint="66"/>
        </w:rPr>
        <w:t>Level</w:t>
      </w:r>
    </w:p>
    <w:p w:rsidR="00CD4CEE" w:rsidRDefault="00CD4CEE" w:rsidP="00CD4CEE">
      <w:pPr>
        <w:shd w:val="clear" w:color="auto" w:fill="BDD6EE" w:themeFill="accent1" w:themeFillTint="66"/>
        <w:tabs>
          <w:tab w:val="left" w:pos="2868"/>
          <w:tab w:val="left" w:pos="3948"/>
        </w:tabs>
        <w:adjustRightInd w:val="0"/>
        <w:spacing w:line="276" w:lineRule="auto"/>
        <w:rPr>
          <w:color w:val="000000"/>
        </w:rPr>
      </w:pPr>
    </w:p>
    <w:p w:rsidR="00CD4CEE" w:rsidRDefault="00CD4CEE" w:rsidP="00CD4CEE">
      <w:pPr>
        <w:shd w:val="clear" w:color="auto" w:fill="FFFFFF" w:themeFill="background1"/>
        <w:tabs>
          <w:tab w:val="left" w:pos="2868"/>
          <w:tab w:val="left" w:pos="3948"/>
        </w:tabs>
        <w:adjustRightInd w:val="0"/>
        <w:spacing w:line="276" w:lineRule="auto"/>
        <w:rPr>
          <w:color w:val="000000"/>
        </w:rPr>
      </w:pPr>
      <w:r>
        <w:rPr>
          <w:color w:val="000000"/>
        </w:rPr>
        <w:t>Grade</w:t>
      </w:r>
      <w:r w:rsidRPr="00D32264">
        <w:rPr>
          <w:color w:val="000000"/>
        </w:rPr>
        <w:t xml:space="preserve"> </w:t>
      </w:r>
      <w:r w:rsidRPr="0056100C">
        <w:rPr>
          <w:b/>
          <w:color w:val="000000"/>
        </w:rPr>
        <w:t>K</w:t>
      </w:r>
    </w:p>
    <w:p w:rsidR="00CD4CEE" w:rsidRDefault="00CD4CEE" w:rsidP="00CD4CEE">
      <w:pPr>
        <w:shd w:val="clear" w:color="auto" w:fill="FFFFFF" w:themeFill="background1"/>
        <w:tabs>
          <w:tab w:val="left" w:pos="2868"/>
          <w:tab w:val="left" w:pos="3948"/>
        </w:tabs>
        <w:adjustRightInd w:val="0"/>
        <w:contextualSpacing/>
        <w:jc w:val="center"/>
        <w:rPr>
          <w:b/>
          <w:bCs/>
          <w:noProof/>
          <w:color w:val="000000"/>
          <w:sz w:val="24"/>
          <w:szCs w:val="24"/>
          <w:shd w:val="clear" w:color="auto" w:fill="ACB9CA" w:themeFill="text2" w:themeFillTint="66"/>
        </w:rPr>
      </w:pPr>
      <w:r w:rsidRPr="00080B09">
        <w:rPr>
          <w:b/>
          <w:bCs/>
          <w:color w:val="000000"/>
          <w:sz w:val="24"/>
          <w:szCs w:val="24"/>
          <w:shd w:val="clear" w:color="auto" w:fill="ACB9CA" w:themeFill="text2" w:themeFillTint="66"/>
        </w:rPr>
        <w:br w:type="column"/>
      </w:r>
      <w:r w:rsidRPr="00CD4CEE">
        <w:rPr>
          <w:b/>
          <w:bCs/>
          <w:color w:val="000000"/>
          <w:sz w:val="24"/>
          <w:szCs w:val="24"/>
          <w:shd w:val="clear" w:color="auto" w:fill="BDD6EE" w:themeFill="accent1" w:themeFillTint="66"/>
        </w:rPr>
        <w:t xml:space="preserve">Core </w:t>
      </w:r>
      <w:r w:rsidRPr="00CD4CEE">
        <w:rPr>
          <w:b/>
          <w:bCs/>
          <w:noProof/>
          <w:color w:val="000000"/>
          <w:sz w:val="24"/>
          <w:szCs w:val="24"/>
          <w:shd w:val="clear" w:color="auto" w:fill="BDD6EE" w:themeFill="accent1" w:themeFillTint="66"/>
        </w:rPr>
        <w:t>Concept</w:t>
      </w:r>
    </w:p>
    <w:p w:rsidR="00CD4CEE" w:rsidRDefault="00CD4CEE" w:rsidP="00CD4CEE">
      <w:pPr>
        <w:pStyle w:val="BodyText"/>
        <w:shd w:val="clear" w:color="auto" w:fill="BDD6EE" w:themeFill="accent1" w:themeFillTint="66"/>
        <w:ind w:left="0"/>
        <w:rPr>
          <w:sz w:val="24"/>
          <w:szCs w:val="24"/>
        </w:rPr>
      </w:pPr>
    </w:p>
    <w:p w:rsidR="00CD4CEE" w:rsidRDefault="00CD4CEE" w:rsidP="00CD4CEE">
      <w:pPr>
        <w:pStyle w:val="BodyText"/>
        <w:shd w:val="clear" w:color="auto" w:fill="FFFFFF" w:themeFill="background1"/>
        <w:ind w:left="0"/>
        <w:rPr>
          <w:sz w:val="24"/>
          <w:szCs w:val="24"/>
        </w:rPr>
      </w:pPr>
      <w:r w:rsidRPr="0056100C">
        <w:rPr>
          <w:b/>
          <w:sz w:val="24"/>
          <w:szCs w:val="24"/>
        </w:rPr>
        <w:t>C</w:t>
      </w:r>
      <w:r w:rsidRPr="00D32264">
        <w:rPr>
          <w:sz w:val="24"/>
          <w:szCs w:val="24"/>
        </w:rPr>
        <w:t xml:space="preserve">omputing </w:t>
      </w:r>
      <w:r w:rsidRPr="0056100C">
        <w:rPr>
          <w:b/>
          <w:sz w:val="24"/>
          <w:szCs w:val="24"/>
        </w:rPr>
        <w:t>S</w:t>
      </w:r>
      <w:r w:rsidRPr="00D32264">
        <w:rPr>
          <w:sz w:val="24"/>
          <w:szCs w:val="24"/>
        </w:rPr>
        <w:t>ystems</w:t>
      </w:r>
    </w:p>
    <w:p w:rsidR="00CD4CEE" w:rsidRPr="00D32264" w:rsidRDefault="00CD4CEE" w:rsidP="00CD4CEE">
      <w:pPr>
        <w:pStyle w:val="BodyText"/>
        <w:shd w:val="clear" w:color="auto" w:fill="FFFFFF" w:themeFill="background1"/>
        <w:ind w:left="0"/>
        <w:jc w:val="center"/>
        <w:rPr>
          <w:b/>
          <w:bCs/>
          <w:color w:val="000000"/>
          <w:sz w:val="24"/>
          <w:szCs w:val="24"/>
        </w:rPr>
      </w:pPr>
      <w:r w:rsidRPr="00A13F77">
        <w:rPr>
          <w:b/>
          <w:bCs/>
          <w:color w:val="000000"/>
          <w:sz w:val="24"/>
          <w:szCs w:val="24"/>
        </w:rPr>
        <w:br w:type="column"/>
      </w:r>
      <w:r w:rsidRPr="00CD4CEE">
        <w:rPr>
          <w:b/>
          <w:bCs/>
          <w:color w:val="000000"/>
          <w:sz w:val="24"/>
          <w:szCs w:val="24"/>
          <w:shd w:val="clear" w:color="auto" w:fill="BDD6EE" w:themeFill="accent1" w:themeFillTint="66"/>
        </w:rPr>
        <w:t>Sub- Concepts</w:t>
      </w:r>
    </w:p>
    <w:p w:rsidR="00CD4CEE" w:rsidRDefault="00CD4CEE" w:rsidP="00CD4CEE">
      <w:pPr>
        <w:pStyle w:val="BodyText"/>
        <w:shd w:val="clear" w:color="auto" w:fill="BDD6EE" w:themeFill="accent1" w:themeFillTint="66"/>
        <w:ind w:left="0"/>
        <w:rPr>
          <w:bCs/>
          <w:color w:val="000000"/>
          <w:sz w:val="24"/>
          <w:szCs w:val="24"/>
        </w:rPr>
      </w:pPr>
    </w:p>
    <w:p w:rsidR="00CD4CEE" w:rsidRDefault="00CD4CEE" w:rsidP="00CD4CEE">
      <w:pPr>
        <w:pStyle w:val="BodyText"/>
        <w:shd w:val="clear" w:color="auto" w:fill="FFFFFF" w:themeFill="background1"/>
        <w:ind w:left="0"/>
        <w:rPr>
          <w:bCs/>
          <w:color w:val="000000"/>
          <w:sz w:val="24"/>
          <w:szCs w:val="24"/>
        </w:rPr>
      </w:pPr>
      <w:r w:rsidRPr="0056100C">
        <w:rPr>
          <w:b/>
          <w:bCs/>
          <w:color w:val="000000"/>
          <w:sz w:val="24"/>
          <w:szCs w:val="24"/>
        </w:rPr>
        <w:t>D</w:t>
      </w:r>
      <w:r w:rsidR="00C82D18">
        <w:rPr>
          <w:bCs/>
          <w:color w:val="000000"/>
          <w:sz w:val="24"/>
          <w:szCs w:val="24"/>
        </w:rPr>
        <w:t>evic</w:t>
      </w:r>
      <w:r>
        <w:rPr>
          <w:bCs/>
          <w:color w:val="000000"/>
          <w:sz w:val="24"/>
          <w:szCs w:val="24"/>
        </w:rPr>
        <w:t>es</w:t>
      </w:r>
    </w:p>
    <w:p w:rsidR="00CD4CEE" w:rsidRPr="00D32264" w:rsidRDefault="00CD4CEE" w:rsidP="00CD4CEE">
      <w:pPr>
        <w:pStyle w:val="BodyText"/>
        <w:shd w:val="clear" w:color="auto" w:fill="FFFFFF" w:themeFill="background1"/>
        <w:ind w:left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column"/>
      </w:r>
      <w:r w:rsidRPr="00CD4CEE">
        <w:rPr>
          <w:b/>
          <w:bCs/>
          <w:color w:val="000000"/>
          <w:sz w:val="24"/>
          <w:szCs w:val="24"/>
          <w:shd w:val="clear" w:color="auto" w:fill="BDD6EE" w:themeFill="accent1" w:themeFillTint="66"/>
        </w:rPr>
        <w:t>Number</w:t>
      </w:r>
    </w:p>
    <w:p w:rsidR="00CD4CEE" w:rsidRDefault="00CD4CEE" w:rsidP="00CD4CEE">
      <w:pPr>
        <w:pStyle w:val="BodyText"/>
        <w:shd w:val="clear" w:color="auto" w:fill="BDD6EE" w:themeFill="accent1" w:themeFillTint="66"/>
        <w:ind w:left="0"/>
        <w:rPr>
          <w:sz w:val="24"/>
          <w:szCs w:val="24"/>
        </w:rPr>
      </w:pPr>
    </w:p>
    <w:p w:rsidR="00CD4CEE" w:rsidRDefault="00CD4CEE" w:rsidP="00CD4CEE">
      <w:pPr>
        <w:pStyle w:val="BodyText"/>
        <w:shd w:val="clear" w:color="auto" w:fill="FFFFFF" w:themeFill="background1"/>
        <w:ind w:left="0"/>
        <w:rPr>
          <w:b/>
          <w:sz w:val="24"/>
          <w:szCs w:val="24"/>
        </w:rPr>
      </w:pPr>
      <w:r w:rsidRPr="0056100C">
        <w:rPr>
          <w:b/>
          <w:sz w:val="24"/>
          <w:szCs w:val="24"/>
        </w:rPr>
        <w:t>01</w:t>
      </w:r>
    </w:p>
    <w:p w:rsidR="00CD4CEE" w:rsidRPr="0056100C" w:rsidRDefault="00CD4CEE" w:rsidP="00CD4CEE">
      <w:pPr>
        <w:pStyle w:val="BodyText"/>
        <w:shd w:val="clear" w:color="auto" w:fill="FFFFFF" w:themeFill="background1"/>
        <w:ind w:left="0"/>
        <w:rPr>
          <w:b/>
          <w:sz w:val="24"/>
          <w:szCs w:val="24"/>
        </w:rPr>
      </w:pPr>
    </w:p>
    <w:p w:rsidR="00CD4CEE" w:rsidRDefault="00CD4CEE" w:rsidP="00CD4CEE">
      <w:pPr>
        <w:pStyle w:val="BodyText"/>
        <w:shd w:val="clear" w:color="auto" w:fill="FFFFFF" w:themeFill="background1"/>
        <w:ind w:left="0"/>
        <w:jc w:val="center"/>
        <w:rPr>
          <w:b/>
          <w:bCs/>
          <w:color w:val="000000"/>
          <w:sz w:val="24"/>
          <w:szCs w:val="24"/>
          <w:shd w:val="clear" w:color="auto" w:fill="ACB9CA" w:themeFill="text2" w:themeFillTint="66"/>
        </w:rPr>
      </w:pPr>
      <w:r>
        <w:rPr>
          <w:sz w:val="24"/>
          <w:szCs w:val="24"/>
        </w:rPr>
        <w:br w:type="column"/>
      </w:r>
      <w:r w:rsidRPr="00CD4CEE">
        <w:rPr>
          <w:b/>
          <w:bCs/>
          <w:color w:val="000000"/>
          <w:sz w:val="24"/>
          <w:szCs w:val="24"/>
          <w:shd w:val="clear" w:color="auto" w:fill="BDD6EE" w:themeFill="accent1" w:themeFillTint="66"/>
        </w:rPr>
        <w:t>Computer Science</w:t>
      </w:r>
    </w:p>
    <w:p w:rsidR="00CD4CEE" w:rsidRPr="00D32264" w:rsidRDefault="00CD4CEE" w:rsidP="00CD4CEE">
      <w:pPr>
        <w:pStyle w:val="BodyText"/>
        <w:shd w:val="clear" w:color="auto" w:fill="BDD6EE" w:themeFill="accent1" w:themeFillTint="66"/>
        <w:ind w:left="0"/>
        <w:jc w:val="center"/>
        <w:rPr>
          <w:sz w:val="24"/>
          <w:szCs w:val="24"/>
        </w:rPr>
      </w:pPr>
      <w:r w:rsidRPr="00CD4CEE">
        <w:rPr>
          <w:b/>
          <w:bCs/>
          <w:color w:val="000000"/>
          <w:sz w:val="24"/>
          <w:szCs w:val="24"/>
          <w:shd w:val="clear" w:color="auto" w:fill="BDD6EE" w:themeFill="accent1" w:themeFillTint="66"/>
        </w:rPr>
        <w:t>K–12 Learning Standard</w:t>
      </w:r>
    </w:p>
    <w:p w:rsidR="00CD4CEE" w:rsidRPr="00235197" w:rsidRDefault="00CD4CEE" w:rsidP="00CD4CEE">
      <w:pPr>
        <w:tabs>
          <w:tab w:val="left" w:pos="2868"/>
          <w:tab w:val="left" w:pos="3948"/>
        </w:tabs>
        <w:adjustRightInd w:val="0"/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t>With guidance, follow directions and make choices while using computing devices to perform a variety of tasks.</w:t>
      </w:r>
      <w:r w:rsidRPr="00235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CEE" w:rsidRDefault="00CD4CEE" w:rsidP="00CD4CEE">
      <w:pPr>
        <w:pStyle w:val="BodyText"/>
        <w:spacing w:before="9"/>
        <w:ind w:left="0"/>
        <w:rPr>
          <w:sz w:val="13"/>
        </w:rPr>
      </w:pPr>
    </w:p>
    <w:p w:rsidR="00CD4CEE" w:rsidRDefault="00CD4CEE" w:rsidP="00CD4CEE">
      <w:pPr>
        <w:pStyle w:val="BodyText"/>
        <w:spacing w:before="1" w:line="256" w:lineRule="auto"/>
        <w:ind w:right="376"/>
        <w:sectPr w:rsidR="00CD4CEE" w:rsidSect="001850AB">
          <w:type w:val="continuous"/>
          <w:pgSz w:w="12240" w:h="15840"/>
          <w:pgMar w:top="1080" w:right="1440" w:bottom="1080" w:left="1440" w:header="720" w:footer="720" w:gutter="0"/>
          <w:cols w:num="5" w:sep="1" w:space="145" w:equalWidth="0">
            <w:col w:w="960" w:space="144"/>
            <w:col w:w="1810" w:space="144"/>
            <w:col w:w="1814" w:space="144"/>
            <w:col w:w="1080" w:space="144"/>
            <w:col w:w="3120"/>
          </w:cols>
          <w:docGrid w:linePitch="299"/>
        </w:sectPr>
      </w:pPr>
    </w:p>
    <w:p w:rsidR="00CD4CEE" w:rsidRDefault="00CD4CEE">
      <w:pPr>
        <w:widowControl/>
        <w:autoSpaceDE/>
        <w:autoSpaceDN/>
        <w:spacing w:after="160" w:line="259" w:lineRule="auto"/>
      </w:pPr>
      <w:r>
        <w:br w:type="page"/>
      </w:r>
    </w:p>
    <w:p w:rsidR="00CD4CEE" w:rsidRDefault="00CD4CEE" w:rsidP="00CD4CEE">
      <w:pPr>
        <w:pStyle w:val="BodyText"/>
        <w:spacing w:before="1" w:line="256" w:lineRule="auto"/>
        <w:ind w:left="0" w:right="-30"/>
        <w:rPr>
          <w:sz w:val="24"/>
          <w:szCs w:val="24"/>
        </w:rPr>
      </w:pPr>
      <w:r>
        <w:rPr>
          <w:sz w:val="24"/>
          <w:szCs w:val="24"/>
        </w:rPr>
        <w:lastRenderedPageBreak/>
        <w:t>The Legend below will help interpret the identifier for each Computer Science K-12 Learning Standard:</w:t>
      </w:r>
    </w:p>
    <w:p w:rsidR="00CD4CEE" w:rsidRPr="00AE6121" w:rsidRDefault="00CD4CEE" w:rsidP="00CD4CEE">
      <w:pPr>
        <w:adjustRightInd w:val="0"/>
        <w:jc w:val="center"/>
        <w:rPr>
          <w:color w:val="000000"/>
          <w:sz w:val="28"/>
          <w:szCs w:val="28"/>
        </w:rPr>
      </w:pPr>
      <w:r w:rsidRPr="00AE6121">
        <w:rPr>
          <w:color w:val="000000"/>
          <w:sz w:val="28"/>
          <w:szCs w:val="28"/>
        </w:rPr>
        <w:t>The identifier code corresponds to:</w:t>
      </w:r>
    </w:p>
    <w:p w:rsidR="00CD4CEE" w:rsidRDefault="00CD4CEE" w:rsidP="00CD4CEE">
      <w:pPr>
        <w:spacing w:after="120"/>
        <w:jc w:val="center"/>
        <w:rPr>
          <w:b/>
          <w:bCs/>
          <w:color w:val="000000"/>
          <w:sz w:val="28"/>
          <w:szCs w:val="28"/>
        </w:rPr>
      </w:pPr>
      <w:r w:rsidRPr="00AE6121">
        <w:rPr>
          <w:b/>
          <w:bCs/>
          <w:color w:val="000000"/>
          <w:sz w:val="28"/>
          <w:szCs w:val="28"/>
        </w:rPr>
        <w:t xml:space="preserve">Level </w:t>
      </w:r>
      <w:r w:rsidRPr="00AE6121">
        <w:rPr>
          <w:b/>
          <w:bCs/>
          <w:color w:val="000000"/>
          <w:sz w:val="28"/>
          <w:szCs w:val="28"/>
        </w:rPr>
        <w:sym w:font="Wingdings" w:char="F09F"/>
      </w:r>
      <w:r w:rsidRPr="00AE6121">
        <w:rPr>
          <w:b/>
          <w:bCs/>
          <w:color w:val="000000"/>
          <w:sz w:val="28"/>
          <w:szCs w:val="28"/>
        </w:rPr>
        <w:t xml:space="preserve"> Concept </w:t>
      </w:r>
      <w:r w:rsidRPr="00AE6121">
        <w:rPr>
          <w:b/>
          <w:bCs/>
          <w:color w:val="000000"/>
          <w:sz w:val="28"/>
          <w:szCs w:val="28"/>
        </w:rPr>
        <w:sym w:font="Wingdings" w:char="F09F"/>
      </w:r>
      <w:r w:rsidRPr="00AE6121">
        <w:rPr>
          <w:b/>
          <w:bCs/>
          <w:color w:val="000000"/>
          <w:sz w:val="28"/>
          <w:szCs w:val="28"/>
        </w:rPr>
        <w:t xml:space="preserve"> Sub</w:t>
      </w:r>
      <w:r>
        <w:rPr>
          <w:b/>
          <w:bCs/>
          <w:color w:val="000000"/>
          <w:sz w:val="28"/>
          <w:szCs w:val="28"/>
        </w:rPr>
        <w:t>-c</w:t>
      </w:r>
      <w:r w:rsidRPr="00AE6121">
        <w:rPr>
          <w:b/>
          <w:bCs/>
          <w:color w:val="000000"/>
          <w:sz w:val="28"/>
          <w:szCs w:val="28"/>
        </w:rPr>
        <w:t>oncept</w:t>
      </w:r>
      <w:r>
        <w:rPr>
          <w:b/>
          <w:bCs/>
          <w:color w:val="000000"/>
          <w:sz w:val="28"/>
          <w:szCs w:val="28"/>
        </w:rPr>
        <w:t>s</w:t>
      </w:r>
      <w:r w:rsidRPr="00AE6121">
        <w:rPr>
          <w:b/>
          <w:bCs/>
          <w:color w:val="000000"/>
          <w:sz w:val="28"/>
          <w:szCs w:val="28"/>
        </w:rPr>
        <w:t xml:space="preserve"> </w:t>
      </w:r>
      <w:r w:rsidRPr="00AE6121">
        <w:rPr>
          <w:b/>
          <w:bCs/>
          <w:color w:val="000000"/>
          <w:sz w:val="28"/>
          <w:szCs w:val="28"/>
        </w:rPr>
        <w:sym w:font="Wingdings" w:char="F09F"/>
      </w:r>
      <w:r w:rsidRPr="00AE6121">
        <w:rPr>
          <w:b/>
          <w:bCs/>
          <w:color w:val="000000"/>
          <w:sz w:val="28"/>
          <w:szCs w:val="28"/>
        </w:rPr>
        <w:t xml:space="preserve"> Number</w:t>
      </w:r>
    </w:p>
    <w:tbl>
      <w:tblPr>
        <w:tblStyle w:val="TableGridLight"/>
        <w:tblpPr w:leftFromText="180" w:rightFromText="180" w:vertAnchor="text" w:horzAnchor="margin" w:tblpXSpec="center" w:tblpY="-30"/>
        <w:tblW w:w="0" w:type="auto"/>
        <w:tblLook w:val="0020" w:firstRow="1" w:lastRow="0" w:firstColumn="0" w:lastColumn="0" w:noHBand="0" w:noVBand="0"/>
        <w:tblCaption w:val="Code identifier for the CS Standards"/>
        <w:tblDescription w:val="Level is the grades K-8 and for HS there is two levels L1 and L2  the next identifier is  the Concepts there is five consepts with subconsepts for each"/>
      </w:tblPr>
      <w:tblGrid>
        <w:gridCol w:w="1702"/>
        <w:gridCol w:w="6213"/>
      </w:tblGrid>
      <w:tr w:rsidR="00CD4CEE" w:rsidRPr="00B42445" w:rsidTr="009A677D">
        <w:trPr>
          <w:trHeight w:val="458"/>
          <w:tblHeader/>
        </w:trPr>
        <w:tc>
          <w:tcPr>
            <w:tcW w:w="0" w:type="auto"/>
            <w:shd w:val="clear" w:color="auto" w:fill="BDD6EE" w:themeFill="accent1" w:themeFillTint="66"/>
            <w:vAlign w:val="center"/>
          </w:tcPr>
          <w:p w:rsidR="00CD4CEE" w:rsidRDefault="00CD4CEE" w:rsidP="002C782A">
            <w:pPr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6121">
              <w:rPr>
                <w:b/>
                <w:bCs/>
                <w:color w:val="000000"/>
                <w:sz w:val="24"/>
                <w:szCs w:val="24"/>
              </w:rPr>
              <w:t xml:space="preserve">Identifier </w:t>
            </w:r>
            <w:bookmarkStart w:id="0" w:name="_GoBack"/>
            <w:bookmarkEnd w:id="0"/>
            <w:r w:rsidRPr="00AE6121">
              <w:rPr>
                <w:b/>
                <w:bCs/>
                <w:color w:val="000000"/>
                <w:sz w:val="24"/>
                <w:szCs w:val="24"/>
              </w:rPr>
              <w:t>Code</w:t>
            </w:r>
          </w:p>
          <w:p w:rsidR="00CD4CEE" w:rsidRPr="00AE6121" w:rsidRDefault="00CD4CEE" w:rsidP="002C782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Level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6121">
              <w:rPr>
                <w:b/>
                <w:bCs/>
                <w:color w:val="000000"/>
                <w:sz w:val="24"/>
                <w:szCs w:val="24"/>
              </w:rPr>
              <w:t>Key</w:t>
            </w:r>
          </w:p>
        </w:tc>
      </w:tr>
      <w:tr w:rsidR="00CD4CEE" w:rsidRPr="00B42445" w:rsidTr="009A677D">
        <w:trPr>
          <w:trHeight w:val="302"/>
          <w:tblHeader/>
        </w:trPr>
        <w:tc>
          <w:tcPr>
            <w:tcW w:w="1702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>K</w:t>
            </w:r>
          </w:p>
        </w:tc>
        <w:tc>
          <w:tcPr>
            <w:tcW w:w="6213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Kindergarten</w:t>
            </w:r>
            <w:r w:rsidRPr="00AE612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D4CEE" w:rsidRPr="00B42445" w:rsidTr="009A677D">
        <w:trPr>
          <w:trHeight w:val="302"/>
          <w:tblHeader/>
        </w:trPr>
        <w:tc>
          <w:tcPr>
            <w:tcW w:w="1702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13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 xml:space="preserve">Grades 1 </w:t>
            </w:r>
          </w:p>
        </w:tc>
      </w:tr>
      <w:tr w:rsidR="00CD4CEE" w:rsidRPr="00B42445" w:rsidTr="009A677D">
        <w:trPr>
          <w:trHeight w:val="302"/>
          <w:tblHeader/>
        </w:trPr>
        <w:tc>
          <w:tcPr>
            <w:tcW w:w="1702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Repeat 2-7</w:t>
            </w:r>
          </w:p>
        </w:tc>
        <w:tc>
          <w:tcPr>
            <w:tcW w:w="6213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Repeat Grades 2-7</w:t>
            </w:r>
          </w:p>
        </w:tc>
      </w:tr>
      <w:tr w:rsidR="00CD4CEE" w:rsidRPr="00B42445" w:rsidTr="009A677D">
        <w:trPr>
          <w:trHeight w:val="302"/>
          <w:tblHeader/>
        </w:trPr>
        <w:tc>
          <w:tcPr>
            <w:tcW w:w="1702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13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>Grade 8</w:t>
            </w:r>
          </w:p>
        </w:tc>
      </w:tr>
      <w:tr w:rsidR="00CD4CEE" w:rsidRPr="00B42445" w:rsidTr="009A677D">
        <w:trPr>
          <w:trHeight w:val="302"/>
          <w:tblHeader/>
        </w:trPr>
        <w:tc>
          <w:tcPr>
            <w:tcW w:w="1702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>L1</w:t>
            </w:r>
          </w:p>
        </w:tc>
        <w:tc>
          <w:tcPr>
            <w:tcW w:w="6213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 xml:space="preserve">Grades HS </w:t>
            </w:r>
            <w:r w:rsidRPr="00AE6121">
              <w:rPr>
                <w:sz w:val="24"/>
                <w:szCs w:val="24"/>
              </w:rPr>
              <w:t>entry level employment competence</w:t>
            </w:r>
          </w:p>
        </w:tc>
      </w:tr>
      <w:tr w:rsidR="00CD4CEE" w:rsidRPr="00B42445" w:rsidTr="009A677D">
        <w:trPr>
          <w:trHeight w:val="302"/>
          <w:tblHeader/>
        </w:trPr>
        <w:tc>
          <w:tcPr>
            <w:tcW w:w="1702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>L2</w:t>
            </w:r>
          </w:p>
        </w:tc>
        <w:tc>
          <w:tcPr>
            <w:tcW w:w="6213" w:type="dxa"/>
            <w:vAlign w:val="center"/>
          </w:tcPr>
          <w:p w:rsidR="00CD4CEE" w:rsidRPr="00AE6121" w:rsidRDefault="00CD4CEE" w:rsidP="002C782A">
            <w:pPr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 xml:space="preserve">Grades HS  </w:t>
            </w:r>
            <w:r w:rsidRPr="00AE6121">
              <w:rPr>
                <w:sz w:val="24"/>
                <w:szCs w:val="24"/>
              </w:rPr>
              <w:t>post‐secondary education</w:t>
            </w:r>
          </w:p>
        </w:tc>
      </w:tr>
    </w:tbl>
    <w:p w:rsidR="00CD4CEE" w:rsidRDefault="00CD4CEE" w:rsidP="00CD4CEE">
      <w:pPr>
        <w:rPr>
          <w:sz w:val="18"/>
        </w:rPr>
        <w:sectPr w:rsidR="00CD4CEE" w:rsidSect="001850AB">
          <w:type w:val="continuous"/>
          <w:pgSz w:w="12240" w:h="15840"/>
          <w:pgMar w:top="1080" w:right="1440" w:bottom="1080" w:left="1440" w:header="720" w:footer="720" w:gutter="0"/>
          <w:cols w:space="720"/>
        </w:sectPr>
      </w:pPr>
    </w:p>
    <w:p w:rsidR="00CD4CEE" w:rsidRDefault="00CD4CEE"/>
    <w:p w:rsidR="009A677D" w:rsidRPr="009A677D" w:rsidRDefault="009A677D" w:rsidP="009A677D"/>
    <w:p w:rsidR="009A677D" w:rsidRPr="009A677D" w:rsidRDefault="009A677D" w:rsidP="009A677D"/>
    <w:p w:rsidR="009A677D" w:rsidRPr="009A677D" w:rsidRDefault="009A677D" w:rsidP="009A677D"/>
    <w:p w:rsidR="009A677D" w:rsidRPr="009A677D" w:rsidRDefault="009A677D" w:rsidP="009A677D"/>
    <w:p w:rsidR="009A677D" w:rsidRPr="009A677D" w:rsidRDefault="009A677D" w:rsidP="009A677D"/>
    <w:p w:rsidR="009A677D" w:rsidRPr="009A677D" w:rsidRDefault="009A677D" w:rsidP="009A677D"/>
    <w:p w:rsidR="009A677D" w:rsidRPr="009A677D" w:rsidRDefault="009A677D" w:rsidP="009A677D"/>
    <w:p w:rsidR="009A677D" w:rsidRPr="009A677D" w:rsidRDefault="009A677D" w:rsidP="009A677D"/>
    <w:p w:rsidR="009A677D" w:rsidRDefault="009A677D" w:rsidP="009A677D"/>
    <w:p w:rsidR="009A677D" w:rsidRDefault="009A677D" w:rsidP="009A677D"/>
    <w:tbl>
      <w:tblPr>
        <w:tblStyle w:val="TableGridLight"/>
        <w:tblpPr w:leftFromText="180" w:rightFromText="180" w:vertAnchor="text" w:horzAnchor="margin" w:tblpXSpec="center" w:tblpY="-30"/>
        <w:tblW w:w="0" w:type="auto"/>
        <w:tblLook w:val="0020" w:firstRow="1" w:lastRow="0" w:firstColumn="0" w:lastColumn="0" w:noHBand="0" w:noVBand="0"/>
      </w:tblPr>
      <w:tblGrid>
        <w:gridCol w:w="1702"/>
        <w:gridCol w:w="6213"/>
      </w:tblGrid>
      <w:tr w:rsidR="009A677D" w:rsidRPr="005607A8" w:rsidTr="009A677D">
        <w:trPr>
          <w:trHeight w:val="302"/>
          <w:tblHeader/>
        </w:trPr>
        <w:tc>
          <w:tcPr>
            <w:tcW w:w="1702" w:type="dxa"/>
            <w:shd w:val="clear" w:color="auto" w:fill="BDD6EE" w:themeFill="accent1" w:themeFillTint="66"/>
            <w:vAlign w:val="center"/>
          </w:tcPr>
          <w:p w:rsidR="009A677D" w:rsidRDefault="009A677D" w:rsidP="00D77CB4">
            <w:pPr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6121">
              <w:rPr>
                <w:b/>
                <w:bCs/>
                <w:color w:val="000000"/>
                <w:sz w:val="24"/>
                <w:szCs w:val="24"/>
              </w:rPr>
              <w:t>Identifier Code</w:t>
            </w:r>
          </w:p>
          <w:p w:rsidR="009A677D" w:rsidRPr="00AE6121" w:rsidRDefault="009A677D" w:rsidP="00D77CB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Concepts</w:t>
            </w:r>
          </w:p>
        </w:tc>
        <w:tc>
          <w:tcPr>
            <w:tcW w:w="6213" w:type="dxa"/>
            <w:shd w:val="clear" w:color="auto" w:fill="BDD6EE" w:themeFill="accent1" w:themeFillTint="66"/>
            <w:vAlign w:val="center"/>
          </w:tcPr>
          <w:p w:rsidR="009A677D" w:rsidRDefault="009A677D" w:rsidP="00D77CB4">
            <w:pPr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6121">
              <w:rPr>
                <w:b/>
                <w:bCs/>
                <w:color w:val="000000"/>
                <w:sz w:val="24"/>
                <w:szCs w:val="24"/>
              </w:rPr>
              <w:t>Key</w:t>
            </w:r>
          </w:p>
          <w:p w:rsidR="009A677D" w:rsidRPr="005607A8" w:rsidRDefault="009A677D" w:rsidP="00D77CB4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Concepts </w:t>
            </w:r>
            <w:r>
              <w:rPr>
                <w:b/>
                <w:bCs/>
                <w:color w:val="000000"/>
                <w:sz w:val="24"/>
                <w:szCs w:val="24"/>
              </w:rPr>
              <w:sym w:font="Wingdings" w:char="F09F"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Sub-concepts</w:t>
            </w:r>
          </w:p>
        </w:tc>
      </w:tr>
      <w:tr w:rsidR="009A677D" w:rsidRPr="00AE6121" w:rsidTr="009A677D">
        <w:trPr>
          <w:trHeight w:val="302"/>
          <w:tblHeader/>
        </w:trPr>
        <w:tc>
          <w:tcPr>
            <w:tcW w:w="1702" w:type="dxa"/>
            <w:vAlign w:val="center"/>
          </w:tcPr>
          <w:p w:rsidR="009A677D" w:rsidRPr="00AE6121" w:rsidRDefault="009A677D" w:rsidP="00D77CB4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>CS</w:t>
            </w:r>
          </w:p>
        </w:tc>
        <w:tc>
          <w:tcPr>
            <w:tcW w:w="6213" w:type="dxa"/>
            <w:vAlign w:val="center"/>
          </w:tcPr>
          <w:p w:rsidR="009A677D" w:rsidRPr="005607A8" w:rsidRDefault="009A677D" w:rsidP="00D77CB4">
            <w:pPr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5607A8">
              <w:rPr>
                <w:b/>
                <w:color w:val="000000"/>
                <w:sz w:val="24"/>
                <w:szCs w:val="24"/>
              </w:rPr>
              <w:t>Computing Systems</w:t>
            </w:r>
          </w:p>
          <w:p w:rsidR="009A677D" w:rsidRPr="005607A8" w:rsidRDefault="009A677D" w:rsidP="00D77CB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ind w:left="1541"/>
              <w:contextualSpacing/>
              <w:rPr>
                <w:b w:val="0"/>
                <w:sz w:val="24"/>
                <w:szCs w:val="24"/>
              </w:rPr>
            </w:pPr>
            <w:r w:rsidRPr="005607A8">
              <w:rPr>
                <w:b w:val="0"/>
                <w:sz w:val="24"/>
                <w:szCs w:val="24"/>
              </w:rPr>
              <w:t>Devices</w:t>
            </w:r>
          </w:p>
          <w:p w:rsidR="009A677D" w:rsidRPr="005607A8" w:rsidRDefault="009A677D" w:rsidP="00D77CB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ind w:left="1541"/>
              <w:contextualSpacing/>
              <w:rPr>
                <w:b w:val="0"/>
                <w:sz w:val="24"/>
                <w:szCs w:val="24"/>
              </w:rPr>
            </w:pPr>
            <w:r w:rsidRPr="005607A8">
              <w:rPr>
                <w:b w:val="0"/>
                <w:sz w:val="24"/>
                <w:szCs w:val="24"/>
              </w:rPr>
              <w:t>Hardware and</w:t>
            </w:r>
            <w:r w:rsidRPr="005607A8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5607A8">
              <w:rPr>
                <w:b w:val="0"/>
                <w:sz w:val="24"/>
                <w:szCs w:val="24"/>
              </w:rPr>
              <w:t>Software</w:t>
            </w:r>
          </w:p>
          <w:p w:rsidR="009A677D" w:rsidRPr="00AE6121" w:rsidRDefault="009A677D" w:rsidP="00D77CB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ind w:left="1541"/>
              <w:contextualSpacing/>
              <w:rPr>
                <w:color w:val="000000"/>
              </w:rPr>
            </w:pPr>
            <w:r w:rsidRPr="005607A8">
              <w:rPr>
                <w:b w:val="0"/>
                <w:sz w:val="24"/>
                <w:szCs w:val="24"/>
              </w:rPr>
              <w:t>Troubleshooting</w:t>
            </w:r>
          </w:p>
        </w:tc>
      </w:tr>
      <w:tr w:rsidR="009A677D" w:rsidRPr="00AE6121" w:rsidTr="009A677D">
        <w:trPr>
          <w:trHeight w:val="302"/>
          <w:tblHeader/>
        </w:trPr>
        <w:tc>
          <w:tcPr>
            <w:tcW w:w="1702" w:type="dxa"/>
            <w:vAlign w:val="center"/>
          </w:tcPr>
          <w:p w:rsidR="009A677D" w:rsidRPr="00AE6121" w:rsidRDefault="009A677D" w:rsidP="00D77CB4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>NI</w:t>
            </w:r>
          </w:p>
        </w:tc>
        <w:tc>
          <w:tcPr>
            <w:tcW w:w="6213" w:type="dxa"/>
            <w:vAlign w:val="center"/>
          </w:tcPr>
          <w:p w:rsidR="009A677D" w:rsidRPr="0067124A" w:rsidRDefault="009A677D" w:rsidP="00D77CB4">
            <w:pPr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67124A">
              <w:rPr>
                <w:b/>
                <w:color w:val="000000"/>
                <w:sz w:val="24"/>
                <w:szCs w:val="24"/>
              </w:rPr>
              <w:t>Networks and the Internet</w:t>
            </w:r>
          </w:p>
          <w:p w:rsidR="009A677D" w:rsidRPr="005607A8" w:rsidRDefault="009A677D" w:rsidP="00D77C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1555"/>
              <w:contextualSpacing/>
              <w:rPr>
                <w:b w:val="0"/>
                <w:sz w:val="24"/>
                <w:szCs w:val="24"/>
              </w:rPr>
            </w:pPr>
            <w:r w:rsidRPr="005607A8">
              <w:rPr>
                <w:b w:val="0"/>
                <w:sz w:val="24"/>
                <w:szCs w:val="24"/>
              </w:rPr>
              <w:t>Network Communication and</w:t>
            </w:r>
            <w:r w:rsidRPr="005607A8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5607A8">
              <w:rPr>
                <w:b w:val="0"/>
                <w:sz w:val="24"/>
                <w:szCs w:val="24"/>
              </w:rPr>
              <w:t>Organization</w:t>
            </w:r>
          </w:p>
          <w:p w:rsidR="009A677D" w:rsidRPr="00AE6121" w:rsidRDefault="009A677D" w:rsidP="00D77C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1555"/>
              <w:contextualSpacing/>
              <w:rPr>
                <w:color w:val="000000"/>
              </w:rPr>
            </w:pPr>
            <w:r w:rsidRPr="005607A8">
              <w:rPr>
                <w:b w:val="0"/>
                <w:sz w:val="24"/>
                <w:szCs w:val="24"/>
              </w:rPr>
              <w:t>Cybersecurity</w:t>
            </w:r>
          </w:p>
        </w:tc>
      </w:tr>
      <w:tr w:rsidR="009A677D" w:rsidRPr="00AE6121" w:rsidTr="009A677D">
        <w:trPr>
          <w:trHeight w:val="302"/>
          <w:tblHeader/>
        </w:trPr>
        <w:tc>
          <w:tcPr>
            <w:tcW w:w="1702" w:type="dxa"/>
            <w:vAlign w:val="center"/>
          </w:tcPr>
          <w:p w:rsidR="009A677D" w:rsidRPr="00AE6121" w:rsidRDefault="009A677D" w:rsidP="00D77CB4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>DA</w:t>
            </w:r>
          </w:p>
        </w:tc>
        <w:tc>
          <w:tcPr>
            <w:tcW w:w="6213" w:type="dxa"/>
            <w:vAlign w:val="center"/>
          </w:tcPr>
          <w:p w:rsidR="009A677D" w:rsidRPr="0067124A" w:rsidRDefault="009A677D" w:rsidP="00D77CB4">
            <w:pPr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67124A">
              <w:rPr>
                <w:b/>
                <w:color w:val="000000"/>
                <w:sz w:val="24"/>
                <w:szCs w:val="24"/>
              </w:rPr>
              <w:t>Data and Analysis</w:t>
            </w:r>
          </w:p>
          <w:p w:rsidR="009A677D" w:rsidRPr="005607A8" w:rsidRDefault="009A677D" w:rsidP="00D77C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1555"/>
              <w:contextualSpacing/>
              <w:rPr>
                <w:b w:val="0"/>
                <w:sz w:val="24"/>
                <w:szCs w:val="24"/>
              </w:rPr>
            </w:pPr>
            <w:r w:rsidRPr="005607A8">
              <w:rPr>
                <w:b w:val="0"/>
                <w:sz w:val="24"/>
                <w:szCs w:val="24"/>
              </w:rPr>
              <w:t>Storage</w:t>
            </w:r>
          </w:p>
          <w:p w:rsidR="009A677D" w:rsidRPr="005607A8" w:rsidRDefault="009A677D" w:rsidP="00D77C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1555"/>
              <w:contextualSpacing/>
              <w:rPr>
                <w:b w:val="0"/>
                <w:sz w:val="24"/>
                <w:szCs w:val="24"/>
              </w:rPr>
            </w:pPr>
            <w:r w:rsidRPr="005607A8">
              <w:rPr>
                <w:b w:val="0"/>
                <w:sz w:val="24"/>
                <w:szCs w:val="24"/>
              </w:rPr>
              <w:t>Collection, Visualization and</w:t>
            </w:r>
            <w:r w:rsidRPr="005607A8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5607A8">
              <w:rPr>
                <w:b w:val="0"/>
                <w:sz w:val="24"/>
                <w:szCs w:val="24"/>
              </w:rPr>
              <w:t>Transformation</w:t>
            </w:r>
          </w:p>
          <w:p w:rsidR="009A677D" w:rsidRPr="00AE6121" w:rsidRDefault="009A677D" w:rsidP="00D77C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1555"/>
              <w:contextualSpacing/>
              <w:rPr>
                <w:color w:val="000000"/>
              </w:rPr>
            </w:pPr>
            <w:r w:rsidRPr="005607A8">
              <w:rPr>
                <w:b w:val="0"/>
                <w:sz w:val="24"/>
                <w:szCs w:val="24"/>
              </w:rPr>
              <w:t xml:space="preserve">Inference and </w:t>
            </w:r>
            <w:r w:rsidRPr="005607A8">
              <w:rPr>
                <w:b w:val="0"/>
                <w:spacing w:val="-3"/>
                <w:sz w:val="24"/>
                <w:szCs w:val="24"/>
              </w:rPr>
              <w:t>Models</w:t>
            </w:r>
          </w:p>
        </w:tc>
      </w:tr>
      <w:tr w:rsidR="009A677D" w:rsidRPr="00AE6121" w:rsidTr="009A677D">
        <w:trPr>
          <w:trHeight w:val="302"/>
          <w:tblHeader/>
        </w:trPr>
        <w:tc>
          <w:tcPr>
            <w:tcW w:w="1702" w:type="dxa"/>
            <w:vAlign w:val="center"/>
          </w:tcPr>
          <w:p w:rsidR="009A677D" w:rsidRPr="00AE6121" w:rsidRDefault="009A677D" w:rsidP="00D77CB4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6121">
              <w:rPr>
                <w:color w:val="000000"/>
                <w:sz w:val="24"/>
                <w:szCs w:val="24"/>
              </w:rPr>
              <w:t>AP</w:t>
            </w:r>
          </w:p>
        </w:tc>
        <w:tc>
          <w:tcPr>
            <w:tcW w:w="6213" w:type="dxa"/>
            <w:vAlign w:val="center"/>
          </w:tcPr>
          <w:p w:rsidR="009A677D" w:rsidRPr="0067124A" w:rsidRDefault="009A677D" w:rsidP="00D77CB4">
            <w:pPr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67124A">
              <w:rPr>
                <w:b/>
                <w:color w:val="000000"/>
                <w:sz w:val="24"/>
                <w:szCs w:val="24"/>
              </w:rPr>
              <w:t xml:space="preserve">Algorithms and Programming </w:t>
            </w:r>
          </w:p>
          <w:p w:rsidR="009A677D" w:rsidRPr="005607A8" w:rsidRDefault="009A677D" w:rsidP="00D77C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1555"/>
              <w:contextualSpacing/>
              <w:rPr>
                <w:b w:val="0"/>
                <w:sz w:val="24"/>
                <w:szCs w:val="24"/>
              </w:rPr>
            </w:pPr>
            <w:r w:rsidRPr="005607A8">
              <w:rPr>
                <w:b w:val="0"/>
                <w:sz w:val="24"/>
                <w:szCs w:val="24"/>
              </w:rPr>
              <w:t>Algorithms</w:t>
            </w:r>
          </w:p>
          <w:p w:rsidR="009A677D" w:rsidRPr="005607A8" w:rsidRDefault="009A677D" w:rsidP="00D77C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1555"/>
              <w:contextualSpacing/>
              <w:rPr>
                <w:b w:val="0"/>
                <w:sz w:val="24"/>
                <w:szCs w:val="24"/>
              </w:rPr>
            </w:pPr>
            <w:r w:rsidRPr="005607A8">
              <w:rPr>
                <w:b w:val="0"/>
                <w:sz w:val="24"/>
                <w:szCs w:val="24"/>
              </w:rPr>
              <w:t>Variables</w:t>
            </w:r>
          </w:p>
          <w:p w:rsidR="009A677D" w:rsidRPr="005607A8" w:rsidRDefault="009A677D" w:rsidP="00D77C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1555"/>
              <w:contextualSpacing/>
              <w:rPr>
                <w:b w:val="0"/>
                <w:sz w:val="24"/>
                <w:szCs w:val="24"/>
              </w:rPr>
            </w:pPr>
            <w:r w:rsidRPr="005607A8">
              <w:rPr>
                <w:b w:val="0"/>
                <w:sz w:val="24"/>
                <w:szCs w:val="24"/>
              </w:rPr>
              <w:t>Control</w:t>
            </w:r>
          </w:p>
          <w:p w:rsidR="009A677D" w:rsidRPr="005607A8" w:rsidRDefault="009A677D" w:rsidP="00D77C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1555"/>
              <w:contextualSpacing/>
              <w:rPr>
                <w:b w:val="0"/>
                <w:sz w:val="24"/>
                <w:szCs w:val="24"/>
              </w:rPr>
            </w:pPr>
            <w:r w:rsidRPr="005607A8">
              <w:rPr>
                <w:b w:val="0"/>
                <w:sz w:val="24"/>
                <w:szCs w:val="24"/>
              </w:rPr>
              <w:t>Modularity</w:t>
            </w:r>
          </w:p>
          <w:p w:rsidR="009A677D" w:rsidRPr="00AE6121" w:rsidRDefault="009A677D" w:rsidP="00D77C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1555"/>
              <w:contextualSpacing/>
              <w:rPr>
                <w:color w:val="000000"/>
              </w:rPr>
            </w:pPr>
            <w:r w:rsidRPr="005607A8">
              <w:rPr>
                <w:b w:val="0"/>
                <w:sz w:val="24"/>
                <w:szCs w:val="24"/>
              </w:rPr>
              <w:t>Program Development</w:t>
            </w:r>
          </w:p>
        </w:tc>
      </w:tr>
    </w:tbl>
    <w:p w:rsidR="009A677D" w:rsidRPr="009A677D" w:rsidRDefault="009A677D" w:rsidP="009A677D">
      <w:pPr>
        <w:ind w:firstLine="720"/>
      </w:pPr>
    </w:p>
    <w:sectPr w:rsidR="009A677D" w:rsidRPr="009A677D" w:rsidSect="00F05D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7F" w:rsidRDefault="00F03E7F" w:rsidP="00CD4CEE">
      <w:r>
        <w:separator/>
      </w:r>
    </w:p>
  </w:endnote>
  <w:endnote w:type="continuationSeparator" w:id="0">
    <w:p w:rsidR="00F03E7F" w:rsidRDefault="00F03E7F" w:rsidP="00CD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1700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D4CEE" w:rsidRDefault="00CD4CE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D18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D4CEE" w:rsidRDefault="00CD4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7F" w:rsidRDefault="00F03E7F" w:rsidP="00CD4CEE">
      <w:r>
        <w:separator/>
      </w:r>
    </w:p>
  </w:footnote>
  <w:footnote w:type="continuationSeparator" w:id="0">
    <w:p w:rsidR="00F03E7F" w:rsidRDefault="00F03E7F" w:rsidP="00CD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C1C9A"/>
    <w:multiLevelType w:val="hybridMultilevel"/>
    <w:tmpl w:val="D338943A"/>
    <w:lvl w:ilvl="0" w:tplc="0CBA79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A727C"/>
    <w:multiLevelType w:val="hybridMultilevel"/>
    <w:tmpl w:val="C16A8B64"/>
    <w:lvl w:ilvl="0" w:tplc="17EAB0D8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FE3265A2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en-US"/>
      </w:rPr>
    </w:lvl>
    <w:lvl w:ilvl="2" w:tplc="8FF2E44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423A2AE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en-US"/>
      </w:rPr>
    </w:lvl>
    <w:lvl w:ilvl="4" w:tplc="17544EDA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en-US"/>
      </w:rPr>
    </w:lvl>
    <w:lvl w:ilvl="5" w:tplc="572CB1C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BF2A41DE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en-US"/>
      </w:rPr>
    </w:lvl>
    <w:lvl w:ilvl="7" w:tplc="374CDEC0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en-US"/>
      </w:rPr>
    </w:lvl>
    <w:lvl w:ilvl="8" w:tplc="152A6FE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AD"/>
    <w:rsid w:val="007E41C6"/>
    <w:rsid w:val="009A677D"/>
    <w:rsid w:val="00A91A78"/>
    <w:rsid w:val="00C65834"/>
    <w:rsid w:val="00C82D18"/>
    <w:rsid w:val="00CD4CEE"/>
    <w:rsid w:val="00D12127"/>
    <w:rsid w:val="00E05A71"/>
    <w:rsid w:val="00F03E7F"/>
    <w:rsid w:val="00F0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2EEF0-B908-40E3-80FE-55BA4F6C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05D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C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4CEE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D4CEE"/>
    <w:rPr>
      <w:rFonts w:ascii="Calibri" w:eastAsia="Calibri" w:hAnsi="Calibri" w:cs="Calibri"/>
      <w:sz w:val="18"/>
      <w:szCs w:val="18"/>
      <w:lang w:bidi="en-US"/>
    </w:rPr>
  </w:style>
  <w:style w:type="paragraph" w:styleId="ListParagraph">
    <w:name w:val="List Paragraph"/>
    <w:basedOn w:val="Heading1"/>
    <w:uiPriority w:val="1"/>
    <w:qFormat/>
    <w:rsid w:val="00CD4CEE"/>
    <w:pPr>
      <w:keepNext w:val="0"/>
      <w:keepLines w:val="0"/>
      <w:shd w:val="clear" w:color="auto" w:fill="FFFFFF" w:themeFill="background1"/>
      <w:spacing w:before="120"/>
    </w:pPr>
    <w:rPr>
      <w:rFonts w:ascii="Calibri Light" w:eastAsia="Calibri Light" w:hAnsi="Calibri Light" w:cs="Calibri Light"/>
      <w:b/>
      <w:color w:val="000000" w:themeColor="text1"/>
      <w:sz w:val="28"/>
      <w:szCs w:val="28"/>
    </w:rPr>
  </w:style>
  <w:style w:type="table" w:styleId="TableGridLight">
    <w:name w:val="Grid Table Light"/>
    <w:basedOn w:val="TableNormal"/>
    <w:uiPriority w:val="40"/>
    <w:rsid w:val="00CD4C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4C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D4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CE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D4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CEE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7D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Murguia Alvarado, Roberto (EED)</cp:lastModifiedBy>
  <cp:revision>4</cp:revision>
  <dcterms:created xsi:type="dcterms:W3CDTF">2019-07-29T17:02:00Z</dcterms:created>
  <dcterms:modified xsi:type="dcterms:W3CDTF">2019-10-15T18:48:00Z</dcterms:modified>
</cp:coreProperties>
</file>