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51136" w14:textId="4FE6D8D2" w:rsidR="00785BF4" w:rsidRDefault="005D5D6C" w:rsidP="00785BF4">
      <w:pPr>
        <w:spacing w:after="0"/>
        <w:ind w:left="-720" w:right="-810"/>
        <w:rPr>
          <w:sz w:val="56"/>
          <w:szCs w:val="56"/>
        </w:rPr>
      </w:pPr>
      <w:r>
        <w:rPr>
          <w:sz w:val="56"/>
          <w:szCs w:val="56"/>
        </w:rPr>
        <w:t>CLNA to Budget Sample</w:t>
      </w:r>
    </w:p>
    <w:p w14:paraId="63D22C3E" w14:textId="77777777" w:rsidR="00785BF4" w:rsidRDefault="00785BF4" w:rsidP="00A90815">
      <w:pPr>
        <w:tabs>
          <w:tab w:val="left" w:pos="450"/>
        </w:tabs>
        <w:spacing w:after="0"/>
        <w:ind w:left="-810" w:right="-720"/>
        <w:rPr>
          <w:sz w:val="56"/>
          <w:szCs w:val="56"/>
        </w:rPr>
        <w:sectPr w:rsidR="00785BF4" w:rsidSect="00785BF4">
          <w:headerReference w:type="even" r:id="rId7"/>
          <w:headerReference w:type="default" r:id="rId8"/>
          <w:footerReference w:type="even" r:id="rId9"/>
          <w:footerReference w:type="default" r:id="rId10"/>
          <w:headerReference w:type="first" r:id="rId11"/>
          <w:footerReference w:type="first" r:id="rId12"/>
          <w:pgSz w:w="12240" w:h="15840"/>
          <w:pgMar w:top="540" w:right="1440" w:bottom="1440" w:left="1440" w:header="720" w:footer="720" w:gutter="0"/>
          <w:cols w:num="2" w:space="2520"/>
          <w:docGrid w:linePitch="360"/>
        </w:sectPr>
      </w:pPr>
      <w:r w:rsidRPr="00785BF4">
        <w:rPr>
          <w:noProof/>
          <w:sz w:val="2"/>
          <w:szCs w:val="2"/>
        </w:rPr>
        <mc:AlternateContent>
          <mc:Choice Requires="wps">
            <w:drawing>
              <wp:inline distT="0" distB="0" distL="0" distR="0" wp14:anchorId="4B643087" wp14:editId="48302AD5">
                <wp:extent cx="5240373" cy="0"/>
                <wp:effectExtent l="0" t="0" r="36830" b="19050"/>
                <wp:docPr id="1" name="Straight Connector 1" descr="&quot;&quot;"/>
                <wp:cNvGraphicFramePr/>
                <a:graphic xmlns:a="http://schemas.openxmlformats.org/drawingml/2006/main">
                  <a:graphicData uri="http://schemas.microsoft.com/office/word/2010/wordprocessingShape">
                    <wps:wsp>
                      <wps:cNvCnPr/>
                      <wps:spPr>
                        <a:xfrm flipV="1">
                          <a:off x="0" y="0"/>
                          <a:ext cx="5240373" cy="0"/>
                        </a:xfrm>
                        <a:prstGeom prst="line">
                          <a:avLst/>
                        </a:prstGeom>
                        <a:ln w="12700">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6F8BF514" id="Straight Connector 1"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1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" strokecolor="#ed7d31 [3205]" strokeweight="1pt">
                <v:stroke joinstyle="miter"/>
                <w10:anchorlock/>
              </v:line>
            </w:pict>
          </mc:Fallback>
        </mc:AlternateContent>
      </w:r>
      <w:r>
        <w:rPr>
          <w:sz w:val="56"/>
          <w:szCs w:val="56"/>
        </w:rPr>
        <w:br w:type="column"/>
      </w:r>
      <w:r>
        <w:rPr>
          <w:sz w:val="56"/>
          <w:szCs w:val="56"/>
        </w:rPr>
        <w:tab/>
      </w:r>
      <w:r w:rsidR="007C78BC">
        <w:rPr>
          <w:sz w:val="56"/>
          <w:szCs w:val="56"/>
        </w:rPr>
        <w:tab/>
      </w:r>
      <w:r w:rsidR="00A90815">
        <w:rPr>
          <w:sz w:val="56"/>
          <w:szCs w:val="56"/>
        </w:rPr>
        <w:tab/>
      </w:r>
      <w:r w:rsidR="007C78BC" w:rsidRPr="00D871A7">
        <w:rPr>
          <w:noProof/>
          <w:sz w:val="72"/>
          <w:szCs w:val="72"/>
        </w:rPr>
        <w:drawing>
          <wp:inline distT="0" distB="0" distL="0" distR="0" wp14:anchorId="593BD8A6" wp14:editId="67F34EEA">
            <wp:extent cx="1623060" cy="613467"/>
            <wp:effectExtent l="0" t="0" r="0" b="0"/>
            <wp:docPr id="3" name="Picture 3" descr="CTE Learning that works for Ala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t="5222" b="6044"/>
                    <a:stretch/>
                  </pic:blipFill>
                  <pic:spPr bwMode="auto">
                    <a:xfrm>
                      <a:off x="0" y="0"/>
                      <a:ext cx="1623060" cy="613467"/>
                    </a:xfrm>
                    <a:prstGeom prst="rect">
                      <a:avLst/>
                    </a:prstGeom>
                    <a:ln>
                      <a:noFill/>
                    </a:ln>
                    <a:extLst>
                      <a:ext uri="{53640926-AAD7-44D8-BBD7-CCE9431645EC}">
                        <a14:shadowObscured xmlns:a14="http://schemas.microsoft.com/office/drawing/2010/main"/>
                      </a:ext>
                    </a:extLst>
                  </pic:spPr>
                </pic:pic>
              </a:graphicData>
            </a:graphic>
          </wp:inline>
        </w:drawing>
      </w:r>
    </w:p>
    <w:p w14:paraId="10F82875" w14:textId="77777777" w:rsidR="00785BF4" w:rsidRPr="00A90815" w:rsidRDefault="00785BF4" w:rsidP="005D5D6C">
      <w:pPr>
        <w:spacing w:after="0"/>
        <w:rPr>
          <w:noProof/>
          <w:sz w:val="6"/>
          <w:szCs w:val="6"/>
        </w:rPr>
        <w:sectPr w:rsidR="00785BF4" w:rsidRPr="00A90815" w:rsidSect="00785BF4">
          <w:type w:val="continuous"/>
          <w:pgSz w:w="12240" w:h="15840"/>
          <w:pgMar w:top="540" w:right="1440" w:bottom="1440" w:left="1440" w:header="720" w:footer="720" w:gutter="0"/>
          <w:cols w:space="720"/>
          <w:docGrid w:linePitch="360"/>
        </w:sectPr>
      </w:pPr>
    </w:p>
    <w:p w14:paraId="6B036735" w14:textId="0CB27686" w:rsidR="00A85917" w:rsidRDefault="005D5D6C" w:rsidP="005D5D6C">
      <w:pPr>
        <w:ind w:left="-810"/>
        <w:jc w:val="both"/>
        <w:rPr>
          <w:sz w:val="24"/>
          <w:szCs w:val="24"/>
        </w:rPr>
      </w:pPr>
      <w:r>
        <w:rPr>
          <w:sz w:val="24"/>
          <w:szCs w:val="24"/>
        </w:rPr>
        <w:t>This Example of the CLNA to Four-Year Plan &amp; Application to Budget is only a sample.  Each district will create their own Needs and Goals, write their own Four-Year Plan, and choose budget items that meet their needs based on their own data.</w:t>
      </w:r>
    </w:p>
    <w:p w14:paraId="2ED077CE" w14:textId="77777777" w:rsidR="005D5D6C" w:rsidRDefault="005D5D6C" w:rsidP="005D5D6C">
      <w:pPr>
        <w:pStyle w:val="Heading1"/>
        <w:ind w:hanging="810"/>
      </w:pPr>
      <w:r>
        <w:t>Part E:  Equity and Access</w:t>
      </w:r>
    </w:p>
    <w:tbl>
      <w:tblPr>
        <w:tblStyle w:val="TableGrid"/>
        <w:tblW w:w="5679" w:type="pct"/>
        <w:tblInd w:w="-725" w:type="dxa"/>
        <w:tblLook w:val="04A0" w:firstRow="1" w:lastRow="0" w:firstColumn="1" w:lastColumn="0" w:noHBand="0" w:noVBand="1"/>
      </w:tblPr>
      <w:tblGrid>
        <w:gridCol w:w="10620"/>
      </w:tblGrid>
      <w:tr w:rsidR="005D5D6C" w14:paraId="63804A4F" w14:textId="77777777" w:rsidTr="00C942A7">
        <w:trPr>
          <w:trHeight w:val="1835"/>
        </w:trPr>
        <w:tc>
          <w:tcPr>
            <w:tcW w:w="5000" w:type="pct"/>
            <w:shd w:val="clear" w:color="auto" w:fill="auto"/>
          </w:tcPr>
          <w:p w14:paraId="6E3ADEBF" w14:textId="59E4FF52" w:rsidR="005D5D6C" w:rsidRDefault="00C37370" w:rsidP="00C942A7">
            <w:pPr>
              <w:rPr>
                <w:b/>
                <w:bCs/>
              </w:rPr>
            </w:pPr>
            <w:r>
              <w:rPr>
                <w:b/>
                <w:bCs/>
              </w:rPr>
              <w:t xml:space="preserve"> </w:t>
            </w:r>
            <w:r w:rsidRPr="007A3667">
              <w:rPr>
                <w:b/>
                <w:bCs/>
                <w:i/>
                <w:iCs/>
                <w:noProof/>
                <w:color w:val="2F5496" w:themeColor="accent5" w:themeShade="BF"/>
                <w:sz w:val="24"/>
                <w:szCs w:val="24"/>
              </w:rPr>
              <w:drawing>
                <wp:inline distT="0" distB="0" distL="0" distR="0" wp14:anchorId="76EDDC7F" wp14:editId="1E30EFEC">
                  <wp:extent cx="1219306" cy="1089754"/>
                  <wp:effectExtent l="0" t="0" r="0" b="0"/>
                  <wp:docPr id="194" name="Picture 194" descr="equity graphic of three people behind a fence, each with different size boxes to stand on so they can all see over the fence - designates Part E, equity and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equity graphic of three people behind a fence, each with different size boxes to stand on so they can all see over the fence - designates Part E, equity and access"/>
                          <pic:cNvPicPr/>
                        </pic:nvPicPr>
                        <pic:blipFill>
                          <a:blip r:embed="rId14"/>
                          <a:stretch>
                            <a:fillRect/>
                          </a:stretch>
                        </pic:blipFill>
                        <pic:spPr>
                          <a:xfrm>
                            <a:off x="0" y="0"/>
                            <a:ext cx="1219306" cy="1089754"/>
                          </a:xfrm>
                          <a:prstGeom prst="rect">
                            <a:avLst/>
                          </a:prstGeom>
                        </pic:spPr>
                      </pic:pic>
                    </a:graphicData>
                  </a:graphic>
                </wp:inline>
              </w:drawing>
            </w:r>
            <w:r>
              <w:rPr>
                <w:b/>
                <w:bCs/>
              </w:rPr>
              <w:t xml:space="preserve">    </w:t>
            </w:r>
            <w:r w:rsidRPr="00C37370">
              <w:rPr>
                <w:b/>
                <w:bCs/>
                <w:noProof/>
              </w:rPr>
              <mc:AlternateContent>
                <mc:Choice Requires="wps">
                  <w:drawing>
                    <wp:inline distT="0" distB="0" distL="0" distR="0" wp14:anchorId="31C2A552" wp14:editId="182B940B">
                      <wp:extent cx="5162550" cy="1076325"/>
                      <wp:effectExtent l="0" t="0" r="0"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076325"/>
                              </a:xfrm>
                              <a:prstGeom prst="rect">
                                <a:avLst/>
                              </a:prstGeom>
                              <a:solidFill>
                                <a:srgbClr val="FFFFFF"/>
                              </a:solidFill>
                              <a:ln w="9525">
                                <a:noFill/>
                                <a:miter lim="800000"/>
                                <a:headEnd/>
                                <a:tailEnd/>
                              </a:ln>
                            </wps:spPr>
                            <wps:txbx>
                              <w:txbxContent>
                                <w:p w14:paraId="690E9BEE" w14:textId="5D30D3EB" w:rsidR="00C37370" w:rsidRPr="003B4226" w:rsidRDefault="00C37370" w:rsidP="00C37370">
                                  <w:pPr>
                                    <w:rPr>
                                      <w:rFonts w:cstheme="minorHAnsi"/>
                                    </w:rPr>
                                  </w:pPr>
                                  <w:r w:rsidRPr="003B4226">
                                    <w:rPr>
                                      <w:rFonts w:cstheme="minorHAnsi"/>
                                    </w:rPr>
                                    <w:t xml:space="preserve">This part of the Four-Year Plan </w:t>
                                  </w:r>
                                  <w:r w:rsidR="00816821">
                                    <w:rPr>
                                      <w:rFonts w:cstheme="minorHAnsi"/>
                                    </w:rPr>
                                    <w:t>&amp;</w:t>
                                  </w:r>
                                  <w:r w:rsidRPr="003B4226">
                                    <w:rPr>
                                      <w:rFonts w:cstheme="minorHAnsi"/>
                                    </w:rPr>
                                    <w:t xml:space="preserve"> Local Application refers specifically to how the district provides</w:t>
                                  </w:r>
                                  <w:r w:rsidR="00816821">
                                    <w:rPr>
                                      <w:rFonts w:cstheme="minorHAnsi"/>
                                    </w:rPr>
                                    <w:t xml:space="preserve"> both</w:t>
                                  </w:r>
                                  <w:r w:rsidRPr="003B4226">
                                    <w:rPr>
                                      <w:rFonts w:cstheme="minorHAnsi"/>
                                    </w:rPr>
                                    <w:t xml:space="preserve"> an </w:t>
                                  </w:r>
                                  <w:r w:rsidRPr="00816821">
                                    <w:rPr>
                                      <w:rFonts w:cstheme="minorHAnsi"/>
                                      <w:u w:val="single"/>
                                    </w:rPr>
                                    <w:t>organized system of career and academic guidance</w:t>
                                  </w:r>
                                  <w:r w:rsidRPr="003B4226">
                                    <w:rPr>
                                      <w:rFonts w:cstheme="minorHAnsi"/>
                                    </w:rPr>
                                    <w:t xml:space="preserve"> to </w:t>
                                  </w:r>
                                  <w:r w:rsidR="00816821">
                                    <w:rPr>
                                      <w:rFonts w:cstheme="minorHAnsi"/>
                                    </w:rPr>
                                    <w:t xml:space="preserve">all </w:t>
                                  </w:r>
                                  <w:r w:rsidRPr="003B4226">
                                    <w:rPr>
                                      <w:rFonts w:cstheme="minorHAnsi"/>
                                    </w:rPr>
                                    <w:t>students, and how the district ensures that all students, including those in</w:t>
                                  </w:r>
                                  <w:r w:rsidR="00816821">
                                    <w:rPr>
                                      <w:rFonts w:cstheme="minorHAnsi"/>
                                    </w:rPr>
                                    <w:t xml:space="preserve"> the nine</w:t>
                                  </w:r>
                                  <w:r w:rsidRPr="003B4226">
                                    <w:rPr>
                                      <w:rFonts w:cstheme="minorHAnsi"/>
                                    </w:rPr>
                                    <w:t xml:space="preserve"> Special Populations</w:t>
                                  </w:r>
                                  <w:r w:rsidR="00816821">
                                    <w:rPr>
                                      <w:rFonts w:cstheme="minorHAnsi"/>
                                    </w:rPr>
                                    <w:t xml:space="preserve"> categories</w:t>
                                  </w:r>
                                  <w:r w:rsidRPr="003B4226">
                                    <w:rPr>
                                      <w:rFonts w:cstheme="minorHAnsi"/>
                                    </w:rPr>
                                    <w:t xml:space="preserve"> have the access and support necessary to participate in Career and Technical Education programs.  </w:t>
                                  </w:r>
                                </w:p>
                                <w:p w14:paraId="3D53DAC1" w14:textId="4525586B" w:rsidR="00C37370" w:rsidRDefault="00C37370"/>
                              </w:txbxContent>
                            </wps:txbx>
                            <wps:bodyPr rot="0" vert="horz" wrap="square" lIns="91440" tIns="45720" rIns="91440" bIns="45720" anchor="t" anchorCtr="0">
                              <a:noAutofit/>
                            </wps:bodyPr>
                          </wps:wsp>
                        </a:graphicData>
                      </a:graphic>
                    </wp:inline>
                  </w:drawing>
                </mc:Choice>
                <mc:Fallback>
                  <w:pict>
                    <v:shapetype w14:anchorId="31C2A552" id="_x0000_t202" coordsize="21600,21600" o:spt="202" path="m,l,21600r21600,l21600,xe">
                      <v:stroke joinstyle="miter"/>
                      <v:path gradientshapeok="t" o:connecttype="rect"/>
                    </v:shapetype>
                    <v:shape id="Text Box 2" o:spid="_x0000_s1026" type="#_x0000_t202" style="width:406.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" stroked="f">
                      <v:textbox>
                        <w:txbxContent>
                          <w:p w14:paraId="690E9BEE" w14:textId="5D30D3EB" w:rsidR="00C37370" w:rsidRPr="003B4226" w:rsidRDefault="00C37370" w:rsidP="00C37370">
                            <w:pPr>
                              <w:rPr>
                                <w:rFonts w:cstheme="minorHAnsi"/>
                              </w:rPr>
                            </w:pPr>
                            <w:r w:rsidRPr="003B4226">
                              <w:rPr>
                                <w:rFonts w:cstheme="minorHAnsi"/>
                              </w:rPr>
                              <w:t xml:space="preserve">This part of the Four-Year Plan </w:t>
                            </w:r>
                            <w:r w:rsidR="00816821">
                              <w:rPr>
                                <w:rFonts w:cstheme="minorHAnsi"/>
                              </w:rPr>
                              <w:t>&amp;</w:t>
                            </w:r>
                            <w:r w:rsidRPr="003B4226">
                              <w:rPr>
                                <w:rFonts w:cstheme="minorHAnsi"/>
                              </w:rPr>
                              <w:t xml:space="preserve"> Local Application refers specifically to how the district provides</w:t>
                            </w:r>
                            <w:r w:rsidR="00816821">
                              <w:rPr>
                                <w:rFonts w:cstheme="minorHAnsi"/>
                              </w:rPr>
                              <w:t xml:space="preserve"> both</w:t>
                            </w:r>
                            <w:r w:rsidRPr="003B4226">
                              <w:rPr>
                                <w:rFonts w:cstheme="minorHAnsi"/>
                              </w:rPr>
                              <w:t xml:space="preserve"> an </w:t>
                            </w:r>
                            <w:r w:rsidRPr="00816821">
                              <w:rPr>
                                <w:rFonts w:cstheme="minorHAnsi"/>
                                <w:u w:val="single"/>
                              </w:rPr>
                              <w:t>organized system of career and academic guidance</w:t>
                            </w:r>
                            <w:r w:rsidRPr="003B4226">
                              <w:rPr>
                                <w:rFonts w:cstheme="minorHAnsi"/>
                              </w:rPr>
                              <w:t xml:space="preserve"> to </w:t>
                            </w:r>
                            <w:r w:rsidR="00816821">
                              <w:rPr>
                                <w:rFonts w:cstheme="minorHAnsi"/>
                              </w:rPr>
                              <w:t xml:space="preserve">all </w:t>
                            </w:r>
                            <w:r w:rsidRPr="003B4226">
                              <w:rPr>
                                <w:rFonts w:cstheme="minorHAnsi"/>
                              </w:rPr>
                              <w:t>students, and how the district ensures that all students, including those in</w:t>
                            </w:r>
                            <w:r w:rsidR="00816821">
                              <w:rPr>
                                <w:rFonts w:cstheme="minorHAnsi"/>
                              </w:rPr>
                              <w:t xml:space="preserve"> the nine</w:t>
                            </w:r>
                            <w:r w:rsidRPr="003B4226">
                              <w:rPr>
                                <w:rFonts w:cstheme="minorHAnsi"/>
                              </w:rPr>
                              <w:t xml:space="preserve"> Special Populations</w:t>
                            </w:r>
                            <w:r w:rsidR="00816821">
                              <w:rPr>
                                <w:rFonts w:cstheme="minorHAnsi"/>
                              </w:rPr>
                              <w:t xml:space="preserve"> categories</w:t>
                            </w:r>
                            <w:r w:rsidRPr="003B4226">
                              <w:rPr>
                                <w:rFonts w:cstheme="minorHAnsi"/>
                              </w:rPr>
                              <w:t xml:space="preserve"> have the access and support necessary to participate in Career and Technical Education programs.  </w:t>
                            </w:r>
                          </w:p>
                          <w:p w14:paraId="3D53DAC1" w14:textId="4525586B" w:rsidR="00C37370" w:rsidRDefault="00C37370"/>
                        </w:txbxContent>
                      </v:textbox>
                      <w10:anchorlock/>
                    </v:shape>
                  </w:pict>
                </mc:Fallback>
              </mc:AlternateContent>
            </w:r>
            <w:r w:rsidR="005D5D6C">
              <w:rPr>
                <w:b/>
                <w:bCs/>
              </w:rPr>
              <w:t xml:space="preserve"> </w:t>
            </w:r>
            <w:r w:rsidR="005D5D6C" w:rsidRPr="003B4226">
              <w:rPr>
                <w:rFonts w:cstheme="minorHAnsi"/>
              </w:rPr>
              <w:t xml:space="preserve"> </w:t>
            </w:r>
          </w:p>
        </w:tc>
      </w:tr>
      <w:tr w:rsidR="005D5D6C" w14:paraId="31F21409" w14:textId="77777777" w:rsidTr="00C942A7">
        <w:trPr>
          <w:trHeight w:val="467"/>
        </w:trPr>
        <w:tc>
          <w:tcPr>
            <w:tcW w:w="5000" w:type="pct"/>
            <w:shd w:val="clear" w:color="auto" w:fill="DEEAF6" w:themeFill="accent1" w:themeFillTint="33"/>
          </w:tcPr>
          <w:p w14:paraId="2AEE7A4A" w14:textId="61E8E519" w:rsidR="005D5D6C" w:rsidRPr="00C37370" w:rsidRDefault="005D5D6C" w:rsidP="00C37370">
            <w:pPr>
              <w:rPr>
                <w:kern w:val="0"/>
                <w:sz w:val="28"/>
                <w:szCs w:val="28"/>
                <w14:ligatures w14:val="none"/>
              </w:rPr>
            </w:pPr>
            <w:r w:rsidRPr="00C37370">
              <w:rPr>
                <w:b/>
                <w:bCs/>
                <w:sz w:val="28"/>
                <w:szCs w:val="28"/>
              </w:rPr>
              <w:t>Two-Year CLNA</w:t>
            </w:r>
            <w:r w:rsidR="00C37370" w:rsidRPr="00C37370">
              <w:rPr>
                <w:b/>
                <w:bCs/>
                <w:sz w:val="28"/>
                <w:szCs w:val="28"/>
              </w:rPr>
              <w:t xml:space="preserve"> - </w:t>
            </w:r>
            <w:r w:rsidRPr="00C37370">
              <w:rPr>
                <w:sz w:val="28"/>
                <w:szCs w:val="28"/>
              </w:rPr>
              <w:t xml:space="preserve">Requirements </w:t>
            </w:r>
            <w:bookmarkStart w:id="0" w:name="Part_E_CLNA"/>
            <w:r w:rsidRPr="00C37370">
              <w:rPr>
                <w:b/>
                <w:sz w:val="28"/>
                <w:szCs w:val="28"/>
              </w:rPr>
              <w:fldChar w:fldCharType="begin"/>
            </w:r>
            <w:r w:rsidRPr="00C37370">
              <w:rPr>
                <w:b/>
                <w:kern w:val="0"/>
                <w:sz w:val="28"/>
                <w:szCs w:val="28"/>
                <w14:ligatures w14:val="none"/>
              </w:rPr>
              <w:instrText xml:space="preserve"> HYPERLINK  \l "Part_E_CLNA" \o " must include - 134(c)(2)(E)</w:instrText>
            </w:r>
            <w:r w:rsidRPr="00C37370">
              <w:rPr>
                <w:kern w:val="0"/>
                <w:sz w:val="28"/>
                <w:szCs w:val="28"/>
                <w14:ligatures w14:val="none"/>
              </w:rPr>
              <w:instrText xml:space="preserve"> A description of progress toward implementation of equal access to high-quality career and technical education courses and program of study for all students including:</w:instrText>
            </w:r>
          </w:p>
          <w:p w14:paraId="19D6201C" w14:textId="77777777" w:rsidR="005D5D6C" w:rsidRPr="00C37370" w:rsidRDefault="005D5D6C" w:rsidP="005D5D6C">
            <w:pPr>
              <w:numPr>
                <w:ilvl w:val="0"/>
                <w:numId w:val="19"/>
              </w:numPr>
              <w:ind w:left="1080"/>
              <w:rPr>
                <w:kern w:val="0"/>
                <w:sz w:val="28"/>
                <w:szCs w:val="28"/>
                <w14:ligatures w14:val="none"/>
              </w:rPr>
            </w:pPr>
            <w:r w:rsidRPr="00C37370">
              <w:rPr>
                <w:kern w:val="0"/>
                <w:sz w:val="28"/>
                <w:szCs w:val="28"/>
                <w14:ligatures w14:val="none"/>
              </w:rPr>
              <w:instrText>Strategies to overcome barriers that result in lower rates of access to, or performance gaps in, the courses and programs for special populations;</w:instrText>
            </w:r>
          </w:p>
          <w:p w14:paraId="469A80A1" w14:textId="77777777" w:rsidR="005D5D6C" w:rsidRPr="00C37370" w:rsidRDefault="005D5D6C" w:rsidP="005D5D6C">
            <w:pPr>
              <w:numPr>
                <w:ilvl w:val="0"/>
                <w:numId w:val="19"/>
              </w:numPr>
              <w:ind w:left="1080"/>
              <w:rPr>
                <w:kern w:val="0"/>
                <w:sz w:val="28"/>
                <w:szCs w:val="28"/>
                <w14:ligatures w14:val="none"/>
              </w:rPr>
            </w:pPr>
            <w:r w:rsidRPr="00C37370">
              <w:rPr>
                <w:kern w:val="0"/>
                <w:sz w:val="28"/>
                <w:szCs w:val="28"/>
                <w14:ligatures w14:val="none"/>
              </w:rPr>
              <w:instrText>Providing programs that are designed to enable special populations to meet the local levels of performance; and</w:instrText>
            </w:r>
          </w:p>
          <w:p w14:paraId="30456BA5" w14:textId="77777777" w:rsidR="005D5D6C" w:rsidRPr="00C37370" w:rsidRDefault="005D5D6C" w:rsidP="005D5D6C">
            <w:pPr>
              <w:numPr>
                <w:ilvl w:val="0"/>
                <w:numId w:val="19"/>
              </w:numPr>
              <w:ind w:left="1080"/>
              <w:rPr>
                <w:kern w:val="0"/>
                <w:sz w:val="28"/>
                <w:szCs w:val="28"/>
                <w14:ligatures w14:val="none"/>
              </w:rPr>
            </w:pPr>
            <w:r w:rsidRPr="00C37370">
              <w:rPr>
                <w:kern w:val="0"/>
                <w:sz w:val="28"/>
                <w:szCs w:val="28"/>
                <w14:ligatures w14:val="none"/>
              </w:rPr>
              <w:instrText>Providing activities to prepare special populations for high-skill, high-wage, or in-demand industry sectors or occupations in competitive, integrated settings that will lead to self-sufficiency.</w:instrText>
            </w:r>
          </w:p>
          <w:p w14:paraId="2B74912C" w14:textId="3EA9D409" w:rsidR="005D5D6C" w:rsidRDefault="005D5D6C" w:rsidP="00C37370">
            <w:pPr>
              <w:ind w:left="720"/>
            </w:pPr>
            <w:r w:rsidRPr="00C37370">
              <w:rPr>
                <w:b/>
                <w:kern w:val="0"/>
                <w:sz w:val="28"/>
                <w:szCs w:val="28"/>
                <w14:ligatures w14:val="none"/>
              </w:rPr>
              <w:instrText xml:space="preserve">" </w:instrText>
            </w:r>
            <w:r w:rsidRPr="00C37370">
              <w:rPr>
                <w:b/>
                <w:sz w:val="28"/>
                <w:szCs w:val="28"/>
              </w:rPr>
            </w:r>
            <w:r w:rsidRPr="00C37370">
              <w:rPr>
                <w:b/>
                <w:kern w:val="0"/>
                <w:sz w:val="28"/>
                <w:szCs w:val="28"/>
                <w14:ligatures w14:val="none"/>
              </w:rPr>
              <w:fldChar w:fldCharType="separate"/>
            </w:r>
            <w:proofErr w:type="spellStart"/>
            <w:r w:rsidRPr="00C37370">
              <w:rPr>
                <w:rStyle w:val="Hyperlink"/>
                <w:b/>
                <w:kern w:val="0"/>
                <w:sz w:val="28"/>
                <w:szCs w:val="28"/>
                <w14:ligatures w14:val="none"/>
              </w:rPr>
              <w:t>Part_E_CLNA</w:t>
            </w:r>
            <w:bookmarkEnd w:id="0"/>
            <w:proofErr w:type="spellEnd"/>
            <w:r w:rsidRPr="00C37370">
              <w:rPr>
                <w:b/>
                <w:sz w:val="28"/>
                <w:szCs w:val="28"/>
              </w:rPr>
              <w:fldChar w:fldCharType="end"/>
            </w:r>
            <w:r>
              <w:rPr>
                <w:b/>
                <w:kern w:val="0"/>
                <w14:ligatures w14:val="none"/>
              </w:rPr>
              <w:t xml:space="preserve"> </w:t>
            </w:r>
          </w:p>
        </w:tc>
      </w:tr>
      <w:tr w:rsidR="005D5D6C" w14:paraId="68F89085" w14:textId="77777777" w:rsidTr="005D5D6C">
        <w:tc>
          <w:tcPr>
            <w:tcW w:w="5000" w:type="pct"/>
            <w:shd w:val="clear" w:color="auto" w:fill="DEEAF6" w:themeFill="accent1" w:themeFillTint="33"/>
          </w:tcPr>
          <w:p w14:paraId="2EF768F3" w14:textId="4013175A" w:rsidR="005D5D6C" w:rsidRDefault="005D5D6C" w:rsidP="005D5D6C">
            <w:pPr>
              <w:pStyle w:val="ListParagraph"/>
              <w:numPr>
                <w:ilvl w:val="0"/>
                <w:numId w:val="21"/>
              </w:numPr>
            </w:pPr>
            <w:r>
              <w:t xml:space="preserve">District FOCUS </w:t>
            </w:r>
            <w:r w:rsidRPr="00D54436">
              <w:rPr>
                <w:b/>
                <w:bCs/>
              </w:rPr>
              <w:t>Need(s)</w:t>
            </w:r>
            <w:r>
              <w:t xml:space="preserve"> Identified for Part </w:t>
            </w:r>
            <w:r w:rsidR="003B4226">
              <w:t>E</w:t>
            </w:r>
            <w:r>
              <w:t xml:space="preserve"> (if applicable):</w:t>
            </w:r>
          </w:p>
          <w:p w14:paraId="53789138" w14:textId="7240876B" w:rsidR="005D5D6C" w:rsidRDefault="009D15B3" w:rsidP="009D15B3">
            <w:pPr>
              <w:pStyle w:val="ListParagraph"/>
              <w:numPr>
                <w:ilvl w:val="0"/>
                <w:numId w:val="24"/>
              </w:numPr>
            </w:pPr>
            <w:r>
              <w:t>District has a need to increase NTO participation in Welding pathways.</w:t>
            </w:r>
          </w:p>
          <w:p w14:paraId="6481F749" w14:textId="5794EC69" w:rsidR="006E0EA8" w:rsidRPr="006E0EA8" w:rsidRDefault="009D15B3" w:rsidP="006E0EA8">
            <w:pPr>
              <w:pStyle w:val="ListParagraph"/>
              <w:numPr>
                <w:ilvl w:val="0"/>
                <w:numId w:val="24"/>
              </w:numPr>
            </w:pPr>
            <w:r>
              <w:t>District has a need to increase NTO concentrators in Construction pathways.</w:t>
            </w:r>
          </w:p>
        </w:tc>
      </w:tr>
      <w:tr w:rsidR="005D5D6C" w14:paraId="3176649C" w14:textId="77777777" w:rsidTr="005D5D6C">
        <w:tc>
          <w:tcPr>
            <w:tcW w:w="5000" w:type="pct"/>
            <w:shd w:val="clear" w:color="auto" w:fill="DEEAF6" w:themeFill="accent1" w:themeFillTint="33"/>
          </w:tcPr>
          <w:p w14:paraId="22CD38D4" w14:textId="3773AB77" w:rsidR="005D5D6C" w:rsidRDefault="005D5D6C" w:rsidP="005D5D6C">
            <w:pPr>
              <w:pStyle w:val="ListParagraph"/>
              <w:numPr>
                <w:ilvl w:val="0"/>
                <w:numId w:val="21"/>
              </w:numPr>
            </w:pPr>
            <w:r>
              <w:t xml:space="preserve">District SMART </w:t>
            </w:r>
            <w:r w:rsidRPr="00D54436">
              <w:rPr>
                <w:b/>
                <w:bCs/>
              </w:rPr>
              <w:t>Goal(s)</w:t>
            </w:r>
            <w:r>
              <w:t xml:space="preserve"> Identified for Part </w:t>
            </w:r>
            <w:r w:rsidR="003B4226">
              <w:t>E</w:t>
            </w:r>
            <w:r>
              <w:t>A (if applicable):</w:t>
            </w:r>
          </w:p>
          <w:p w14:paraId="0BC98F7E" w14:textId="77777777" w:rsidR="005D5D6C" w:rsidRDefault="009D15B3" w:rsidP="009D15B3">
            <w:pPr>
              <w:pStyle w:val="ListParagraph"/>
              <w:numPr>
                <w:ilvl w:val="0"/>
                <w:numId w:val="25"/>
              </w:numPr>
            </w:pPr>
            <w:r>
              <w:t>NTO participation in Welding will increase by 5% by the end of the 2024-2025 school year.</w:t>
            </w:r>
          </w:p>
          <w:p w14:paraId="3609CFD1" w14:textId="63CAB2F7" w:rsidR="009D15B3" w:rsidRDefault="009D15B3" w:rsidP="009D15B3">
            <w:pPr>
              <w:pStyle w:val="ListParagraph"/>
              <w:numPr>
                <w:ilvl w:val="0"/>
                <w:numId w:val="25"/>
              </w:numPr>
            </w:pPr>
            <w:r>
              <w:t xml:space="preserve">NTO concentrators in Construction will increase by 5% by the end of the 2026-2027 school year. </w:t>
            </w:r>
          </w:p>
        </w:tc>
      </w:tr>
      <w:tr w:rsidR="00C37370" w14:paraId="499686B5" w14:textId="77777777" w:rsidTr="00C37370">
        <w:trPr>
          <w:trHeight w:val="467"/>
        </w:trPr>
        <w:tc>
          <w:tcPr>
            <w:tcW w:w="5000" w:type="pct"/>
            <w:shd w:val="clear" w:color="auto" w:fill="E2EFD9" w:themeFill="accent6" w:themeFillTint="33"/>
          </w:tcPr>
          <w:p w14:paraId="2EBAAE0A" w14:textId="77777777" w:rsidR="00C37370" w:rsidRPr="00C37370" w:rsidRDefault="00C37370" w:rsidP="00C37370">
            <w:pPr>
              <w:rPr>
                <w:rFonts w:cstheme="minorHAnsi"/>
                <w:sz w:val="28"/>
                <w:szCs w:val="28"/>
              </w:rPr>
            </w:pPr>
            <w:r w:rsidRPr="00C37370">
              <w:rPr>
                <w:b/>
                <w:bCs/>
                <w:sz w:val="28"/>
                <w:szCs w:val="28"/>
              </w:rPr>
              <w:t xml:space="preserve">Four Year Plan &amp; Local Application - </w:t>
            </w:r>
            <w:r w:rsidRPr="00C37370">
              <w:rPr>
                <w:sz w:val="28"/>
                <w:szCs w:val="28"/>
              </w:rPr>
              <w:t xml:space="preserve">Requirements </w:t>
            </w:r>
            <w:r w:rsidRPr="00C37370">
              <w:rPr>
                <w:rFonts w:cstheme="minorHAnsi"/>
                <w:b/>
                <w:bCs/>
                <w:sz w:val="28"/>
                <w:szCs w:val="28"/>
              </w:rPr>
              <w:fldChar w:fldCharType="begin"/>
            </w:r>
            <w:r w:rsidRPr="00C37370">
              <w:rPr>
                <w:rFonts w:cstheme="minorHAnsi"/>
                <w:b/>
                <w:bCs/>
                <w:sz w:val="28"/>
                <w:szCs w:val="28"/>
              </w:rPr>
              <w:instrText xml:space="preserve"> HYPERLINK  \l "Part_E_4_Year_Plan" \o "must include - 134(b)(2)(C) </w:instrText>
            </w:r>
            <w:r w:rsidRPr="00C37370">
              <w:rPr>
                <w:rFonts w:cstheme="minorHAnsi"/>
                <w:sz w:val="28"/>
                <w:szCs w:val="28"/>
              </w:rPr>
              <w:instrText xml:space="preserve">Information on the CTE course offerings and activities that the district will provide with Perkins funds (not less than one CTEPS) including - </w:instrText>
            </w:r>
          </w:p>
          <w:p w14:paraId="4AB378C5" w14:textId="77777777" w:rsidR="00C37370" w:rsidRPr="00C37370" w:rsidRDefault="00C37370" w:rsidP="00C37370">
            <w:pPr>
              <w:pStyle w:val="Default"/>
              <w:ind w:left="720"/>
              <w:rPr>
                <w:rFonts w:asciiTheme="minorHAnsi" w:hAnsiTheme="minorHAnsi" w:cstheme="minorHAnsi"/>
                <w:sz w:val="28"/>
                <w:szCs w:val="28"/>
              </w:rPr>
            </w:pPr>
            <w:r w:rsidRPr="00C37370">
              <w:rPr>
                <w:rFonts w:asciiTheme="minorHAnsi" w:hAnsiTheme="minorHAnsi" w:cstheme="minorHAnsi"/>
                <w:sz w:val="28"/>
                <w:szCs w:val="28"/>
              </w:rPr>
              <w:instrText xml:space="preserve">• How students (including special populations) will learn about the CTE course offerings and whether each course is part of a CTEPS </w:instrText>
            </w:r>
          </w:p>
          <w:p w14:paraId="622CEDD0" w14:textId="77777777" w:rsidR="00C37370" w:rsidRPr="00C37370" w:rsidRDefault="00C37370" w:rsidP="00C37370">
            <w:pPr>
              <w:pStyle w:val="Default"/>
              <w:ind w:left="720"/>
              <w:rPr>
                <w:rFonts w:asciiTheme="minorHAnsi" w:hAnsiTheme="minorHAnsi" w:cstheme="minorHAnsi"/>
                <w:sz w:val="28"/>
                <w:szCs w:val="28"/>
              </w:rPr>
            </w:pPr>
          </w:p>
          <w:p w14:paraId="70AC3301" w14:textId="77777777" w:rsidR="00C37370" w:rsidRPr="00C37370" w:rsidRDefault="00C37370" w:rsidP="00C37370">
            <w:pPr>
              <w:pStyle w:val="Default"/>
              <w:ind w:left="720"/>
              <w:rPr>
                <w:rFonts w:asciiTheme="minorHAnsi" w:hAnsiTheme="minorHAnsi" w:cstheme="minorHAnsi"/>
                <w:sz w:val="28"/>
                <w:szCs w:val="28"/>
              </w:rPr>
            </w:pPr>
            <w:r w:rsidRPr="00C37370">
              <w:rPr>
                <w:rFonts w:asciiTheme="minorHAnsi" w:hAnsiTheme="minorHAnsi" w:cstheme="minorHAnsi"/>
                <w:b/>
                <w:bCs/>
                <w:sz w:val="28"/>
                <w:szCs w:val="28"/>
              </w:rPr>
              <w:instrText xml:space="preserve">134(b)(3)(B-C) </w:instrText>
            </w:r>
            <w:r w:rsidRPr="00C37370">
              <w:rPr>
                <w:rFonts w:asciiTheme="minorHAnsi" w:hAnsiTheme="minorHAnsi" w:cstheme="minorHAnsi"/>
                <w:sz w:val="28"/>
                <w:szCs w:val="28"/>
              </w:rPr>
              <w:instrText xml:space="preserve">Description of how the district, in collaboration with local workforce development boards and other agencies, will provide </w:instrText>
            </w:r>
          </w:p>
          <w:p w14:paraId="192DA387" w14:textId="77777777" w:rsidR="00C37370" w:rsidRPr="00C37370" w:rsidRDefault="00C37370" w:rsidP="00C37370">
            <w:pPr>
              <w:pStyle w:val="Default"/>
              <w:ind w:left="720"/>
              <w:rPr>
                <w:rFonts w:asciiTheme="minorHAnsi" w:hAnsiTheme="minorHAnsi" w:cstheme="minorHAnsi"/>
                <w:sz w:val="28"/>
                <w:szCs w:val="28"/>
              </w:rPr>
            </w:pPr>
            <w:r w:rsidRPr="00C37370">
              <w:rPr>
                <w:rFonts w:asciiTheme="minorHAnsi" w:hAnsiTheme="minorHAnsi" w:cstheme="minorHAnsi"/>
                <w:sz w:val="28"/>
                <w:szCs w:val="28"/>
              </w:rPr>
              <w:instrText xml:space="preserve">• Career info on employment opportunities with most up to date info on high-skill, high-wage, in-demand industry occupations, as determined by the CLNA </w:instrText>
            </w:r>
          </w:p>
          <w:p w14:paraId="06E736C2" w14:textId="77777777" w:rsidR="00C37370" w:rsidRPr="00C37370" w:rsidRDefault="00C37370" w:rsidP="00C37370">
            <w:pPr>
              <w:pStyle w:val="Default"/>
              <w:ind w:left="720"/>
              <w:rPr>
                <w:rFonts w:asciiTheme="minorHAnsi" w:hAnsiTheme="minorHAnsi" w:cstheme="minorHAnsi"/>
                <w:sz w:val="28"/>
                <w:szCs w:val="28"/>
              </w:rPr>
            </w:pPr>
            <w:r w:rsidRPr="00C37370">
              <w:rPr>
                <w:rFonts w:asciiTheme="minorHAnsi" w:hAnsiTheme="minorHAnsi" w:cstheme="minorHAnsi"/>
                <w:sz w:val="28"/>
                <w:szCs w:val="28"/>
              </w:rPr>
              <w:instrText xml:space="preserve">• An organized system of career guidance and academic counseling to students before enrolling and while participating in CTE </w:instrText>
            </w:r>
          </w:p>
          <w:p w14:paraId="6F2C533E" w14:textId="77777777" w:rsidR="00C37370" w:rsidRPr="00C37370" w:rsidRDefault="00C37370" w:rsidP="00C37370">
            <w:pPr>
              <w:pStyle w:val="Default"/>
              <w:ind w:left="720"/>
              <w:rPr>
                <w:rFonts w:asciiTheme="minorHAnsi" w:hAnsiTheme="minorHAnsi" w:cstheme="minorHAnsi"/>
                <w:sz w:val="28"/>
                <w:szCs w:val="28"/>
              </w:rPr>
            </w:pPr>
          </w:p>
          <w:p w14:paraId="12825628" w14:textId="77777777" w:rsidR="00C37370" w:rsidRPr="00C37370" w:rsidRDefault="00C37370" w:rsidP="00C37370">
            <w:pPr>
              <w:pStyle w:val="Default"/>
              <w:ind w:left="720"/>
              <w:rPr>
                <w:rFonts w:asciiTheme="minorHAnsi" w:hAnsiTheme="minorHAnsi" w:cstheme="minorHAnsi"/>
                <w:sz w:val="28"/>
                <w:szCs w:val="28"/>
              </w:rPr>
            </w:pPr>
            <w:r w:rsidRPr="00C37370">
              <w:rPr>
                <w:rFonts w:asciiTheme="minorHAnsi" w:hAnsiTheme="minorHAnsi" w:cstheme="minorHAnsi"/>
                <w:b/>
                <w:bCs/>
                <w:sz w:val="28"/>
                <w:szCs w:val="28"/>
              </w:rPr>
              <w:instrText xml:space="preserve">134(b)(5) </w:instrText>
            </w:r>
            <w:r w:rsidRPr="00C37370">
              <w:rPr>
                <w:rFonts w:asciiTheme="minorHAnsi" w:hAnsiTheme="minorHAnsi" w:cstheme="minorHAnsi"/>
                <w:sz w:val="28"/>
                <w:szCs w:val="28"/>
              </w:rPr>
              <w:instrText xml:space="preserve">How the district will – </w:instrText>
            </w:r>
          </w:p>
          <w:p w14:paraId="2D2FEDE9" w14:textId="77777777" w:rsidR="00C37370" w:rsidRPr="00C37370" w:rsidRDefault="00C37370" w:rsidP="00C37370">
            <w:pPr>
              <w:pStyle w:val="Default"/>
              <w:numPr>
                <w:ilvl w:val="0"/>
                <w:numId w:val="20"/>
              </w:numPr>
              <w:ind w:left="870" w:hanging="180"/>
              <w:rPr>
                <w:rFonts w:asciiTheme="minorHAnsi" w:hAnsiTheme="minorHAnsi" w:cstheme="minorHAnsi"/>
                <w:sz w:val="28"/>
                <w:szCs w:val="28"/>
              </w:rPr>
            </w:pPr>
            <w:r w:rsidRPr="00C37370">
              <w:rPr>
                <w:rFonts w:asciiTheme="minorHAnsi" w:hAnsiTheme="minorHAnsi" w:cstheme="minorHAnsi"/>
                <w:sz w:val="28"/>
                <w:szCs w:val="28"/>
              </w:rPr>
              <w:instrText xml:space="preserve">Provide activities to prepare special populations for high-skill, high-wage, or in-demand occupations that will lead to self-sufficiency </w:instrText>
            </w:r>
          </w:p>
          <w:p w14:paraId="22C6D206" w14:textId="77777777" w:rsidR="00C37370" w:rsidRPr="00C37370" w:rsidRDefault="00C37370" w:rsidP="00C37370">
            <w:pPr>
              <w:pStyle w:val="Default"/>
              <w:ind w:left="720"/>
              <w:rPr>
                <w:rFonts w:asciiTheme="minorHAnsi" w:hAnsiTheme="minorHAnsi" w:cstheme="minorHAnsi"/>
                <w:sz w:val="28"/>
                <w:szCs w:val="28"/>
              </w:rPr>
            </w:pPr>
            <w:r w:rsidRPr="00C37370">
              <w:rPr>
                <w:rFonts w:asciiTheme="minorHAnsi" w:hAnsiTheme="minorHAnsi" w:cstheme="minorHAnsi"/>
                <w:sz w:val="28"/>
                <w:szCs w:val="28"/>
              </w:rPr>
              <w:instrText xml:space="preserve">• Prepare CTE participants for non-traditional fields </w:instrText>
            </w:r>
          </w:p>
          <w:p w14:paraId="4073E382" w14:textId="77777777" w:rsidR="00C37370" w:rsidRPr="00C37370" w:rsidRDefault="00C37370" w:rsidP="00C37370">
            <w:pPr>
              <w:pStyle w:val="Default"/>
              <w:ind w:left="720"/>
              <w:rPr>
                <w:rFonts w:asciiTheme="minorHAnsi" w:hAnsiTheme="minorHAnsi" w:cstheme="minorHAnsi"/>
                <w:sz w:val="28"/>
                <w:szCs w:val="28"/>
              </w:rPr>
            </w:pPr>
            <w:r w:rsidRPr="00C37370">
              <w:rPr>
                <w:rFonts w:asciiTheme="minorHAnsi" w:hAnsiTheme="minorHAnsi" w:cstheme="minorHAnsi"/>
                <w:sz w:val="28"/>
                <w:szCs w:val="28"/>
              </w:rPr>
              <w:instrText xml:space="preserve">• Provide equal access for special populations to CTE </w:instrText>
            </w:r>
          </w:p>
          <w:p w14:paraId="38EBB5F6" w14:textId="77777777" w:rsidR="00C37370" w:rsidRPr="00C37370" w:rsidRDefault="00C37370" w:rsidP="00C37370">
            <w:pPr>
              <w:pStyle w:val="Default"/>
              <w:ind w:left="870" w:hanging="150"/>
              <w:rPr>
                <w:rFonts w:asciiTheme="minorHAnsi" w:hAnsiTheme="minorHAnsi" w:cstheme="minorHAnsi"/>
                <w:sz w:val="28"/>
                <w:szCs w:val="28"/>
              </w:rPr>
            </w:pPr>
            <w:r w:rsidRPr="00C37370">
              <w:rPr>
                <w:rFonts w:asciiTheme="minorHAnsi" w:hAnsiTheme="minorHAnsi" w:cstheme="minorHAnsi"/>
                <w:sz w:val="28"/>
                <w:szCs w:val="28"/>
              </w:rPr>
              <w:instrText xml:space="preserve">• Ensure that members of special populations will not be discriminated against </w:instrText>
            </w:r>
          </w:p>
          <w:p w14:paraId="72E4AB8F" w14:textId="45B08000" w:rsidR="00C37370" w:rsidRDefault="00C37370" w:rsidP="00C37370">
            <w:pPr>
              <w:pStyle w:val="Default"/>
            </w:pPr>
            <w:r w:rsidRPr="00C37370">
              <w:rPr>
                <w:rFonts w:asciiTheme="minorHAnsi" w:hAnsiTheme="minorHAnsi" w:cstheme="minorHAnsi"/>
                <w:b/>
                <w:bCs/>
                <w:sz w:val="28"/>
                <w:szCs w:val="28"/>
              </w:rPr>
              <w:instrText xml:space="preserve">" </w:instrText>
            </w:r>
            <w:r w:rsidRPr="00C37370">
              <w:rPr>
                <w:rFonts w:asciiTheme="minorHAnsi" w:hAnsiTheme="minorHAnsi" w:cstheme="minorHAnsi"/>
                <w:b/>
                <w:bCs/>
                <w:color w:val="auto"/>
                <w:sz w:val="28"/>
                <w:szCs w:val="28"/>
              </w:rPr>
            </w:r>
            <w:r w:rsidRPr="00C37370">
              <w:rPr>
                <w:rFonts w:asciiTheme="minorHAnsi" w:hAnsiTheme="minorHAnsi" w:cstheme="minorHAnsi"/>
                <w:b/>
                <w:bCs/>
                <w:kern w:val="0"/>
                <w:sz w:val="28"/>
                <w:szCs w:val="28"/>
                <w14:ligatures w14:val="none"/>
              </w:rPr>
              <w:fldChar w:fldCharType="separate"/>
            </w:r>
            <w:r w:rsidRPr="00C37370">
              <w:rPr>
                <w:rStyle w:val="Hyperlink"/>
                <w:rFonts w:asciiTheme="minorHAnsi" w:hAnsiTheme="minorHAnsi" w:cstheme="minorHAnsi"/>
                <w:b/>
                <w:bCs/>
                <w:sz w:val="28"/>
                <w:szCs w:val="28"/>
              </w:rPr>
              <w:t>Part_E_4_Year_Plan</w:t>
            </w:r>
            <w:r w:rsidRPr="00C37370">
              <w:rPr>
                <w:rFonts w:asciiTheme="minorHAnsi" w:hAnsiTheme="minorHAnsi" w:cstheme="minorHAnsi"/>
                <w:b/>
                <w:bCs/>
                <w:sz w:val="28"/>
                <w:szCs w:val="28"/>
              </w:rPr>
              <w:fldChar w:fldCharType="end"/>
            </w:r>
          </w:p>
        </w:tc>
      </w:tr>
      <w:tr w:rsidR="005D5D6C" w14:paraId="6BCD15F1" w14:textId="77777777" w:rsidTr="005D5D6C">
        <w:trPr>
          <w:trHeight w:val="1295"/>
        </w:trPr>
        <w:tc>
          <w:tcPr>
            <w:tcW w:w="5000" w:type="pct"/>
            <w:shd w:val="clear" w:color="auto" w:fill="E2EFD9" w:themeFill="accent6" w:themeFillTint="33"/>
          </w:tcPr>
          <w:p w14:paraId="0A17510D" w14:textId="77777777" w:rsidR="005D5D6C" w:rsidRPr="0026008D" w:rsidRDefault="005D5D6C" w:rsidP="005D5D6C">
            <w:pPr>
              <w:pStyle w:val="ListParagraph"/>
              <w:numPr>
                <w:ilvl w:val="0"/>
                <w:numId w:val="21"/>
              </w:numPr>
            </w:pPr>
            <w:bookmarkStart w:id="1" w:name="_Hlk140654947"/>
            <w:r>
              <w:t xml:space="preserve">Describe how the district is currently addressing this </w:t>
            </w:r>
            <w:bookmarkEnd w:id="1"/>
            <w:r>
              <w:t xml:space="preserve">requirement </w:t>
            </w:r>
            <w:r w:rsidRPr="0026008D">
              <w:rPr>
                <w:b/>
                <w:bCs/>
              </w:rPr>
              <w:t>(</w:t>
            </w:r>
            <w:r w:rsidRPr="0026008D">
              <w:rPr>
                <w:b/>
                <w:bCs/>
                <w:u w:val="single"/>
              </w:rPr>
              <w:t>must answer – should be a narrative describing your program and how it meets Part E requirements specifically</w:t>
            </w:r>
            <w:r w:rsidRPr="0026008D">
              <w:rPr>
                <w:b/>
                <w:bCs/>
              </w:rPr>
              <w:t>)</w:t>
            </w:r>
            <w:r w:rsidRPr="0026008D">
              <w:t>:</w:t>
            </w:r>
          </w:p>
          <w:p w14:paraId="0403B4C7" w14:textId="77777777" w:rsidR="006E0EA8" w:rsidRPr="0026008D" w:rsidRDefault="006E0EA8" w:rsidP="006E0EA8">
            <w:pPr>
              <w:pStyle w:val="ListParagraph"/>
              <w:ind w:left="360"/>
            </w:pPr>
          </w:p>
          <w:p w14:paraId="08158411" w14:textId="1FECB18C" w:rsidR="00ED2529" w:rsidRDefault="007E4CA9" w:rsidP="006E0EA8">
            <w:pPr>
              <w:pStyle w:val="ListParagraph"/>
              <w:numPr>
                <w:ilvl w:val="0"/>
                <w:numId w:val="26"/>
              </w:numPr>
            </w:pPr>
            <w:r>
              <w:t>The district</w:t>
            </w:r>
            <w:r w:rsidR="00D87616">
              <w:t xml:space="preserve"> overall is 45% female/55% male, 32% low income, 3% ELL, 5% migrant, 1% homeless, 0% foster or military.  It has 2 schools on the road system, one school not on the road system, and a correspondence school.  The </w:t>
            </w:r>
            <w:r w:rsidR="00C942A7">
              <w:t>MS</w:t>
            </w:r>
            <w:r w:rsidR="002A49E6">
              <w:t>/</w:t>
            </w:r>
            <w:r w:rsidR="00C942A7">
              <w:t>HS</w:t>
            </w:r>
            <w:r w:rsidR="002A49E6">
              <w:t xml:space="preserve"> </w:t>
            </w:r>
            <w:r w:rsidR="00D87616">
              <w:t>has</w:t>
            </w:r>
            <w:r w:rsidR="002A49E6">
              <w:t xml:space="preserve"> 299 students, </w:t>
            </w:r>
            <w:r w:rsidR="00D87616">
              <w:t>correspondence school</w:t>
            </w:r>
            <w:r w:rsidR="002A49E6">
              <w:t xml:space="preserve"> 269 students and rural school K-12 with 29 students.</w:t>
            </w:r>
            <w:r w:rsidR="00D87616">
              <w:t xml:space="preserve">  </w:t>
            </w:r>
            <w:r w:rsidR="00C942A7">
              <w:t xml:space="preserve">The district is fortunate to have a long-term CTE staff for </w:t>
            </w:r>
            <w:proofErr w:type="gramStart"/>
            <w:r w:rsidR="00C942A7">
              <w:t>all of</w:t>
            </w:r>
            <w:proofErr w:type="gramEnd"/>
            <w:r w:rsidR="00C942A7">
              <w:t xml:space="preserve"> its CTE courses, and an active group of local business partners.  </w:t>
            </w:r>
            <w:r w:rsidR="006E0EA8">
              <w:t xml:space="preserve">District has a Welding CTEPS consisting of Welding 1, 2, 3, </w:t>
            </w:r>
            <w:r w:rsidR="006D38C0">
              <w:t xml:space="preserve">&amp; 4 (.5credit each). And a Carpentry CTEPS consisting of Intro to Carpentry and Carpentry 1 (1 credit each) – </w:t>
            </w:r>
            <w:proofErr w:type="gramStart"/>
            <w:r w:rsidR="006D38C0">
              <w:t>both of these</w:t>
            </w:r>
            <w:proofErr w:type="gramEnd"/>
            <w:r w:rsidR="006D38C0">
              <w:t xml:space="preserve"> CTEPS are available at the </w:t>
            </w:r>
            <w:r w:rsidR="00C942A7">
              <w:t>MS/HS</w:t>
            </w:r>
            <w:r w:rsidR="006D38C0">
              <w:t xml:space="preserve"> and to correspondence students in the area.  Culinary Arts 1 (.5) is being taught at the rural site, with plans to expand this pathway, and the district is offering Medical Terminology (1 credit) via distance district-wide, which is the beginning of a health pathway for the district.  </w:t>
            </w:r>
            <w:r w:rsidR="00D87616">
              <w:t xml:space="preserve">Currently the district does not have a </w:t>
            </w:r>
            <w:r w:rsidR="006E0EA8">
              <w:t>career counselor, and the CAD/C</w:t>
            </w:r>
            <w:r w:rsidR="00C942A7">
              <w:t>AM</w:t>
            </w:r>
            <w:r w:rsidR="006E0EA8">
              <w:t xml:space="preserve"> teacher and the English teacher at the HS will provide career counseling to </w:t>
            </w:r>
            <w:proofErr w:type="gramStart"/>
            <w:r w:rsidR="006E0EA8">
              <w:t>students</w:t>
            </w:r>
            <w:proofErr w:type="gramEnd"/>
            <w:r w:rsidR="006E0EA8">
              <w:t xml:space="preserve"> district-wide</w:t>
            </w:r>
            <w:r w:rsidR="006D38C0">
              <w:t xml:space="preserve"> in person and via zoom</w:t>
            </w:r>
            <w:r w:rsidR="006E0EA8">
              <w:t xml:space="preserve">.  The district holds </w:t>
            </w:r>
            <w:r w:rsidR="00597278">
              <w:t>one</w:t>
            </w:r>
            <w:r w:rsidR="006E0EA8">
              <w:t xml:space="preserve"> career fair each year,</w:t>
            </w:r>
            <w:r w:rsidR="00597278">
              <w:t xml:space="preserve"> where local businesses participate and offer information on local employment opportunities.  The principal, in lieu of career counselors, has been working with the local Rotary club and businesses to provide the career fair and some work-study opportunities for students.   I</w:t>
            </w:r>
            <w:r w:rsidR="006E0EA8">
              <w:t xml:space="preserve">n </w:t>
            </w:r>
            <w:r w:rsidR="006D38C0">
              <w:t>the last two years</w:t>
            </w:r>
            <w:r w:rsidR="00C942A7">
              <w:t xml:space="preserve"> the district</w:t>
            </w:r>
            <w:r w:rsidR="006E0EA8">
              <w:t xml:space="preserve"> has provided extra</w:t>
            </w:r>
            <w:r w:rsidR="006D38C0">
              <w:t xml:space="preserve"> information in the form of flyers and site visits about the availability of these CTEPS and courses for all students, including messaging targeted at NTOs and correspondence students</w:t>
            </w:r>
            <w:r w:rsidR="00C942A7">
              <w:t>, NTO participation is at less than 3% for our Welding and Carpentry classes</w:t>
            </w:r>
            <w:r w:rsidR="006D38C0">
              <w:t>.  District staff reached out one-on-one to special populations students including homeless, migrant, and ELL students for the last 2 years to encourage participation</w:t>
            </w:r>
            <w:r w:rsidR="00C942A7">
              <w:t>, which has increased in the last 2 years, particularly for migrant</w:t>
            </w:r>
            <w:r w:rsidR="006D38C0">
              <w:t xml:space="preserve">.  </w:t>
            </w:r>
            <w:r w:rsidR="00597278">
              <w:t xml:space="preserve">The </w:t>
            </w:r>
            <w:r w:rsidR="00597278">
              <w:lastRenderedPageBreak/>
              <w:t>district also has a policy of paying any CTSO or other fees associated with CTE for</w:t>
            </w:r>
            <w:r w:rsidR="00C942A7">
              <w:t xml:space="preserve"> all </w:t>
            </w:r>
            <w:proofErr w:type="gramStart"/>
            <w:r w:rsidR="00C942A7">
              <w:t>students, and</w:t>
            </w:r>
            <w:proofErr w:type="gramEnd"/>
            <w:r w:rsidR="00C942A7">
              <w:t xml:space="preserve"> has made an effort to contact</w:t>
            </w:r>
            <w:r w:rsidR="00597278">
              <w:t xml:space="preserve"> low-income </w:t>
            </w:r>
            <w:r w:rsidR="00C942A7">
              <w:t>and</w:t>
            </w:r>
            <w:r w:rsidR="00597278">
              <w:t xml:space="preserve"> homeless students</w:t>
            </w:r>
            <w:r w:rsidR="00C942A7">
              <w:t xml:space="preserve"> directly to make sure they know this</w:t>
            </w:r>
            <w:r w:rsidR="00597278">
              <w:t>.  Special Education staff work directly with CTE instructors to provide accommodations where necessary for any Sped students who wish to take CTE courses</w:t>
            </w:r>
            <w:r w:rsidR="00C942A7">
              <w:t>.  CTE teachers are also</w:t>
            </w:r>
            <w:r w:rsidR="00ED2529">
              <w:t xml:space="preserve"> frequently members of the IEP and 504 teams and help to ensure that </w:t>
            </w:r>
            <w:r w:rsidR="00C942A7">
              <w:t>CTE</w:t>
            </w:r>
            <w:r w:rsidR="00ED2529">
              <w:t xml:space="preserve"> opportunities are available for students </w:t>
            </w:r>
            <w:r w:rsidR="00C942A7">
              <w:t xml:space="preserve">with </w:t>
            </w:r>
            <w:r w:rsidR="00ED2529">
              <w:t xml:space="preserve">education plans and transition plans.  </w:t>
            </w:r>
          </w:p>
          <w:p w14:paraId="3F990121" w14:textId="13AC0C16" w:rsidR="009D15B3" w:rsidRDefault="00ED2529" w:rsidP="006E0EA8">
            <w:pPr>
              <w:pStyle w:val="ListParagraph"/>
              <w:numPr>
                <w:ilvl w:val="0"/>
                <w:numId w:val="26"/>
              </w:numPr>
            </w:pPr>
            <w:r>
              <w:t>The interdisciplinary team includes the homeless coordinator</w:t>
            </w:r>
            <w:r w:rsidR="00C942A7">
              <w:t xml:space="preserve"> who meets </w:t>
            </w:r>
            <w:r>
              <w:t>regularly with all teachers of homeless students</w:t>
            </w:r>
            <w:r w:rsidR="00597278">
              <w:t xml:space="preserve">.  </w:t>
            </w:r>
            <w:r w:rsidR="00C942A7">
              <w:t xml:space="preserve">The homeless coordinator is </w:t>
            </w:r>
            <w:proofErr w:type="gramStart"/>
            <w:r w:rsidR="00C942A7">
              <w:t>well aware</w:t>
            </w:r>
            <w:proofErr w:type="gramEnd"/>
            <w:r w:rsidR="00C942A7">
              <w:t xml:space="preserve"> of CTE opportunities for students and ensures that students are aware they can take advantage of CTE classes.</w:t>
            </w:r>
          </w:p>
        </w:tc>
      </w:tr>
      <w:tr w:rsidR="005D5D6C" w14:paraId="7DE9E307" w14:textId="77777777" w:rsidTr="005D5D6C">
        <w:trPr>
          <w:trHeight w:val="890"/>
        </w:trPr>
        <w:tc>
          <w:tcPr>
            <w:tcW w:w="5000" w:type="pct"/>
            <w:shd w:val="clear" w:color="auto" w:fill="E2EFD9" w:themeFill="accent6" w:themeFillTint="33"/>
          </w:tcPr>
          <w:p w14:paraId="17B2F7B8" w14:textId="37305D00" w:rsidR="005D5D6C" w:rsidRDefault="005D5D6C" w:rsidP="005D5D6C">
            <w:pPr>
              <w:pStyle w:val="ListParagraph"/>
              <w:numPr>
                <w:ilvl w:val="0"/>
                <w:numId w:val="21"/>
              </w:numPr>
            </w:pPr>
            <w:bookmarkStart w:id="2" w:name="_Hlk140654966"/>
            <w:r>
              <w:lastRenderedPageBreak/>
              <w:t>Describe district’s intended action steps over the next 4 years to address needs/goals identified by CLNA results (</w:t>
            </w:r>
            <w:r w:rsidR="00C37370" w:rsidRPr="00C37370">
              <w:rPr>
                <w:sz w:val="24"/>
                <w:szCs w:val="24"/>
              </w:rPr>
              <w:t>required if Need</w:t>
            </w:r>
            <w:r w:rsidR="00C37370">
              <w:rPr>
                <w:sz w:val="24"/>
                <w:szCs w:val="24"/>
              </w:rPr>
              <w:t>s</w:t>
            </w:r>
            <w:r w:rsidR="00C37370" w:rsidRPr="00C37370">
              <w:rPr>
                <w:sz w:val="24"/>
                <w:szCs w:val="24"/>
              </w:rPr>
              <w:t>/Goals are stated above):</w:t>
            </w:r>
            <w:bookmarkEnd w:id="2"/>
          </w:p>
          <w:p w14:paraId="46628774" w14:textId="77777777" w:rsidR="00597278" w:rsidRDefault="005E2AB2" w:rsidP="00597278">
            <w:pPr>
              <w:pStyle w:val="ListParagraph"/>
              <w:numPr>
                <w:ilvl w:val="1"/>
                <w:numId w:val="21"/>
              </w:numPr>
            </w:pPr>
            <w:r>
              <w:t>NTO Participation in Welding:</w:t>
            </w:r>
          </w:p>
          <w:p w14:paraId="72BC078B" w14:textId="77777777" w:rsidR="00E16D60" w:rsidRDefault="005E2AB2" w:rsidP="005E2AB2">
            <w:pPr>
              <w:pStyle w:val="ListParagraph"/>
              <w:numPr>
                <w:ilvl w:val="2"/>
                <w:numId w:val="21"/>
              </w:numPr>
              <w:ind w:left="1245"/>
            </w:pPr>
            <w:r>
              <w:t>School will survey female students 8-12</w:t>
            </w:r>
            <w:r w:rsidRPr="005E2AB2">
              <w:rPr>
                <w:vertAlign w:val="superscript"/>
              </w:rPr>
              <w:t>th</w:t>
            </w:r>
            <w:r>
              <w:t xml:space="preserve"> grade to see what barriers there may be to them taking welding classes (including knowledge of the profession, </w:t>
            </w:r>
            <w:r w:rsidR="00E16D60">
              <w:t xml:space="preserve">perceptions of welding, etc.) </w:t>
            </w:r>
          </w:p>
          <w:p w14:paraId="7864B5B4" w14:textId="672788E8" w:rsidR="005E2AB2" w:rsidRDefault="005E2AB2" w:rsidP="005E2AB2">
            <w:pPr>
              <w:pStyle w:val="ListParagraph"/>
              <w:numPr>
                <w:ilvl w:val="2"/>
                <w:numId w:val="21"/>
              </w:numPr>
              <w:ind w:left="1245"/>
            </w:pPr>
            <w:r>
              <w:t>Welding instructor will look for female welders to come into class at least 2x per year to talk about their experience in the profession (possibly record these presentations)</w:t>
            </w:r>
          </w:p>
          <w:p w14:paraId="653DC479" w14:textId="77777777" w:rsidR="005E2AB2" w:rsidRDefault="005E2AB2" w:rsidP="005E2AB2">
            <w:pPr>
              <w:pStyle w:val="ListParagraph"/>
              <w:numPr>
                <w:ilvl w:val="2"/>
                <w:numId w:val="21"/>
              </w:numPr>
              <w:ind w:left="1245"/>
            </w:pPr>
            <w:r>
              <w:t xml:space="preserve">Welding </w:t>
            </w:r>
            <w:r w:rsidR="00E16D60">
              <w:t xml:space="preserve">instructor will offer a </w:t>
            </w:r>
            <w:proofErr w:type="gramStart"/>
            <w:r w:rsidR="00E16D60">
              <w:t>zero hour</w:t>
            </w:r>
            <w:proofErr w:type="gramEnd"/>
            <w:r w:rsidR="00E16D60">
              <w:t xml:space="preserve"> welding class specifically for female students</w:t>
            </w:r>
          </w:p>
          <w:p w14:paraId="543622B1" w14:textId="41A30B85" w:rsidR="00E16D60" w:rsidRDefault="00E16D60" w:rsidP="005E2AB2">
            <w:pPr>
              <w:pStyle w:val="ListParagraph"/>
              <w:numPr>
                <w:ilvl w:val="2"/>
                <w:numId w:val="21"/>
              </w:numPr>
              <w:ind w:left="1245"/>
            </w:pPr>
            <w:r>
              <w:t>Welding instructor will make sure that there are gloves, coats, visors etc. sized for women available</w:t>
            </w:r>
            <w:r w:rsidR="00117422">
              <w:t>.</w:t>
            </w:r>
          </w:p>
          <w:p w14:paraId="6F35ED91" w14:textId="2248C4A6" w:rsidR="00117422" w:rsidRDefault="00117422" w:rsidP="005E2AB2">
            <w:pPr>
              <w:pStyle w:val="ListParagraph"/>
              <w:numPr>
                <w:ilvl w:val="2"/>
                <w:numId w:val="21"/>
              </w:numPr>
              <w:ind w:left="1245"/>
            </w:pPr>
            <w:r>
              <w:t xml:space="preserve">Principal will </w:t>
            </w:r>
            <w:proofErr w:type="gramStart"/>
            <w:r>
              <w:t>make contact with</w:t>
            </w:r>
            <w:proofErr w:type="gramEnd"/>
            <w:r>
              <w:t xml:space="preserve"> local businesses to see if there are women in the local welding industry that can attend the career fair</w:t>
            </w:r>
            <w:r w:rsidR="003B2CEC">
              <w:t>.</w:t>
            </w:r>
          </w:p>
          <w:p w14:paraId="6EE5CDE2" w14:textId="64FEE1B9" w:rsidR="003B2CEC" w:rsidRDefault="003B2CEC" w:rsidP="005E2AB2">
            <w:pPr>
              <w:pStyle w:val="ListParagraph"/>
              <w:numPr>
                <w:ilvl w:val="2"/>
                <w:numId w:val="21"/>
              </w:numPr>
              <w:ind w:left="1245"/>
            </w:pPr>
            <w:r>
              <w:t>District efforts/outreach to correspondence school to encourage NTO participation in welding will continue.</w:t>
            </w:r>
          </w:p>
          <w:p w14:paraId="2C35C10A" w14:textId="77777777" w:rsidR="00E16D60" w:rsidRDefault="00E16D60" w:rsidP="00E16D60">
            <w:pPr>
              <w:pStyle w:val="ListParagraph"/>
              <w:numPr>
                <w:ilvl w:val="1"/>
                <w:numId w:val="21"/>
              </w:numPr>
            </w:pPr>
            <w:r>
              <w:t>NTO Concentration in Construction:</w:t>
            </w:r>
          </w:p>
          <w:p w14:paraId="709D4294" w14:textId="77777777" w:rsidR="00117422" w:rsidRDefault="00117422" w:rsidP="00117422">
            <w:pPr>
              <w:pStyle w:val="ListParagraph"/>
              <w:numPr>
                <w:ilvl w:val="2"/>
                <w:numId w:val="21"/>
              </w:numPr>
              <w:ind w:left="1245"/>
            </w:pPr>
            <w:r>
              <w:t xml:space="preserve">Construction teacher will survey female students who took construction for the past 3 years to see why they didn’t </w:t>
            </w:r>
            <w:proofErr w:type="gramStart"/>
            <w:r>
              <w:t>continue</w:t>
            </w:r>
            <w:proofErr w:type="gramEnd"/>
          </w:p>
          <w:p w14:paraId="71335528" w14:textId="77777777" w:rsidR="00117422" w:rsidRDefault="00117422" w:rsidP="00117422">
            <w:pPr>
              <w:pStyle w:val="ListParagraph"/>
              <w:numPr>
                <w:ilvl w:val="2"/>
                <w:numId w:val="21"/>
              </w:numPr>
              <w:ind w:left="1245"/>
            </w:pPr>
            <w:r>
              <w:t>Construction teacher will create a ‘women in the trades’ club – lunch or after school, to get female students together to talk about opportunities.</w:t>
            </w:r>
          </w:p>
          <w:p w14:paraId="7A04F42E" w14:textId="77777777" w:rsidR="00117422" w:rsidRDefault="00117422" w:rsidP="00117422">
            <w:pPr>
              <w:pStyle w:val="ListParagraph"/>
              <w:numPr>
                <w:ilvl w:val="2"/>
                <w:numId w:val="21"/>
              </w:numPr>
              <w:ind w:left="1245"/>
            </w:pPr>
            <w:r>
              <w:t>‘</w:t>
            </w:r>
            <w:proofErr w:type="gramStart"/>
            <w:r>
              <w:t>women</w:t>
            </w:r>
            <w:proofErr w:type="gramEnd"/>
            <w:r>
              <w:t xml:space="preserve"> in the trades’ club will reach out to Alaska works partnership women in the trades program for potential mentoring, events, presentations.</w:t>
            </w:r>
          </w:p>
          <w:p w14:paraId="52E97C30" w14:textId="77777777" w:rsidR="00117422" w:rsidRDefault="00117422" w:rsidP="00117422">
            <w:pPr>
              <w:pStyle w:val="ListParagraph"/>
              <w:numPr>
                <w:ilvl w:val="2"/>
                <w:numId w:val="21"/>
              </w:numPr>
              <w:ind w:left="1245"/>
            </w:pPr>
            <w:r>
              <w:t>‘</w:t>
            </w:r>
            <w:proofErr w:type="gramStart"/>
            <w:r>
              <w:t>women</w:t>
            </w:r>
            <w:proofErr w:type="gramEnd"/>
            <w:r>
              <w:t xml:space="preserve"> in the trades club will reach out to NAWIC – AK chapter of National Association of Women in construction for potential mentoring, events, presentations.</w:t>
            </w:r>
          </w:p>
          <w:p w14:paraId="224B4C2C" w14:textId="02F7DD74" w:rsidR="00117422" w:rsidRDefault="00117422" w:rsidP="00117422">
            <w:pPr>
              <w:pStyle w:val="ListParagraph"/>
              <w:numPr>
                <w:ilvl w:val="2"/>
                <w:numId w:val="21"/>
              </w:numPr>
              <w:ind w:left="1245"/>
            </w:pPr>
            <w:r>
              <w:t>Construction teacher will look for females in construction to come into class at least 2x per year to talk about their experience in the profession (possibly record these sessions)</w:t>
            </w:r>
          </w:p>
          <w:p w14:paraId="59D8FFFD" w14:textId="77777777" w:rsidR="00117422" w:rsidRDefault="00117422" w:rsidP="00117422">
            <w:pPr>
              <w:pStyle w:val="ListParagraph"/>
              <w:numPr>
                <w:ilvl w:val="2"/>
                <w:numId w:val="21"/>
              </w:numPr>
              <w:ind w:left="1245"/>
            </w:pPr>
            <w:r>
              <w:t xml:space="preserve">Principal will </w:t>
            </w:r>
            <w:proofErr w:type="gramStart"/>
            <w:r>
              <w:t>make contact with</w:t>
            </w:r>
            <w:proofErr w:type="gramEnd"/>
            <w:r>
              <w:t xml:space="preserve"> local businesses to see if there are women in the local construction industry that can attend the career fair.</w:t>
            </w:r>
          </w:p>
          <w:p w14:paraId="35CFBF47" w14:textId="5B838040" w:rsidR="003B2CEC" w:rsidRDefault="003B2CEC" w:rsidP="00117422">
            <w:pPr>
              <w:pStyle w:val="ListParagraph"/>
              <w:numPr>
                <w:ilvl w:val="2"/>
                <w:numId w:val="21"/>
              </w:numPr>
              <w:ind w:left="1245"/>
            </w:pPr>
            <w:r>
              <w:t>Annual trip to an AK works partnership or NAWIC event for women will be planned for women in the construction class.</w:t>
            </w:r>
          </w:p>
        </w:tc>
      </w:tr>
      <w:tr w:rsidR="005D5D6C" w14:paraId="4B8DA08B" w14:textId="77777777" w:rsidTr="00C37370">
        <w:trPr>
          <w:trHeight w:val="485"/>
        </w:trPr>
        <w:tc>
          <w:tcPr>
            <w:tcW w:w="5000" w:type="pct"/>
            <w:shd w:val="clear" w:color="auto" w:fill="FFF2CC" w:themeFill="accent4" w:themeFillTint="33"/>
          </w:tcPr>
          <w:p w14:paraId="2A52F4FF" w14:textId="2ADE2A02" w:rsidR="003B2CEC" w:rsidRPr="00C37370" w:rsidRDefault="005D5D6C" w:rsidP="00C37370">
            <w:pPr>
              <w:rPr>
                <w:sz w:val="28"/>
                <w:szCs w:val="28"/>
              </w:rPr>
            </w:pPr>
            <w:r w:rsidRPr="00C37370">
              <w:rPr>
                <w:b/>
                <w:bCs/>
                <w:sz w:val="28"/>
                <w:szCs w:val="28"/>
              </w:rPr>
              <w:t>GMS Budget – items to be Tagged to Part E</w:t>
            </w:r>
            <w:r w:rsidR="00C37370" w:rsidRPr="00C37370">
              <w:rPr>
                <w:b/>
                <w:bCs/>
                <w:sz w:val="28"/>
                <w:szCs w:val="28"/>
              </w:rPr>
              <w:t xml:space="preserve"> </w:t>
            </w:r>
          </w:p>
        </w:tc>
      </w:tr>
      <w:tr w:rsidR="005D5D6C" w14:paraId="1033BC0D" w14:textId="77777777" w:rsidTr="005D5D6C">
        <w:tc>
          <w:tcPr>
            <w:tcW w:w="5000" w:type="pct"/>
            <w:shd w:val="clear" w:color="auto" w:fill="FFF2CC" w:themeFill="accent4" w:themeFillTint="33"/>
          </w:tcPr>
          <w:p w14:paraId="1354E065" w14:textId="706C715B" w:rsidR="005D5D6C" w:rsidRDefault="00C37370" w:rsidP="003B2CEC">
            <w:pPr>
              <w:pStyle w:val="ListParagraph"/>
              <w:numPr>
                <w:ilvl w:val="0"/>
                <w:numId w:val="21"/>
              </w:numPr>
            </w:pPr>
            <w:r>
              <w:t>General list of i</w:t>
            </w:r>
            <w:r w:rsidR="005D5D6C">
              <w:t>tems that may potentially be tagged to Part E over the next 4 years (only if there are Needs/Goals for Part E identified above):</w:t>
            </w:r>
          </w:p>
          <w:p w14:paraId="639F1ADA" w14:textId="374D0DCF" w:rsidR="003B2CEC" w:rsidRDefault="003B2CEC" w:rsidP="003B2CEC">
            <w:pPr>
              <w:pStyle w:val="ListParagraph"/>
              <w:numPr>
                <w:ilvl w:val="0"/>
                <w:numId w:val="28"/>
              </w:numPr>
            </w:pPr>
            <w:r>
              <w:t>Supplies - purchase welding gear (gloves, coats, visors) in smaller sizes for women</w:t>
            </w:r>
          </w:p>
          <w:p w14:paraId="69D5FBAD" w14:textId="0A23B26A" w:rsidR="003B2CEC" w:rsidRDefault="003B2CEC" w:rsidP="003B2CEC">
            <w:pPr>
              <w:pStyle w:val="ListParagraph"/>
              <w:numPr>
                <w:ilvl w:val="0"/>
                <w:numId w:val="28"/>
              </w:numPr>
            </w:pPr>
            <w:r>
              <w:t xml:space="preserve">Certificated Salaries - Extra duty contract for welding teacher </w:t>
            </w:r>
            <w:proofErr w:type="gramStart"/>
            <w:r>
              <w:t>zero hour</w:t>
            </w:r>
            <w:proofErr w:type="gramEnd"/>
            <w:r>
              <w:t xml:space="preserve"> women weld class.</w:t>
            </w:r>
          </w:p>
          <w:p w14:paraId="3A314BBF" w14:textId="45BBFA00" w:rsidR="005D5D6C" w:rsidRDefault="00C37370" w:rsidP="003B2CEC">
            <w:pPr>
              <w:pStyle w:val="ListParagraph"/>
              <w:numPr>
                <w:ilvl w:val="0"/>
                <w:numId w:val="28"/>
              </w:numPr>
            </w:pPr>
            <w:r>
              <w:t xml:space="preserve">Student Travel </w:t>
            </w:r>
            <w:r w:rsidR="003B2CEC">
              <w:t xml:space="preserve">- Anchorage travel, hotel, and chaperone for female students in Construction classes - </w:t>
            </w:r>
            <w:proofErr w:type="gramStart"/>
            <w:r w:rsidR="003B2CEC">
              <w:t>2 day</w:t>
            </w:r>
            <w:proofErr w:type="gramEnd"/>
            <w:r w:rsidR="003B2CEC">
              <w:t xml:space="preserve"> event/tour – TBD – Women in the Trades (AK Works Partnership or NAWIC)</w:t>
            </w:r>
          </w:p>
        </w:tc>
      </w:tr>
    </w:tbl>
    <w:p w14:paraId="2BC1F426" w14:textId="77777777" w:rsidR="005D5D6C" w:rsidRDefault="005D5D6C" w:rsidP="005D5D6C"/>
    <w:p w14:paraId="1860AD44" w14:textId="77777777" w:rsidR="005D5D6C" w:rsidRDefault="005D5D6C" w:rsidP="005D5D6C">
      <w:pPr>
        <w:ind w:hanging="810"/>
        <w:jc w:val="both"/>
        <w:rPr>
          <w:sz w:val="24"/>
          <w:szCs w:val="24"/>
        </w:rPr>
      </w:pPr>
    </w:p>
    <w:sectPr w:rsidR="005D5D6C" w:rsidSect="00785BF4">
      <w:type w:val="continuous"/>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A31B" w14:textId="77777777" w:rsidR="009345E4" w:rsidRDefault="009345E4" w:rsidP="00A90815">
      <w:pPr>
        <w:spacing w:after="0" w:line="240" w:lineRule="auto"/>
      </w:pPr>
      <w:r>
        <w:separator/>
      </w:r>
    </w:p>
  </w:endnote>
  <w:endnote w:type="continuationSeparator" w:id="0">
    <w:p w14:paraId="1330914E" w14:textId="77777777" w:rsidR="009345E4" w:rsidRDefault="009345E4" w:rsidP="00A9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4B00" w14:textId="77777777" w:rsidR="002419C7" w:rsidRDefault="00241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B35A" w14:textId="77777777" w:rsidR="0097761F" w:rsidRPr="00DB1C50" w:rsidRDefault="0097761F" w:rsidP="0097761F">
    <w:pPr>
      <w:pStyle w:val="Footer"/>
      <w:ind w:right="-90"/>
      <w:jc w:val="right"/>
      <w:rPr>
        <w:sz w:val="18"/>
        <w:szCs w:val="18"/>
      </w:rPr>
    </w:pPr>
  </w:p>
  <w:p w14:paraId="16E4C205" w14:textId="2D82BC92" w:rsidR="00A90815" w:rsidRDefault="0097761F" w:rsidP="00FF5559">
    <w:pPr>
      <w:pStyle w:val="Footer"/>
      <w:tabs>
        <w:tab w:val="clear" w:pos="4680"/>
        <w:tab w:val="clear" w:pos="9360"/>
        <w:tab w:val="center" w:pos="8280"/>
        <w:tab w:val="left" w:pos="9810"/>
      </w:tabs>
      <w:ind w:left="-450" w:right="-180"/>
    </w:pPr>
    <w:r w:rsidRPr="00DB1C50">
      <w:rPr>
        <w:sz w:val="18"/>
        <w:szCs w:val="18"/>
      </w:rPr>
      <w:t>Alaska Department of Education &amp; Early D</w:t>
    </w:r>
    <w:r>
      <w:rPr>
        <w:sz w:val="18"/>
        <w:szCs w:val="18"/>
      </w:rPr>
      <w:t>evelopment</w:t>
    </w:r>
    <w:r>
      <w:rPr>
        <w:sz w:val="18"/>
        <w:szCs w:val="18"/>
      </w:rPr>
      <w:tab/>
      <w:t xml:space="preserve">CTE – </w:t>
    </w:r>
    <w:r w:rsidR="00CC3F2B">
      <w:rPr>
        <w:sz w:val="18"/>
        <w:szCs w:val="18"/>
      </w:rPr>
      <w:t xml:space="preserve">CLNA to Budget Sample </w:t>
    </w:r>
    <w:r>
      <w:rPr>
        <w:sz w:val="18"/>
        <w:szCs w:val="18"/>
      </w:rPr>
      <w:t xml:space="preserve">/ </w:t>
    </w:r>
    <w:r w:rsidR="00CC3F2B">
      <w:rPr>
        <w:sz w:val="18"/>
        <w:szCs w:val="18"/>
      </w:rPr>
      <w:t>August 29</w:t>
    </w:r>
    <w:r>
      <w:rPr>
        <w:sz w:val="18"/>
        <w:szCs w:val="18"/>
      </w:rPr>
      <w:t>, 202</w:t>
    </w:r>
    <w:r w:rsidR="00CC3F2B">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22C9" w14:textId="77777777" w:rsidR="002419C7" w:rsidRDefault="00241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E3A1" w14:textId="77777777" w:rsidR="009345E4" w:rsidRDefault="009345E4" w:rsidP="00A90815">
      <w:pPr>
        <w:spacing w:after="0" w:line="240" w:lineRule="auto"/>
      </w:pPr>
      <w:r>
        <w:separator/>
      </w:r>
    </w:p>
  </w:footnote>
  <w:footnote w:type="continuationSeparator" w:id="0">
    <w:p w14:paraId="65FB2646" w14:textId="77777777" w:rsidR="009345E4" w:rsidRDefault="009345E4" w:rsidP="00A90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EA5E" w14:textId="77777777" w:rsidR="002419C7" w:rsidRDefault="00241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572E" w14:textId="77777777" w:rsidR="002419C7" w:rsidRDefault="0024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9E7D" w14:textId="77777777" w:rsidR="002419C7" w:rsidRDefault="0024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103"/>
    <w:multiLevelType w:val="hybridMultilevel"/>
    <w:tmpl w:val="FEBAD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97E4B"/>
    <w:multiLevelType w:val="hybridMultilevel"/>
    <w:tmpl w:val="AE6C0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4D227B"/>
    <w:multiLevelType w:val="hybridMultilevel"/>
    <w:tmpl w:val="EE02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3B89"/>
    <w:multiLevelType w:val="hybridMultilevel"/>
    <w:tmpl w:val="6D223CAE"/>
    <w:lvl w:ilvl="0" w:tplc="B3264D2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E69F5"/>
    <w:multiLevelType w:val="hybridMultilevel"/>
    <w:tmpl w:val="35AC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3670B"/>
    <w:multiLevelType w:val="hybridMultilevel"/>
    <w:tmpl w:val="B3A42FA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1C966594"/>
    <w:multiLevelType w:val="hybridMultilevel"/>
    <w:tmpl w:val="708417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442A7"/>
    <w:multiLevelType w:val="hybridMultilevel"/>
    <w:tmpl w:val="7BE6C5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991FC4"/>
    <w:multiLevelType w:val="hybridMultilevel"/>
    <w:tmpl w:val="9C04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93410"/>
    <w:multiLevelType w:val="hybridMultilevel"/>
    <w:tmpl w:val="06FE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F2F98"/>
    <w:multiLevelType w:val="hybridMultilevel"/>
    <w:tmpl w:val="4D923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BFD3F17"/>
    <w:multiLevelType w:val="hybridMultilevel"/>
    <w:tmpl w:val="4526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969"/>
    <w:multiLevelType w:val="hybridMultilevel"/>
    <w:tmpl w:val="767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67A"/>
    <w:multiLevelType w:val="hybridMultilevel"/>
    <w:tmpl w:val="0AF23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C359FF"/>
    <w:multiLevelType w:val="hybridMultilevel"/>
    <w:tmpl w:val="B51EDD2C"/>
    <w:lvl w:ilvl="0" w:tplc="48485AA0">
      <w:numFmt w:val="bullet"/>
      <w:lvlText w:val=""/>
      <w:lvlJc w:val="left"/>
      <w:pPr>
        <w:ind w:left="765" w:hanging="360"/>
      </w:pPr>
      <w:rPr>
        <w:rFonts w:ascii="Symbol" w:eastAsiaTheme="minorHAnsi" w:hAnsi="Symbol" w:cstheme="minorBidi"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9D617B5"/>
    <w:multiLevelType w:val="hybridMultilevel"/>
    <w:tmpl w:val="51E8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06BCE"/>
    <w:multiLevelType w:val="hybridMultilevel"/>
    <w:tmpl w:val="F3187C3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9423E0"/>
    <w:multiLevelType w:val="hybridMultilevel"/>
    <w:tmpl w:val="E3EA1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A7FBB"/>
    <w:multiLevelType w:val="hybridMultilevel"/>
    <w:tmpl w:val="CBAE8FBA"/>
    <w:lvl w:ilvl="0" w:tplc="7A9C5154">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97393"/>
    <w:multiLevelType w:val="hybridMultilevel"/>
    <w:tmpl w:val="3EB4C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1120A"/>
    <w:multiLevelType w:val="hybridMultilevel"/>
    <w:tmpl w:val="8A5A2F5C"/>
    <w:lvl w:ilvl="0" w:tplc="EF4A7A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E58E2"/>
    <w:multiLevelType w:val="hybridMultilevel"/>
    <w:tmpl w:val="62BE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02810"/>
    <w:multiLevelType w:val="hybridMultilevel"/>
    <w:tmpl w:val="4EDCC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E6C03"/>
    <w:multiLevelType w:val="hybridMultilevel"/>
    <w:tmpl w:val="030E9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4D3AF4"/>
    <w:multiLevelType w:val="hybridMultilevel"/>
    <w:tmpl w:val="DC6C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A1FB2"/>
    <w:multiLevelType w:val="hybridMultilevel"/>
    <w:tmpl w:val="E4BCA9FA"/>
    <w:lvl w:ilvl="0" w:tplc="B3264D2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D042C"/>
    <w:multiLevelType w:val="hybridMultilevel"/>
    <w:tmpl w:val="550E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E79AA"/>
    <w:multiLevelType w:val="hybridMultilevel"/>
    <w:tmpl w:val="753035FC"/>
    <w:lvl w:ilvl="0" w:tplc="48485AA0">
      <w:numFmt w:val="bullet"/>
      <w:lvlText w:val=""/>
      <w:lvlJc w:val="left"/>
      <w:pPr>
        <w:ind w:left="765"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67ABE"/>
    <w:multiLevelType w:val="hybridMultilevel"/>
    <w:tmpl w:val="2DBC11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6293719">
    <w:abstractNumId w:val="0"/>
  </w:num>
  <w:num w:numId="2" w16cid:durableId="82652255">
    <w:abstractNumId w:val="24"/>
  </w:num>
  <w:num w:numId="3" w16cid:durableId="741560807">
    <w:abstractNumId w:val="9"/>
  </w:num>
  <w:num w:numId="4" w16cid:durableId="939219108">
    <w:abstractNumId w:val="4"/>
  </w:num>
  <w:num w:numId="5" w16cid:durableId="913930993">
    <w:abstractNumId w:val="6"/>
  </w:num>
  <w:num w:numId="6" w16cid:durableId="486021278">
    <w:abstractNumId w:val="19"/>
  </w:num>
  <w:num w:numId="7" w16cid:durableId="1084766136">
    <w:abstractNumId w:val="5"/>
  </w:num>
  <w:num w:numId="8" w16cid:durableId="1653828050">
    <w:abstractNumId w:val="28"/>
  </w:num>
  <w:num w:numId="9" w16cid:durableId="1322348406">
    <w:abstractNumId w:val="14"/>
  </w:num>
  <w:num w:numId="10" w16cid:durableId="1781994672">
    <w:abstractNumId w:val="27"/>
  </w:num>
  <w:num w:numId="11" w16cid:durableId="1674140843">
    <w:abstractNumId w:val="22"/>
  </w:num>
  <w:num w:numId="12" w16cid:durableId="1183132618">
    <w:abstractNumId w:val="21"/>
  </w:num>
  <w:num w:numId="13" w16cid:durableId="1316757973">
    <w:abstractNumId w:val="12"/>
  </w:num>
  <w:num w:numId="14" w16cid:durableId="1127427537">
    <w:abstractNumId w:val="25"/>
  </w:num>
  <w:num w:numId="15" w16cid:durableId="1070536713">
    <w:abstractNumId w:val="3"/>
  </w:num>
  <w:num w:numId="16" w16cid:durableId="648904420">
    <w:abstractNumId w:val="26"/>
  </w:num>
  <w:num w:numId="17" w16cid:durableId="332075981">
    <w:abstractNumId w:val="8"/>
  </w:num>
  <w:num w:numId="18" w16cid:durableId="1653367140">
    <w:abstractNumId w:val="11"/>
  </w:num>
  <w:num w:numId="19" w16cid:durableId="2126464013">
    <w:abstractNumId w:val="13"/>
  </w:num>
  <w:num w:numId="20" w16cid:durableId="2039158879">
    <w:abstractNumId w:val="23"/>
  </w:num>
  <w:num w:numId="21" w16cid:durableId="419452853">
    <w:abstractNumId w:val="18"/>
  </w:num>
  <w:num w:numId="22" w16cid:durableId="144124314">
    <w:abstractNumId w:val="10"/>
  </w:num>
  <w:num w:numId="23" w16cid:durableId="941306650">
    <w:abstractNumId w:val="20"/>
  </w:num>
  <w:num w:numId="24" w16cid:durableId="1811628300">
    <w:abstractNumId w:val="15"/>
  </w:num>
  <w:num w:numId="25" w16cid:durableId="534078480">
    <w:abstractNumId w:val="2"/>
  </w:num>
  <w:num w:numId="26" w16cid:durableId="331489458">
    <w:abstractNumId w:val="16"/>
  </w:num>
  <w:num w:numId="27" w16cid:durableId="460919916">
    <w:abstractNumId w:val="7"/>
  </w:num>
  <w:num w:numId="28" w16cid:durableId="1014839267">
    <w:abstractNumId w:val="17"/>
  </w:num>
  <w:num w:numId="29" w16cid:durableId="1889417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BC"/>
    <w:rsid w:val="00046FBC"/>
    <w:rsid w:val="00074757"/>
    <w:rsid w:val="0008234D"/>
    <w:rsid w:val="000B350E"/>
    <w:rsid w:val="000E30AB"/>
    <w:rsid w:val="000E50EB"/>
    <w:rsid w:val="000F5C3B"/>
    <w:rsid w:val="00117422"/>
    <w:rsid w:val="001B7D2E"/>
    <w:rsid w:val="001C4639"/>
    <w:rsid w:val="001E53AD"/>
    <w:rsid w:val="00213A5A"/>
    <w:rsid w:val="002419C7"/>
    <w:rsid w:val="00245FFE"/>
    <w:rsid w:val="0026008D"/>
    <w:rsid w:val="002A49E6"/>
    <w:rsid w:val="002B3229"/>
    <w:rsid w:val="002B61AB"/>
    <w:rsid w:val="002E3C28"/>
    <w:rsid w:val="00304C20"/>
    <w:rsid w:val="00357124"/>
    <w:rsid w:val="00376033"/>
    <w:rsid w:val="003B2CEC"/>
    <w:rsid w:val="003B4226"/>
    <w:rsid w:val="003C756B"/>
    <w:rsid w:val="003E4E12"/>
    <w:rsid w:val="004A0FF7"/>
    <w:rsid w:val="004A66E0"/>
    <w:rsid w:val="004C3AB9"/>
    <w:rsid w:val="005635DB"/>
    <w:rsid w:val="00597278"/>
    <w:rsid w:val="005A3B12"/>
    <w:rsid w:val="005B1B3D"/>
    <w:rsid w:val="005B1B78"/>
    <w:rsid w:val="005C7F02"/>
    <w:rsid w:val="005D5D6C"/>
    <w:rsid w:val="005E2AB2"/>
    <w:rsid w:val="005E4C99"/>
    <w:rsid w:val="00622A84"/>
    <w:rsid w:val="00643FA1"/>
    <w:rsid w:val="006466F9"/>
    <w:rsid w:val="00671E67"/>
    <w:rsid w:val="00692A28"/>
    <w:rsid w:val="00697120"/>
    <w:rsid w:val="006B49EC"/>
    <w:rsid w:val="006D38C0"/>
    <w:rsid w:val="006E0EA8"/>
    <w:rsid w:val="00733063"/>
    <w:rsid w:val="007702B2"/>
    <w:rsid w:val="00776E8C"/>
    <w:rsid w:val="00785BF4"/>
    <w:rsid w:val="007B0939"/>
    <w:rsid w:val="007C78BC"/>
    <w:rsid w:val="007E4CA9"/>
    <w:rsid w:val="00816821"/>
    <w:rsid w:val="00825514"/>
    <w:rsid w:val="00855393"/>
    <w:rsid w:val="00866446"/>
    <w:rsid w:val="00890DC3"/>
    <w:rsid w:val="0089741A"/>
    <w:rsid w:val="008C168E"/>
    <w:rsid w:val="008C7975"/>
    <w:rsid w:val="009345E4"/>
    <w:rsid w:val="009473FD"/>
    <w:rsid w:val="009530DB"/>
    <w:rsid w:val="0097761F"/>
    <w:rsid w:val="009A464D"/>
    <w:rsid w:val="009A4BDA"/>
    <w:rsid w:val="009B4073"/>
    <w:rsid w:val="009C1AA5"/>
    <w:rsid w:val="009D15B3"/>
    <w:rsid w:val="00A03DF8"/>
    <w:rsid w:val="00A10E50"/>
    <w:rsid w:val="00A20FAF"/>
    <w:rsid w:val="00A23828"/>
    <w:rsid w:val="00A429EE"/>
    <w:rsid w:val="00A435C4"/>
    <w:rsid w:val="00A70FF0"/>
    <w:rsid w:val="00A85917"/>
    <w:rsid w:val="00A90815"/>
    <w:rsid w:val="00A97842"/>
    <w:rsid w:val="00AA2F0D"/>
    <w:rsid w:val="00B10198"/>
    <w:rsid w:val="00B207D3"/>
    <w:rsid w:val="00B8769A"/>
    <w:rsid w:val="00BC4A5F"/>
    <w:rsid w:val="00BD4D7E"/>
    <w:rsid w:val="00C37370"/>
    <w:rsid w:val="00C905DC"/>
    <w:rsid w:val="00C942A7"/>
    <w:rsid w:val="00CA0A04"/>
    <w:rsid w:val="00CC3F2B"/>
    <w:rsid w:val="00CE2EC3"/>
    <w:rsid w:val="00D15D5D"/>
    <w:rsid w:val="00D57A33"/>
    <w:rsid w:val="00D87616"/>
    <w:rsid w:val="00DA1DB9"/>
    <w:rsid w:val="00DB2037"/>
    <w:rsid w:val="00DC18C1"/>
    <w:rsid w:val="00DE56D4"/>
    <w:rsid w:val="00DE5FFB"/>
    <w:rsid w:val="00E00FE8"/>
    <w:rsid w:val="00E16D60"/>
    <w:rsid w:val="00EA6F00"/>
    <w:rsid w:val="00EB2EAA"/>
    <w:rsid w:val="00ED2529"/>
    <w:rsid w:val="00ED3292"/>
    <w:rsid w:val="00EE3513"/>
    <w:rsid w:val="00F12683"/>
    <w:rsid w:val="00F2740C"/>
    <w:rsid w:val="00F30E4C"/>
    <w:rsid w:val="00F60A76"/>
    <w:rsid w:val="00F922BE"/>
    <w:rsid w:val="00FD1EBB"/>
    <w:rsid w:val="00FF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DE085"/>
  <w15:chartTrackingRefBased/>
  <w15:docId w15:val="{5D657DF8-9F91-43B9-9A69-D4F1B0E7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815"/>
  </w:style>
  <w:style w:type="paragraph" w:styleId="Footer">
    <w:name w:val="footer"/>
    <w:basedOn w:val="Normal"/>
    <w:link w:val="FooterChar"/>
    <w:uiPriority w:val="99"/>
    <w:unhideWhenUsed/>
    <w:rsid w:val="00A90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815"/>
  </w:style>
  <w:style w:type="paragraph" w:styleId="BalloonText">
    <w:name w:val="Balloon Text"/>
    <w:basedOn w:val="Normal"/>
    <w:link w:val="BalloonTextChar"/>
    <w:uiPriority w:val="99"/>
    <w:semiHidden/>
    <w:unhideWhenUsed/>
    <w:rsid w:val="00082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4D"/>
    <w:rPr>
      <w:rFonts w:ascii="Segoe UI" w:hAnsi="Segoe UI" w:cs="Segoe UI"/>
      <w:sz w:val="18"/>
      <w:szCs w:val="18"/>
    </w:rPr>
  </w:style>
  <w:style w:type="character" w:customStyle="1" w:styleId="Heading1Char">
    <w:name w:val="Heading 1 Char"/>
    <w:basedOn w:val="DefaultParagraphFont"/>
    <w:link w:val="Heading1"/>
    <w:uiPriority w:val="9"/>
    <w:rsid w:val="00DC18C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A1DB9"/>
    <w:pPr>
      <w:ind w:left="720"/>
      <w:contextualSpacing/>
    </w:pPr>
  </w:style>
  <w:style w:type="character" w:styleId="Hyperlink">
    <w:name w:val="Hyperlink"/>
    <w:basedOn w:val="DefaultParagraphFont"/>
    <w:uiPriority w:val="99"/>
    <w:unhideWhenUsed/>
    <w:rsid w:val="000E50EB"/>
    <w:rPr>
      <w:color w:val="0563C1" w:themeColor="hyperlink"/>
      <w:u w:val="single"/>
    </w:rPr>
  </w:style>
  <w:style w:type="paragraph" w:customStyle="1" w:styleId="Default">
    <w:name w:val="Default"/>
    <w:rsid w:val="00D15D5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E5FFB"/>
    <w:rPr>
      <w:sz w:val="16"/>
      <w:szCs w:val="16"/>
    </w:rPr>
  </w:style>
  <w:style w:type="paragraph" w:styleId="CommentText">
    <w:name w:val="annotation text"/>
    <w:basedOn w:val="Normal"/>
    <w:link w:val="CommentTextChar"/>
    <w:uiPriority w:val="99"/>
    <w:semiHidden/>
    <w:unhideWhenUsed/>
    <w:rsid w:val="00DE5FFB"/>
    <w:pPr>
      <w:spacing w:line="240" w:lineRule="auto"/>
    </w:pPr>
    <w:rPr>
      <w:sz w:val="20"/>
      <w:szCs w:val="20"/>
    </w:rPr>
  </w:style>
  <w:style w:type="character" w:customStyle="1" w:styleId="CommentTextChar">
    <w:name w:val="Comment Text Char"/>
    <w:basedOn w:val="DefaultParagraphFont"/>
    <w:link w:val="CommentText"/>
    <w:uiPriority w:val="99"/>
    <w:semiHidden/>
    <w:rsid w:val="00DE5FFB"/>
    <w:rPr>
      <w:sz w:val="20"/>
      <w:szCs w:val="20"/>
    </w:rPr>
  </w:style>
  <w:style w:type="paragraph" w:styleId="CommentSubject">
    <w:name w:val="annotation subject"/>
    <w:basedOn w:val="CommentText"/>
    <w:next w:val="CommentText"/>
    <w:link w:val="CommentSubjectChar"/>
    <w:uiPriority w:val="99"/>
    <w:semiHidden/>
    <w:unhideWhenUsed/>
    <w:rsid w:val="00DE5FFB"/>
    <w:rPr>
      <w:b/>
      <w:bCs/>
    </w:rPr>
  </w:style>
  <w:style w:type="character" w:customStyle="1" w:styleId="CommentSubjectChar">
    <w:name w:val="Comment Subject Char"/>
    <w:basedOn w:val="CommentTextChar"/>
    <w:link w:val="CommentSubject"/>
    <w:uiPriority w:val="99"/>
    <w:semiHidden/>
    <w:rsid w:val="00DE5FFB"/>
    <w:rPr>
      <w:b/>
      <w:bCs/>
      <w:sz w:val="20"/>
      <w:szCs w:val="20"/>
    </w:rPr>
  </w:style>
  <w:style w:type="character" w:styleId="FollowedHyperlink">
    <w:name w:val="FollowedHyperlink"/>
    <w:basedOn w:val="DefaultParagraphFont"/>
    <w:uiPriority w:val="99"/>
    <w:semiHidden/>
    <w:unhideWhenUsed/>
    <w:rsid w:val="00A03DF8"/>
    <w:rPr>
      <w:color w:val="954F72" w:themeColor="followedHyperlink"/>
      <w:u w:val="single"/>
    </w:rPr>
  </w:style>
  <w:style w:type="paragraph" w:styleId="Revision">
    <w:name w:val="Revision"/>
    <w:hidden/>
    <w:uiPriority w:val="99"/>
    <w:semiHidden/>
    <w:rsid w:val="001C4639"/>
    <w:pPr>
      <w:spacing w:after="0" w:line="240" w:lineRule="auto"/>
    </w:pPr>
  </w:style>
  <w:style w:type="table" w:styleId="TableGrid">
    <w:name w:val="Table Grid"/>
    <w:basedOn w:val="TableNormal"/>
    <w:uiPriority w:val="39"/>
    <w:rsid w:val="005D5D6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Sheila A (EED)</dc:creator>
  <cp:keywords/>
  <dc:description/>
  <cp:lastModifiedBy>Box, Sheila A (EED)</cp:lastModifiedBy>
  <cp:revision>3</cp:revision>
  <cp:lastPrinted>2021-05-13T16:18:00Z</cp:lastPrinted>
  <dcterms:created xsi:type="dcterms:W3CDTF">2023-08-29T16:30:00Z</dcterms:created>
  <dcterms:modified xsi:type="dcterms:W3CDTF">2023-08-29T22:23:00Z</dcterms:modified>
</cp:coreProperties>
</file>