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B3A" w:rsidRDefault="00470B3A" w:rsidP="00470B3A">
      <w:pPr>
        <w:pStyle w:val="Title"/>
      </w:pPr>
      <w:bookmarkStart w:id="0" w:name="_GoBack"/>
      <w:bookmarkEnd w:id="0"/>
    </w:p>
    <w:p w:rsidR="00470B3A" w:rsidRDefault="00470B3A" w:rsidP="00470B3A">
      <w:pPr>
        <w:pStyle w:val="Title"/>
      </w:pPr>
    </w:p>
    <w:p w:rsidR="00470B3A" w:rsidRDefault="00470B3A" w:rsidP="00470B3A">
      <w:pPr>
        <w:pStyle w:val="Title"/>
      </w:pPr>
    </w:p>
    <w:p w:rsidR="00470B3A" w:rsidRPr="00470B3A" w:rsidRDefault="00470B3A" w:rsidP="00470B3A">
      <w:pPr>
        <w:pStyle w:val="Title"/>
      </w:pPr>
      <w:r w:rsidRPr="00470B3A">
        <w:t xml:space="preserve">High School English/Language Arts Standards </w:t>
      </w:r>
    </w:p>
    <w:p w:rsidR="00393A7E" w:rsidRPr="00376FDE" w:rsidRDefault="00393A7E" w:rsidP="00376FDE">
      <w:pPr>
        <w:pStyle w:val="Heading1"/>
      </w:pPr>
      <w:r w:rsidRPr="00376FDE">
        <w:t>Speaking and Listening Standards 9-12</w:t>
      </w:r>
    </w:p>
    <w:p w:rsidR="00470B3A" w:rsidRPr="00470B3A" w:rsidRDefault="00470B3A" w:rsidP="00376FDE">
      <w:pPr>
        <w:pStyle w:val="Heading1"/>
        <w:pageBreakBefore/>
        <w:pBdr>
          <w:bottom w:val="single" w:sz="4" w:space="1" w:color="auto"/>
        </w:pBdr>
      </w:pPr>
      <w:r w:rsidRPr="00470B3A">
        <w:lastRenderedPageBreak/>
        <w:t>Speaking and Listening Standards 9-12</w:t>
      </w:r>
    </w:p>
    <w:p w:rsidR="00470B3A" w:rsidRPr="00470B3A" w:rsidRDefault="00470B3A" w:rsidP="00470B3A"/>
    <w:p w:rsidR="00470B3A" w:rsidRDefault="00470B3A" w:rsidP="00470B3A">
      <w:pPr>
        <w:rPr>
          <w:sz w:val="24"/>
          <w:szCs w:val="24"/>
        </w:rPr>
      </w:pPr>
      <w:r w:rsidRPr="00470B3A">
        <w:rPr>
          <w:sz w:val="24"/>
          <w:szCs w:val="24"/>
        </w:rPr>
        <w:t>The anchor standards and high school grade-specific standards work in tandem to define expectations—the former providing broad standards, the latter providing additional specificity.</w:t>
      </w:r>
    </w:p>
    <w:p w:rsidR="00470B3A" w:rsidRPr="00470B3A" w:rsidRDefault="00470B3A" w:rsidP="00470B3A">
      <w:pPr>
        <w:rPr>
          <w:sz w:val="24"/>
          <w:szCs w:val="24"/>
        </w:rPr>
      </w:pPr>
    </w:p>
    <w:p w:rsidR="00470B3A" w:rsidRPr="00470B3A" w:rsidRDefault="00470B3A" w:rsidP="00470B3A">
      <w:pPr>
        <w:pStyle w:val="Heading2"/>
      </w:pPr>
      <w:r w:rsidRPr="00470B3A">
        <w:t>Grades 9-10 students:</w:t>
      </w:r>
    </w:p>
    <w:p w:rsidR="00470B3A" w:rsidRPr="00470B3A" w:rsidRDefault="00470B3A" w:rsidP="00470B3A">
      <w:pPr>
        <w:rPr>
          <w:sz w:val="24"/>
          <w:szCs w:val="24"/>
        </w:rPr>
      </w:pPr>
    </w:p>
    <w:p w:rsidR="00470B3A" w:rsidRPr="00470B3A" w:rsidRDefault="00470B3A" w:rsidP="00932B97">
      <w:pPr>
        <w:pStyle w:val="Heading3"/>
      </w:pPr>
      <w:r w:rsidRPr="00470B3A">
        <w:t>Comprehension and Collaboration</w:t>
      </w:r>
    </w:p>
    <w:p w:rsidR="00470B3A" w:rsidRPr="00376FDE" w:rsidRDefault="00470B3A" w:rsidP="00376FDE">
      <w:pPr>
        <w:pStyle w:val="ListParagraph"/>
        <w:numPr>
          <w:ilvl w:val="0"/>
          <w:numId w:val="2"/>
        </w:numPr>
        <w:rPr>
          <w:sz w:val="24"/>
          <w:szCs w:val="24"/>
        </w:rPr>
      </w:pPr>
      <w:r w:rsidRPr="00376FDE">
        <w:rPr>
          <w:sz w:val="24"/>
          <w:szCs w:val="24"/>
        </w:rPr>
        <w:t>Initiate and participate effectively in a range of collaborative discussions (one-on-one, in groups, and teacher-led) with diverse partners on grades 9–10 topics, texts, and issues, building on others’ ideas and expressing their own clearly and persuasively.</w:t>
      </w:r>
    </w:p>
    <w:p w:rsidR="00470B3A" w:rsidRPr="00376FDE" w:rsidRDefault="00470B3A" w:rsidP="00376FDE">
      <w:pPr>
        <w:pStyle w:val="ListParagraph"/>
        <w:numPr>
          <w:ilvl w:val="1"/>
          <w:numId w:val="2"/>
        </w:numPr>
        <w:rPr>
          <w:sz w:val="24"/>
          <w:szCs w:val="24"/>
        </w:rPr>
      </w:pPr>
      <w:r w:rsidRPr="00376FDE">
        <w:rPr>
          <w:sz w:val="24"/>
          <w:szCs w:val="24"/>
        </w:rPr>
        <w:t>Come to discussions prepared, having read and researched material under study; explicitly draw on that preparation by referring to evidence from texts and other research on the topic or issue to stimulate a thoughtful, well-reasoned exchange of ideas.</w:t>
      </w:r>
    </w:p>
    <w:p w:rsidR="00470B3A" w:rsidRPr="00376FDE" w:rsidRDefault="00470B3A" w:rsidP="00376FDE">
      <w:pPr>
        <w:pStyle w:val="ListParagraph"/>
        <w:numPr>
          <w:ilvl w:val="1"/>
          <w:numId w:val="2"/>
        </w:numPr>
        <w:rPr>
          <w:sz w:val="24"/>
          <w:szCs w:val="24"/>
        </w:rPr>
      </w:pPr>
      <w:r w:rsidRPr="00376FDE">
        <w:rPr>
          <w:sz w:val="24"/>
          <w:szCs w:val="24"/>
        </w:rPr>
        <w:t xml:space="preserve">Work with peers to set rules for collegial discussions and decision-making (e.g., informal consensus, taking votes on key issues, </w:t>
      </w:r>
      <w:proofErr w:type="gramStart"/>
      <w:r w:rsidRPr="00376FDE">
        <w:rPr>
          <w:sz w:val="24"/>
          <w:szCs w:val="24"/>
        </w:rPr>
        <w:t>presentation</w:t>
      </w:r>
      <w:proofErr w:type="gramEnd"/>
      <w:r w:rsidRPr="00376FDE">
        <w:rPr>
          <w:sz w:val="24"/>
          <w:szCs w:val="24"/>
        </w:rPr>
        <w:t xml:space="preserve"> of alternate views), clear goals and deadlines, and individual roles as needed. </w:t>
      </w:r>
    </w:p>
    <w:p w:rsidR="00470B3A" w:rsidRPr="00376FDE" w:rsidRDefault="00470B3A" w:rsidP="00376FDE">
      <w:pPr>
        <w:pStyle w:val="ListParagraph"/>
        <w:numPr>
          <w:ilvl w:val="1"/>
          <w:numId w:val="2"/>
        </w:numPr>
        <w:rPr>
          <w:sz w:val="24"/>
          <w:szCs w:val="24"/>
        </w:rPr>
      </w:pPr>
      <w:r w:rsidRPr="00376FDE">
        <w:rPr>
          <w:sz w:val="24"/>
          <w:szCs w:val="24"/>
        </w:rPr>
        <w:t>Propel conversations by posing and responding to questions that relate the current discussion to broader themes or larger ideas; actively incorporate others into the discussion; and clarify, verify, or challenge ideas and conclusions.</w:t>
      </w:r>
    </w:p>
    <w:p w:rsidR="00470B3A" w:rsidRDefault="00470B3A" w:rsidP="00376FDE">
      <w:pPr>
        <w:pStyle w:val="ListParagraph"/>
        <w:numPr>
          <w:ilvl w:val="1"/>
          <w:numId w:val="2"/>
        </w:numPr>
        <w:rPr>
          <w:sz w:val="24"/>
          <w:szCs w:val="24"/>
        </w:rPr>
      </w:pPr>
      <w:r w:rsidRPr="00376FDE">
        <w:rPr>
          <w:sz w:val="24"/>
          <w:szCs w:val="24"/>
        </w:rPr>
        <w:t>Respond thoughtfully to diverse perspectives, summarize points of agreement and disagreement, and, when warranted, qualify or justify their own views and understanding and make new connections in light of the evidence and reasoning presented.</w:t>
      </w:r>
    </w:p>
    <w:p w:rsidR="00B044E4" w:rsidRPr="00376FDE" w:rsidRDefault="00B044E4" w:rsidP="00376FDE">
      <w:pPr>
        <w:pStyle w:val="ListParagraph"/>
        <w:ind w:left="1440"/>
        <w:rPr>
          <w:sz w:val="24"/>
          <w:szCs w:val="24"/>
        </w:rPr>
      </w:pPr>
    </w:p>
    <w:p w:rsidR="00470B3A" w:rsidRDefault="00470B3A" w:rsidP="00B044E4">
      <w:pPr>
        <w:pStyle w:val="ListParagraph"/>
        <w:pageBreakBefore/>
        <w:numPr>
          <w:ilvl w:val="0"/>
          <w:numId w:val="2"/>
        </w:numPr>
        <w:rPr>
          <w:sz w:val="24"/>
          <w:szCs w:val="24"/>
        </w:rPr>
      </w:pPr>
      <w:r w:rsidRPr="00376FDE">
        <w:rPr>
          <w:sz w:val="24"/>
          <w:szCs w:val="24"/>
        </w:rPr>
        <w:lastRenderedPageBreak/>
        <w:t>Integrate multiple sources of information presented in diverse media or formats (e.g., visually, quantitatively, orally) evaluating the credibility and accuracy of each source and noting any discrepancies among data or information.</w:t>
      </w:r>
    </w:p>
    <w:p w:rsidR="00376FDE" w:rsidRPr="00376FDE" w:rsidRDefault="00376FDE" w:rsidP="00376FDE">
      <w:pPr>
        <w:pStyle w:val="ListParagraph"/>
        <w:rPr>
          <w:sz w:val="24"/>
          <w:szCs w:val="24"/>
        </w:rPr>
      </w:pPr>
    </w:p>
    <w:p w:rsidR="00376FDE" w:rsidRDefault="00470B3A" w:rsidP="00376FDE">
      <w:pPr>
        <w:pStyle w:val="ListParagraph"/>
        <w:numPr>
          <w:ilvl w:val="0"/>
          <w:numId w:val="2"/>
        </w:numPr>
        <w:rPr>
          <w:sz w:val="24"/>
          <w:szCs w:val="24"/>
        </w:rPr>
      </w:pPr>
      <w:r w:rsidRPr="00376FDE">
        <w:rPr>
          <w:sz w:val="24"/>
          <w:szCs w:val="24"/>
        </w:rPr>
        <w:t>Identify and evaluate a speaker’s point of view, reasoning, and use of evidence and rhetoric, identifying any fallacious reasoning or exaggerated or distorted evidence.</w:t>
      </w:r>
    </w:p>
    <w:p w:rsidR="00376FDE" w:rsidRPr="00376FDE" w:rsidRDefault="00376FDE" w:rsidP="00376FDE">
      <w:pPr>
        <w:pStyle w:val="ListParagraph"/>
        <w:rPr>
          <w:sz w:val="24"/>
          <w:szCs w:val="24"/>
        </w:rPr>
      </w:pPr>
    </w:p>
    <w:p w:rsidR="00376FDE" w:rsidRPr="00376FDE" w:rsidRDefault="00376FDE" w:rsidP="00376FDE">
      <w:pPr>
        <w:pStyle w:val="ListParagraph"/>
        <w:rPr>
          <w:sz w:val="24"/>
          <w:szCs w:val="24"/>
        </w:rPr>
      </w:pPr>
    </w:p>
    <w:p w:rsidR="00470B3A" w:rsidRPr="00470B3A" w:rsidRDefault="00470B3A" w:rsidP="00B044E4">
      <w:pPr>
        <w:pStyle w:val="Heading3"/>
      </w:pPr>
      <w:r w:rsidRPr="00470B3A">
        <w:t>Presentation of Knowledge and Ideas</w:t>
      </w:r>
    </w:p>
    <w:p w:rsidR="00470B3A" w:rsidRDefault="00470B3A" w:rsidP="00376FDE">
      <w:pPr>
        <w:pStyle w:val="ListParagraph"/>
        <w:numPr>
          <w:ilvl w:val="0"/>
          <w:numId w:val="2"/>
        </w:numPr>
        <w:rPr>
          <w:sz w:val="24"/>
          <w:szCs w:val="24"/>
        </w:rPr>
      </w:pPr>
      <w:r w:rsidRPr="00376FDE">
        <w:rPr>
          <w:sz w:val="24"/>
          <w:szCs w:val="24"/>
        </w:rPr>
        <w:t>Present information, findings, and supporting evidence clearly, concisely, and logically such that listeners can follow the line of reasoning and the organization, development, substance, and style are appropriate to purpose, audience, and task.</w:t>
      </w:r>
    </w:p>
    <w:p w:rsidR="00376FDE" w:rsidRPr="00376FDE" w:rsidRDefault="00376FDE" w:rsidP="00376FDE">
      <w:pPr>
        <w:pStyle w:val="ListParagraph"/>
        <w:rPr>
          <w:sz w:val="24"/>
          <w:szCs w:val="24"/>
        </w:rPr>
      </w:pPr>
    </w:p>
    <w:p w:rsidR="00376FDE" w:rsidRPr="00376FDE" w:rsidRDefault="00470B3A" w:rsidP="00376FDE">
      <w:pPr>
        <w:pStyle w:val="ListParagraph"/>
        <w:numPr>
          <w:ilvl w:val="0"/>
          <w:numId w:val="2"/>
        </w:numPr>
        <w:rPr>
          <w:sz w:val="24"/>
          <w:szCs w:val="24"/>
        </w:rPr>
      </w:pPr>
      <w:r w:rsidRPr="00376FDE">
        <w:rPr>
          <w:sz w:val="24"/>
          <w:szCs w:val="24"/>
        </w:rPr>
        <w:t>Make strategic use of digital media (e.g., textual, graphical, audio, visual, and interactive elements) in presentations to enhance understanding of findings, reasoning, and evidence and to add interest.</w:t>
      </w:r>
    </w:p>
    <w:p w:rsidR="00376FDE" w:rsidRPr="00376FDE" w:rsidRDefault="00376FDE" w:rsidP="00376FDE">
      <w:pPr>
        <w:pStyle w:val="ListParagraph"/>
        <w:rPr>
          <w:sz w:val="24"/>
          <w:szCs w:val="24"/>
        </w:rPr>
      </w:pPr>
    </w:p>
    <w:p w:rsidR="00470B3A" w:rsidRPr="00376FDE" w:rsidRDefault="00470B3A" w:rsidP="00376FDE">
      <w:pPr>
        <w:pStyle w:val="ListParagraph"/>
        <w:numPr>
          <w:ilvl w:val="0"/>
          <w:numId w:val="2"/>
        </w:numPr>
        <w:rPr>
          <w:sz w:val="24"/>
          <w:szCs w:val="24"/>
        </w:rPr>
      </w:pPr>
      <w:r w:rsidRPr="00376FDE">
        <w:rPr>
          <w:sz w:val="24"/>
          <w:szCs w:val="24"/>
        </w:rPr>
        <w:t>Adapt speech to a variety of contexts and tasks, demonstrating command of formal English when indicated or appropriate and addressing intended audience needs and knowledge level. (See grades 9–10 Language standards 1 and 3 for specific expectations.)</w:t>
      </w:r>
    </w:p>
    <w:p w:rsidR="00470B3A" w:rsidRPr="00470B3A" w:rsidRDefault="00470B3A" w:rsidP="00470B3A">
      <w:pPr>
        <w:rPr>
          <w:sz w:val="24"/>
          <w:szCs w:val="24"/>
        </w:rPr>
      </w:pPr>
    </w:p>
    <w:p w:rsidR="00470B3A" w:rsidRPr="00470B3A" w:rsidRDefault="00470B3A" w:rsidP="00376FDE">
      <w:pPr>
        <w:pStyle w:val="Heading2"/>
        <w:pageBreakBefore/>
      </w:pPr>
      <w:r w:rsidRPr="00470B3A">
        <w:lastRenderedPageBreak/>
        <w:t>Grades 11-12 students:</w:t>
      </w:r>
    </w:p>
    <w:p w:rsidR="00470B3A" w:rsidRDefault="00470B3A" w:rsidP="00470B3A">
      <w:pPr>
        <w:shd w:val="clear" w:color="auto" w:fill="FFFFFF" w:themeFill="background1"/>
        <w:outlineLvl w:val="2"/>
        <w:rPr>
          <w:rFonts w:cs="Times New Roman"/>
          <w:b/>
          <w:color w:val="000000" w:themeColor="text1"/>
          <w:sz w:val="24"/>
          <w:szCs w:val="24"/>
        </w:rPr>
      </w:pPr>
    </w:p>
    <w:p w:rsidR="00470B3A" w:rsidRPr="00470B3A" w:rsidRDefault="00470B3A" w:rsidP="00B044E4">
      <w:pPr>
        <w:pStyle w:val="Heading3"/>
      </w:pPr>
      <w:r w:rsidRPr="00470B3A">
        <w:t xml:space="preserve">Comprehension and Collaboration </w:t>
      </w:r>
    </w:p>
    <w:p w:rsidR="00470B3A" w:rsidRPr="00376FDE" w:rsidRDefault="00470B3A" w:rsidP="00376FDE">
      <w:pPr>
        <w:pStyle w:val="ListParagraph"/>
        <w:numPr>
          <w:ilvl w:val="0"/>
          <w:numId w:val="5"/>
        </w:numPr>
        <w:rPr>
          <w:sz w:val="24"/>
          <w:szCs w:val="24"/>
        </w:rPr>
      </w:pPr>
      <w:r w:rsidRPr="00376FDE">
        <w:rPr>
          <w:sz w:val="24"/>
          <w:szCs w:val="24"/>
        </w:rPr>
        <w:t>Initiate and participate effectively in a range of collaborative discussions (one-on-one, in groups, and teacher-led) with diverse partners on grades 11–12 topics, texts, and issues, building on others’ ideas and expressing their own clearly and persuasively.</w:t>
      </w:r>
    </w:p>
    <w:p w:rsidR="00470B3A" w:rsidRPr="00376FDE" w:rsidRDefault="00470B3A" w:rsidP="00376FDE">
      <w:pPr>
        <w:pStyle w:val="ListParagraph"/>
        <w:numPr>
          <w:ilvl w:val="1"/>
          <w:numId w:val="5"/>
        </w:numPr>
        <w:rPr>
          <w:sz w:val="24"/>
          <w:szCs w:val="24"/>
        </w:rPr>
      </w:pPr>
      <w:r w:rsidRPr="00376FDE">
        <w:rPr>
          <w:sz w:val="24"/>
          <w:szCs w:val="24"/>
        </w:rPr>
        <w:t>Come to discussions prepared, having read and researched material under study; explicitly draw on that preparation by referring to evidence from texts and other research on the topic or issue to stimulate a thoughtful, well-reasoned exchange of ideas.</w:t>
      </w:r>
    </w:p>
    <w:p w:rsidR="00470B3A" w:rsidRPr="00376FDE" w:rsidRDefault="00470B3A" w:rsidP="00376FDE">
      <w:pPr>
        <w:pStyle w:val="ListParagraph"/>
        <w:numPr>
          <w:ilvl w:val="1"/>
          <w:numId w:val="5"/>
        </w:numPr>
        <w:rPr>
          <w:sz w:val="24"/>
          <w:szCs w:val="24"/>
        </w:rPr>
      </w:pPr>
      <w:r w:rsidRPr="00376FDE">
        <w:rPr>
          <w:sz w:val="24"/>
          <w:szCs w:val="24"/>
        </w:rPr>
        <w:t>Work with peers to promote civil, democratic discussions and decision-making, set clear goals and deadlines, and establish individual roles as needed.</w:t>
      </w:r>
    </w:p>
    <w:p w:rsidR="00470B3A" w:rsidRPr="00376FDE" w:rsidRDefault="00470B3A" w:rsidP="00376FDE">
      <w:pPr>
        <w:pStyle w:val="ListParagraph"/>
        <w:numPr>
          <w:ilvl w:val="1"/>
          <w:numId w:val="5"/>
        </w:numPr>
        <w:rPr>
          <w:sz w:val="24"/>
          <w:szCs w:val="24"/>
        </w:rPr>
      </w:pPr>
      <w:r w:rsidRPr="00376FDE">
        <w:rPr>
          <w:sz w:val="24"/>
          <w:szCs w:val="24"/>
        </w:rPr>
        <w:t>Propel conversations by posing and responding to questions that probe reasoning and evidence; ensure a hearing for a full range of positions on a topic or issue; clarify, verify, or challenge ideas and conclusions; and promote divergent and creative perspectives.</w:t>
      </w:r>
    </w:p>
    <w:p w:rsidR="00470B3A" w:rsidRDefault="00470B3A" w:rsidP="00376FDE">
      <w:pPr>
        <w:pStyle w:val="ListParagraph"/>
        <w:numPr>
          <w:ilvl w:val="1"/>
          <w:numId w:val="5"/>
        </w:numPr>
        <w:rPr>
          <w:sz w:val="24"/>
          <w:szCs w:val="24"/>
        </w:rPr>
      </w:pPr>
      <w:r w:rsidRPr="00376FDE">
        <w:rPr>
          <w:sz w:val="24"/>
          <w:szCs w:val="24"/>
        </w:rPr>
        <w:t>Respond thoughtfully to diverse perspectives or arguments; synthesize comments, claims, and evidence made on all sides of an issue; resolve contradictions when possible; and determine what additional information or research is required to deepen the investigation or complete the task.</w:t>
      </w:r>
    </w:p>
    <w:p w:rsidR="00376FDE" w:rsidRPr="00376FDE" w:rsidRDefault="00376FDE" w:rsidP="00376FDE">
      <w:pPr>
        <w:pStyle w:val="ListParagraph"/>
        <w:ind w:left="1440"/>
        <w:rPr>
          <w:sz w:val="24"/>
          <w:szCs w:val="24"/>
        </w:rPr>
      </w:pPr>
    </w:p>
    <w:p w:rsidR="00470B3A" w:rsidRDefault="00470B3A" w:rsidP="00376FDE">
      <w:pPr>
        <w:pStyle w:val="ListParagraph"/>
        <w:numPr>
          <w:ilvl w:val="0"/>
          <w:numId w:val="5"/>
        </w:numPr>
        <w:rPr>
          <w:sz w:val="24"/>
          <w:szCs w:val="24"/>
        </w:rPr>
      </w:pPr>
      <w:r w:rsidRPr="00376FDE">
        <w:rPr>
          <w:sz w:val="24"/>
          <w:szCs w:val="24"/>
        </w:rPr>
        <w:t>Integrate multiple sources of information presented in diverse formats and media (e.g., visually, quantitatively, orally) in order to make informed decisions and solve problems, evaluating the credibility and accuracy of each source and noting any discrepancies among the data or information.</w:t>
      </w:r>
    </w:p>
    <w:p w:rsidR="00376FDE" w:rsidRPr="00376FDE" w:rsidRDefault="00376FDE" w:rsidP="00376FDE">
      <w:pPr>
        <w:pStyle w:val="ListParagraph"/>
        <w:rPr>
          <w:sz w:val="24"/>
          <w:szCs w:val="24"/>
        </w:rPr>
      </w:pPr>
    </w:p>
    <w:p w:rsidR="00470B3A" w:rsidRDefault="00470B3A" w:rsidP="00376FDE">
      <w:pPr>
        <w:pStyle w:val="ListParagraph"/>
        <w:numPr>
          <w:ilvl w:val="0"/>
          <w:numId w:val="5"/>
        </w:numPr>
        <w:rPr>
          <w:sz w:val="24"/>
          <w:szCs w:val="24"/>
        </w:rPr>
      </w:pPr>
      <w:r w:rsidRPr="00376FDE">
        <w:rPr>
          <w:sz w:val="24"/>
          <w:szCs w:val="24"/>
        </w:rPr>
        <w:t>Identify and evaluate a speaker’s point of view, reasoning, and use of evidence and rhetoric, assessing the stance, premises, links among ideas, word choice, points of emphasis, and tone used.</w:t>
      </w:r>
    </w:p>
    <w:p w:rsidR="00376FDE" w:rsidRPr="00376FDE" w:rsidRDefault="00376FDE" w:rsidP="00376FDE">
      <w:pPr>
        <w:pStyle w:val="ListParagraph"/>
        <w:rPr>
          <w:sz w:val="24"/>
          <w:szCs w:val="24"/>
        </w:rPr>
      </w:pPr>
    </w:p>
    <w:p w:rsidR="00376FDE" w:rsidRPr="00376FDE" w:rsidRDefault="00376FDE" w:rsidP="00376FDE">
      <w:pPr>
        <w:pStyle w:val="ListParagraph"/>
        <w:rPr>
          <w:sz w:val="24"/>
          <w:szCs w:val="24"/>
        </w:rPr>
      </w:pPr>
    </w:p>
    <w:p w:rsidR="00470B3A" w:rsidRPr="00470B3A" w:rsidRDefault="00470B3A" w:rsidP="00B044E4">
      <w:pPr>
        <w:pStyle w:val="Heading3"/>
        <w:pageBreakBefore/>
      </w:pPr>
      <w:r w:rsidRPr="00470B3A">
        <w:lastRenderedPageBreak/>
        <w:t>Presentation of Knowledge and Ideas</w:t>
      </w:r>
    </w:p>
    <w:p w:rsidR="00470B3A" w:rsidRDefault="00470B3A" w:rsidP="00376FDE">
      <w:pPr>
        <w:pStyle w:val="ListParagraph"/>
        <w:numPr>
          <w:ilvl w:val="0"/>
          <w:numId w:val="5"/>
        </w:numPr>
        <w:rPr>
          <w:sz w:val="24"/>
          <w:szCs w:val="24"/>
        </w:rPr>
      </w:pPr>
      <w:r w:rsidRPr="00376FDE">
        <w:rPr>
          <w:sz w:val="24"/>
          <w:szCs w:val="24"/>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or formal and informal tasks.</w:t>
      </w:r>
    </w:p>
    <w:p w:rsidR="00376FDE" w:rsidRPr="00376FDE" w:rsidRDefault="00376FDE" w:rsidP="00376FDE">
      <w:pPr>
        <w:pStyle w:val="ListParagraph"/>
        <w:rPr>
          <w:sz w:val="24"/>
          <w:szCs w:val="24"/>
        </w:rPr>
      </w:pPr>
    </w:p>
    <w:p w:rsidR="00376FDE" w:rsidRPr="00376FDE" w:rsidRDefault="00470B3A" w:rsidP="00376FDE">
      <w:pPr>
        <w:pStyle w:val="ListParagraph"/>
        <w:numPr>
          <w:ilvl w:val="0"/>
          <w:numId w:val="5"/>
        </w:numPr>
        <w:rPr>
          <w:sz w:val="24"/>
          <w:szCs w:val="24"/>
        </w:rPr>
      </w:pPr>
      <w:r w:rsidRPr="00376FDE">
        <w:rPr>
          <w:sz w:val="24"/>
          <w:szCs w:val="24"/>
        </w:rPr>
        <w:t>Make strategic use of digital media (e.g., textual, graphical, audio, visual, and interactive elements) in presentations to enhance understanding of findings, reasoning, and evidence and to add interest.</w:t>
      </w:r>
    </w:p>
    <w:p w:rsidR="00376FDE" w:rsidRPr="00376FDE" w:rsidRDefault="00376FDE" w:rsidP="00376FDE">
      <w:pPr>
        <w:pStyle w:val="ListParagraph"/>
        <w:rPr>
          <w:sz w:val="24"/>
          <w:szCs w:val="24"/>
        </w:rPr>
      </w:pPr>
    </w:p>
    <w:p w:rsidR="00470B3A" w:rsidRPr="00376FDE" w:rsidRDefault="00470B3A" w:rsidP="00376FDE">
      <w:pPr>
        <w:pStyle w:val="ListParagraph"/>
        <w:numPr>
          <w:ilvl w:val="0"/>
          <w:numId w:val="5"/>
        </w:numPr>
        <w:rPr>
          <w:sz w:val="24"/>
          <w:szCs w:val="24"/>
        </w:rPr>
      </w:pPr>
      <w:r w:rsidRPr="00376FDE">
        <w:rPr>
          <w:sz w:val="24"/>
          <w:szCs w:val="24"/>
        </w:rPr>
        <w:t>Adapt speech to a variety of contexts and tasks, demonstrating a command of formal English when indicated or appropriate and addressing intended audience needs and knowledge level. (See grades 11–12 Language standards 1 and 3 for specific expectations.)</w:t>
      </w:r>
    </w:p>
    <w:p w:rsidR="00470B3A" w:rsidRPr="00470B3A" w:rsidRDefault="00470B3A" w:rsidP="00470B3A"/>
    <w:p w:rsidR="004162B2" w:rsidRDefault="004162B2"/>
    <w:sectPr w:rsidR="004162B2" w:rsidSect="00470B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BC8"/>
    <w:multiLevelType w:val="hybridMultilevel"/>
    <w:tmpl w:val="71986BE6"/>
    <w:lvl w:ilvl="0" w:tplc="0409000F">
      <w:start w:val="1"/>
      <w:numFmt w:val="decimal"/>
      <w:lvlText w:val="%1."/>
      <w:lvlJc w:val="left"/>
      <w:pPr>
        <w:ind w:left="720" w:hanging="360"/>
      </w:pPr>
      <w:rPr>
        <w:rFonts w:hint="default"/>
      </w:rPr>
    </w:lvl>
    <w:lvl w:ilvl="1" w:tplc="CBDADE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85179"/>
    <w:multiLevelType w:val="hybridMultilevel"/>
    <w:tmpl w:val="CA0E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A7D7C"/>
    <w:multiLevelType w:val="hybridMultilevel"/>
    <w:tmpl w:val="83749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0691B"/>
    <w:multiLevelType w:val="hybridMultilevel"/>
    <w:tmpl w:val="4AD8C174"/>
    <w:lvl w:ilvl="0" w:tplc="0409000F">
      <w:start w:val="1"/>
      <w:numFmt w:val="decimal"/>
      <w:lvlText w:val="%1."/>
      <w:lvlJc w:val="left"/>
      <w:pPr>
        <w:ind w:left="720" w:hanging="360"/>
      </w:pPr>
      <w:rPr>
        <w:rFonts w:hint="default"/>
      </w:rPr>
    </w:lvl>
    <w:lvl w:ilvl="1" w:tplc="2DDCC8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84F60"/>
    <w:multiLevelType w:val="hybridMultilevel"/>
    <w:tmpl w:val="A8B8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264F7"/>
    <w:multiLevelType w:val="hybridMultilevel"/>
    <w:tmpl w:val="23503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3A"/>
    <w:rsid w:val="00376FDE"/>
    <w:rsid w:val="00393A7E"/>
    <w:rsid w:val="004162B2"/>
    <w:rsid w:val="00470B3A"/>
    <w:rsid w:val="00595732"/>
    <w:rsid w:val="00932B97"/>
    <w:rsid w:val="00B044E4"/>
    <w:rsid w:val="00C1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AEE46-05F1-40F5-BFB9-F1E5672F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376FDE"/>
    <w:pPr>
      <w:pBdr>
        <w:bottom w:val="none" w:sz="0" w:space="0" w:color="auto"/>
      </w:pBdr>
      <w:ind w:right="187"/>
      <w:outlineLvl w:val="0"/>
    </w:pPr>
    <w:rPr>
      <w:sz w:val="32"/>
    </w:rPr>
  </w:style>
  <w:style w:type="paragraph" w:styleId="Heading2">
    <w:name w:val="heading 2"/>
    <w:basedOn w:val="Normal"/>
    <w:next w:val="Normal"/>
    <w:link w:val="Heading2Char"/>
    <w:uiPriority w:val="9"/>
    <w:unhideWhenUsed/>
    <w:qFormat/>
    <w:rsid w:val="00470B3A"/>
    <w:pPr>
      <w:pBdr>
        <w:top w:val="single" w:sz="4" w:space="1" w:color="auto"/>
        <w:left w:val="single" w:sz="4" w:space="4" w:color="auto"/>
        <w:bottom w:val="single" w:sz="4" w:space="1" w:color="auto"/>
        <w:right w:val="single" w:sz="4" w:space="4" w:color="auto"/>
      </w:pBdr>
      <w:shd w:val="clear" w:color="auto" w:fill="FDC9B9"/>
      <w:outlineLvl w:val="1"/>
    </w:pPr>
    <w:rPr>
      <w:rFonts w:cs="Times New Roman"/>
      <w:b/>
      <w:color w:val="000000" w:themeColor="text1"/>
      <w:sz w:val="24"/>
      <w:szCs w:val="24"/>
    </w:rPr>
  </w:style>
  <w:style w:type="paragraph" w:styleId="Heading3">
    <w:name w:val="heading 3"/>
    <w:basedOn w:val="Normal"/>
    <w:next w:val="Normal"/>
    <w:link w:val="Heading3Char"/>
    <w:uiPriority w:val="9"/>
    <w:unhideWhenUsed/>
    <w:qFormat/>
    <w:rsid w:val="00932B97"/>
    <w:pPr>
      <w:shd w:val="clear" w:color="auto" w:fill="F2F2F2" w:themeFill="background1" w:themeFillShade="F2"/>
      <w:outlineLvl w:val="2"/>
    </w:pPr>
    <w:rPr>
      <w:rFonts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0B3A"/>
    <w:pPr>
      <w:pBdr>
        <w:bottom w:val="single" w:sz="4" w:space="1" w:color="auto"/>
      </w:pBdr>
      <w:spacing w:after="0" w:line="276" w:lineRule="auto"/>
      <w:ind w:right="180"/>
    </w:pPr>
    <w:rPr>
      <w:rFonts w:eastAsia="Calibri" w:cstheme="minorHAnsi"/>
      <w:b/>
      <w:color w:val="2E74B5" w:themeColor="accent1" w:themeShade="BF"/>
      <w:sz w:val="40"/>
      <w:szCs w:val="32"/>
    </w:rPr>
  </w:style>
  <w:style w:type="character" w:customStyle="1" w:styleId="TitleChar">
    <w:name w:val="Title Char"/>
    <w:basedOn w:val="DefaultParagraphFont"/>
    <w:link w:val="Title"/>
    <w:uiPriority w:val="10"/>
    <w:rsid w:val="00470B3A"/>
    <w:rPr>
      <w:rFonts w:eastAsia="Calibri" w:cstheme="minorHAnsi"/>
      <w:b/>
      <w:color w:val="2E74B5" w:themeColor="accent1" w:themeShade="BF"/>
      <w:sz w:val="40"/>
      <w:szCs w:val="32"/>
    </w:rPr>
  </w:style>
  <w:style w:type="character" w:customStyle="1" w:styleId="Heading1Char">
    <w:name w:val="Heading 1 Char"/>
    <w:basedOn w:val="DefaultParagraphFont"/>
    <w:link w:val="Heading1"/>
    <w:uiPriority w:val="9"/>
    <w:rsid w:val="00376FDE"/>
    <w:rPr>
      <w:rFonts w:eastAsia="Calibri" w:cstheme="minorHAnsi"/>
      <w:b/>
      <w:color w:val="2E74B5" w:themeColor="accent1" w:themeShade="BF"/>
      <w:sz w:val="32"/>
      <w:szCs w:val="32"/>
    </w:rPr>
  </w:style>
  <w:style w:type="character" w:customStyle="1" w:styleId="Heading2Char">
    <w:name w:val="Heading 2 Char"/>
    <w:basedOn w:val="DefaultParagraphFont"/>
    <w:link w:val="Heading2"/>
    <w:uiPriority w:val="9"/>
    <w:rsid w:val="00470B3A"/>
    <w:rPr>
      <w:rFonts w:cs="Times New Roman"/>
      <w:b/>
      <w:color w:val="000000" w:themeColor="text1"/>
      <w:sz w:val="24"/>
      <w:szCs w:val="24"/>
      <w:shd w:val="clear" w:color="auto" w:fill="FDC9B9"/>
    </w:rPr>
  </w:style>
  <w:style w:type="character" w:customStyle="1" w:styleId="Heading3Char">
    <w:name w:val="Heading 3 Char"/>
    <w:basedOn w:val="DefaultParagraphFont"/>
    <w:link w:val="Heading3"/>
    <w:uiPriority w:val="9"/>
    <w:rsid w:val="00932B97"/>
    <w:rPr>
      <w:rFonts w:cs="Times New Roman"/>
      <w:b/>
      <w:color w:val="000000" w:themeColor="text1"/>
      <w:sz w:val="24"/>
      <w:szCs w:val="24"/>
      <w:shd w:val="clear" w:color="auto" w:fill="F2F2F2" w:themeFill="background1" w:themeFillShade="F2"/>
    </w:rPr>
  </w:style>
  <w:style w:type="paragraph" w:styleId="ListParagraph">
    <w:name w:val="List Paragraph"/>
    <w:basedOn w:val="Normal"/>
    <w:uiPriority w:val="34"/>
    <w:qFormat/>
    <w:rsid w:val="0037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2019-06-04T21:34:00Z</dcterms:created>
  <dcterms:modified xsi:type="dcterms:W3CDTF">2019-06-04T21:34:00Z</dcterms:modified>
</cp:coreProperties>
</file>