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32F" w:rsidRDefault="00B3232F">
      <w:bookmarkStart w:id="0" w:name="_GoBack"/>
      <w:bookmarkEnd w:id="0"/>
    </w:p>
    <w:p w:rsidR="00D148F6" w:rsidRPr="00D148F6" w:rsidRDefault="00D148F6" w:rsidP="00D148F6">
      <w:pPr>
        <w:shd w:val="clear" w:color="auto" w:fill="00B050"/>
        <w:spacing w:after="0" w:line="240" w:lineRule="auto"/>
        <w:rPr>
          <w:sz w:val="36"/>
        </w:rPr>
      </w:pPr>
    </w:p>
    <w:p w:rsidR="00EA454F" w:rsidRPr="00D148F6" w:rsidRDefault="0093426F" w:rsidP="00D148F6">
      <w:pPr>
        <w:shd w:val="clear" w:color="auto" w:fill="00B050"/>
        <w:spacing w:after="0" w:line="240" w:lineRule="auto"/>
        <w:rPr>
          <w:sz w:val="36"/>
        </w:rPr>
      </w:pPr>
      <w:r>
        <w:rPr>
          <w:sz w:val="36"/>
        </w:rPr>
        <w:t>Individual Assessment Review</w:t>
      </w:r>
    </w:p>
    <w:p w:rsidR="00D148F6" w:rsidRPr="00D148F6" w:rsidRDefault="00D148F6" w:rsidP="00D148F6">
      <w:pPr>
        <w:shd w:val="clear" w:color="auto" w:fill="00B050"/>
        <w:spacing w:after="0" w:line="240" w:lineRule="auto"/>
        <w:rPr>
          <w:sz w:val="36"/>
        </w:rPr>
      </w:pPr>
    </w:p>
    <w:p w:rsidR="004B4E0F" w:rsidRDefault="00C873ED" w:rsidP="00A21402">
      <w:pPr>
        <w:tabs>
          <w:tab w:val="left" w:pos="1260"/>
        </w:tabs>
        <w:spacing w:line="240" w:lineRule="auto"/>
        <w:ind w:left="1260" w:hanging="1260"/>
        <w:rPr>
          <w:sz w:val="24"/>
        </w:rPr>
      </w:pPr>
      <w:r w:rsidRPr="00C873ED">
        <w:rPr>
          <w:b/>
          <w:sz w:val="24"/>
        </w:rPr>
        <w:t>Purpose:</w:t>
      </w:r>
      <w:r>
        <w:rPr>
          <w:sz w:val="24"/>
        </w:rPr>
        <w:t xml:space="preserve"> </w:t>
      </w:r>
      <w:r w:rsidR="00A21402">
        <w:rPr>
          <w:sz w:val="24"/>
        </w:rPr>
        <w:tab/>
      </w:r>
      <w:r w:rsidR="0093426F">
        <w:rPr>
          <w:sz w:val="24"/>
        </w:rPr>
        <w:t>The Individual Assessment Review</w:t>
      </w:r>
      <w:r w:rsidR="00FB01DE">
        <w:rPr>
          <w:sz w:val="24"/>
        </w:rPr>
        <w:t xml:space="preserve"> is a self-assessment tool to be used by teachers and administrators to determine </w:t>
      </w:r>
      <w:r w:rsidR="00FB01DE" w:rsidRPr="008A7621">
        <w:rPr>
          <w:sz w:val="24"/>
        </w:rPr>
        <w:t xml:space="preserve">which assessments they are currently using in their classroom and school that could be leveraged to </w:t>
      </w:r>
      <w:r w:rsidRPr="008A7621">
        <w:rPr>
          <w:sz w:val="24"/>
        </w:rPr>
        <w:t>fulfill</w:t>
      </w:r>
      <w:r w:rsidR="00FB01DE" w:rsidRPr="008A7621">
        <w:rPr>
          <w:sz w:val="24"/>
        </w:rPr>
        <w:t xml:space="preserve"> the student learning data </w:t>
      </w:r>
      <w:r w:rsidRPr="008A7621">
        <w:rPr>
          <w:sz w:val="24"/>
        </w:rPr>
        <w:t>standard</w:t>
      </w:r>
      <w:r w:rsidR="00FB01DE" w:rsidRPr="008A7621">
        <w:rPr>
          <w:sz w:val="24"/>
        </w:rPr>
        <w:t xml:space="preserve"> of </w:t>
      </w:r>
      <w:r w:rsidR="00D148F6" w:rsidRPr="008A7621">
        <w:rPr>
          <w:sz w:val="24"/>
        </w:rPr>
        <w:t xml:space="preserve">the </w:t>
      </w:r>
      <w:r w:rsidR="00FB01DE" w:rsidRPr="008A7621">
        <w:rPr>
          <w:sz w:val="24"/>
        </w:rPr>
        <w:t xml:space="preserve">new educator evaluation regulations. </w:t>
      </w:r>
      <w:r w:rsidR="003B3F53" w:rsidRPr="008A7621">
        <w:rPr>
          <w:sz w:val="24"/>
        </w:rPr>
        <w:t xml:space="preserve"> The inventory provides </w:t>
      </w:r>
      <w:r w:rsidR="00A21402" w:rsidRPr="008A7621">
        <w:rPr>
          <w:sz w:val="24"/>
        </w:rPr>
        <w:t>exploratory</w:t>
      </w:r>
      <w:r w:rsidR="003B3F53" w:rsidRPr="008A7621">
        <w:rPr>
          <w:sz w:val="24"/>
        </w:rPr>
        <w:t xml:space="preserve"> questions that should be considered prior to the final selection of the assessments to be used</w:t>
      </w:r>
      <w:r w:rsidR="004B4E0F" w:rsidRPr="008A7621">
        <w:rPr>
          <w:sz w:val="24"/>
        </w:rPr>
        <w:t xml:space="preserve"> for educator evaluation</w:t>
      </w:r>
      <w:r w:rsidR="003B3F53">
        <w:rPr>
          <w:sz w:val="24"/>
        </w:rPr>
        <w:t>.</w:t>
      </w:r>
      <w:r w:rsidR="001062D4">
        <w:rPr>
          <w:sz w:val="24"/>
        </w:rPr>
        <w:t xml:space="preserve"> </w:t>
      </w:r>
    </w:p>
    <w:p w:rsidR="00FB01DE" w:rsidRDefault="001062D4" w:rsidP="00A21402">
      <w:pPr>
        <w:tabs>
          <w:tab w:val="left" w:pos="1080"/>
        </w:tabs>
        <w:spacing w:line="240" w:lineRule="auto"/>
        <w:rPr>
          <w:sz w:val="24"/>
        </w:rPr>
      </w:pPr>
      <w:r>
        <w:rPr>
          <w:sz w:val="24"/>
        </w:rPr>
        <w:t xml:space="preserve">During the pilot year (SY 2014-2015), it is recommended that districts and educators keep an open mind concerning the types of assessments to be utilized. At the conclusion of the pilot year, the district and educators </w:t>
      </w:r>
      <w:r w:rsidR="004B4E0F">
        <w:rPr>
          <w:sz w:val="24"/>
        </w:rPr>
        <w:t>will be able to</w:t>
      </w:r>
      <w:r>
        <w:rPr>
          <w:sz w:val="24"/>
        </w:rPr>
        <w:t xml:space="preserve"> work together to determine the assessments that are the most </w:t>
      </w:r>
      <w:r w:rsidR="004B4E0F">
        <w:rPr>
          <w:sz w:val="24"/>
        </w:rPr>
        <w:t>appropriate</w:t>
      </w:r>
      <w:r w:rsidR="004B4E0F" w:rsidRPr="008A7621">
        <w:rPr>
          <w:sz w:val="24"/>
        </w:rPr>
        <w:t>.</w:t>
      </w:r>
      <w:r w:rsidR="00C873ED" w:rsidRPr="008A7621">
        <w:rPr>
          <w:sz w:val="24"/>
        </w:rPr>
        <w:t xml:space="preserve">  The types of assessments </w:t>
      </w:r>
      <w:r w:rsidR="00A21402" w:rsidRPr="008A7621">
        <w:rPr>
          <w:sz w:val="24"/>
        </w:rPr>
        <w:t xml:space="preserve">for educator evaluation </w:t>
      </w:r>
      <w:r w:rsidR="00C873ED" w:rsidRPr="008A7621">
        <w:rPr>
          <w:sz w:val="24"/>
        </w:rPr>
        <w:t xml:space="preserve">can </w:t>
      </w:r>
      <w:r w:rsidR="00A21402" w:rsidRPr="008A7621">
        <w:rPr>
          <w:sz w:val="24"/>
        </w:rPr>
        <w:t xml:space="preserve">be </w:t>
      </w:r>
      <w:r w:rsidR="00C873ED" w:rsidRPr="008A7621">
        <w:rPr>
          <w:sz w:val="24"/>
        </w:rPr>
        <w:t>change</w:t>
      </w:r>
      <w:r w:rsidR="00A21402" w:rsidRPr="008A7621">
        <w:rPr>
          <w:sz w:val="24"/>
        </w:rPr>
        <w:t>d</w:t>
      </w:r>
      <w:r w:rsidR="00C873ED" w:rsidRPr="008A7621">
        <w:rPr>
          <w:sz w:val="24"/>
        </w:rPr>
        <w:t xml:space="preserve"> over time.</w:t>
      </w:r>
    </w:p>
    <w:p w:rsidR="00A21402" w:rsidRPr="00FB01DE" w:rsidRDefault="00A21402" w:rsidP="00A21402">
      <w:pPr>
        <w:tabs>
          <w:tab w:val="left" w:pos="1080"/>
        </w:tabs>
        <w:spacing w:line="240" w:lineRule="auto"/>
        <w:rPr>
          <w:sz w:val="24"/>
        </w:rPr>
      </w:pPr>
      <w:r>
        <w:rPr>
          <w:b/>
          <w:sz w:val="24"/>
        </w:rPr>
        <w:t>Directions</w:t>
      </w:r>
      <w:r w:rsidRPr="00C873ED">
        <w:rPr>
          <w:b/>
          <w:sz w:val="24"/>
        </w:rPr>
        <w:t>:</w:t>
      </w:r>
      <w:r>
        <w:rPr>
          <w:sz w:val="24"/>
        </w:rPr>
        <w:t xml:space="preserve"> </w:t>
      </w:r>
      <w:r>
        <w:rPr>
          <w:sz w:val="24"/>
        </w:rPr>
        <w:tab/>
      </w:r>
      <w:r w:rsidR="007B6FEC">
        <w:rPr>
          <w:sz w:val="24"/>
        </w:rPr>
        <w:t>For each assessment that could be used for educator evaluation, answer the following exploratory questions.</w:t>
      </w:r>
    </w:p>
    <w:tbl>
      <w:tblPr>
        <w:tblStyle w:val="TableGrid"/>
        <w:tblW w:w="13158" w:type="dxa"/>
        <w:tblLook w:val="04A0" w:firstRow="1" w:lastRow="0" w:firstColumn="1" w:lastColumn="0" w:noHBand="0" w:noVBand="1"/>
      </w:tblPr>
      <w:tblGrid>
        <w:gridCol w:w="7938"/>
        <w:gridCol w:w="5220"/>
      </w:tblGrid>
      <w:tr w:rsidR="00A21402" w:rsidTr="007B6FEC">
        <w:trPr>
          <w:cantSplit/>
          <w:trHeight w:val="332"/>
          <w:tblHeader/>
        </w:trPr>
        <w:tc>
          <w:tcPr>
            <w:tcW w:w="7938" w:type="dxa"/>
          </w:tcPr>
          <w:p w:rsidR="00A21402" w:rsidRPr="00007889" w:rsidRDefault="00A21402" w:rsidP="00375720">
            <w:pPr>
              <w:jc w:val="right"/>
              <w:rPr>
                <w:b/>
                <w:sz w:val="32"/>
              </w:rPr>
            </w:pPr>
            <w:r w:rsidRPr="00007889">
              <w:rPr>
                <w:b/>
                <w:sz w:val="28"/>
              </w:rPr>
              <w:t>Assessment Name</w:t>
            </w:r>
          </w:p>
        </w:tc>
        <w:tc>
          <w:tcPr>
            <w:tcW w:w="5220" w:type="dxa"/>
          </w:tcPr>
          <w:p w:rsidR="00A21402" w:rsidRPr="00EA454F" w:rsidRDefault="00A21402">
            <w:pPr>
              <w:rPr>
                <w:b/>
              </w:rPr>
            </w:pPr>
          </w:p>
        </w:tc>
      </w:tr>
      <w:tr w:rsidR="00A21402" w:rsidTr="002B12AD">
        <w:trPr>
          <w:trHeight w:val="256"/>
        </w:trPr>
        <w:tc>
          <w:tcPr>
            <w:tcW w:w="13158" w:type="dxa"/>
            <w:gridSpan w:val="2"/>
            <w:shd w:val="clear" w:color="auto" w:fill="00B050"/>
          </w:tcPr>
          <w:p w:rsidR="00A21402" w:rsidRPr="00EA454F" w:rsidRDefault="00A21402" w:rsidP="002B12AD">
            <w:pPr>
              <w:rPr>
                <w:b/>
              </w:rPr>
            </w:pPr>
            <w:r>
              <w:rPr>
                <w:b/>
              </w:rPr>
              <w:t>General</w:t>
            </w:r>
            <w:r w:rsidRPr="00732A6E">
              <w:rPr>
                <w:b/>
              </w:rPr>
              <w:t xml:space="preserve"> Information</w:t>
            </w:r>
          </w:p>
        </w:tc>
      </w:tr>
      <w:tr w:rsidR="00A21402" w:rsidTr="007B6FEC">
        <w:trPr>
          <w:trHeight w:val="620"/>
        </w:trPr>
        <w:tc>
          <w:tcPr>
            <w:tcW w:w="7938" w:type="dxa"/>
          </w:tcPr>
          <w:p w:rsidR="00A21402" w:rsidRPr="00590673" w:rsidRDefault="00A21402" w:rsidP="00A21402">
            <w:pPr>
              <w:pStyle w:val="ListParagraph"/>
              <w:numPr>
                <w:ilvl w:val="0"/>
                <w:numId w:val="1"/>
              </w:numPr>
              <w:ind w:left="360" w:hanging="270"/>
            </w:pPr>
            <w:r>
              <w:t xml:space="preserve">Type of Assessment: </w:t>
            </w:r>
            <w:r w:rsidR="007B6FEC">
              <w:br/>
            </w:r>
            <w:r w:rsidRPr="00590673">
              <w:t>(e.g. curriculum-based pre-/post-, summative, int</w:t>
            </w:r>
            <w:r>
              <w:t>erim, formative, screener, etc</w:t>
            </w:r>
            <w:proofErr w:type="gramStart"/>
            <w:r>
              <w:t>. )</w:t>
            </w:r>
            <w:proofErr w:type="gramEnd"/>
          </w:p>
        </w:tc>
        <w:tc>
          <w:tcPr>
            <w:tcW w:w="5220" w:type="dxa"/>
          </w:tcPr>
          <w:p w:rsidR="00A21402" w:rsidRPr="00EA454F" w:rsidRDefault="00A21402">
            <w:pPr>
              <w:rPr>
                <w:b/>
              </w:rPr>
            </w:pPr>
          </w:p>
        </w:tc>
      </w:tr>
      <w:tr w:rsidR="00A21402" w:rsidTr="007B6FEC">
        <w:trPr>
          <w:trHeight w:val="548"/>
        </w:trPr>
        <w:tc>
          <w:tcPr>
            <w:tcW w:w="7938" w:type="dxa"/>
          </w:tcPr>
          <w:p w:rsidR="00A21402" w:rsidRDefault="00A21402" w:rsidP="00007889">
            <w:pPr>
              <w:pStyle w:val="ListParagraph"/>
              <w:numPr>
                <w:ilvl w:val="0"/>
                <w:numId w:val="1"/>
              </w:numPr>
              <w:ind w:left="360" w:hanging="270"/>
            </w:pPr>
            <w:r>
              <w:t>What are the standards covered by the assessment?</w:t>
            </w:r>
          </w:p>
        </w:tc>
        <w:tc>
          <w:tcPr>
            <w:tcW w:w="5220" w:type="dxa"/>
          </w:tcPr>
          <w:p w:rsidR="00A21402" w:rsidRDefault="00A21402"/>
        </w:tc>
      </w:tr>
      <w:tr w:rsidR="00A21402" w:rsidTr="007B6FEC">
        <w:trPr>
          <w:trHeight w:val="611"/>
        </w:trPr>
        <w:tc>
          <w:tcPr>
            <w:tcW w:w="7938" w:type="dxa"/>
          </w:tcPr>
          <w:p w:rsidR="00A21402" w:rsidRDefault="00A21402" w:rsidP="00007889">
            <w:pPr>
              <w:pStyle w:val="ListParagraph"/>
              <w:numPr>
                <w:ilvl w:val="0"/>
                <w:numId w:val="1"/>
              </w:numPr>
              <w:ind w:left="360" w:hanging="270"/>
            </w:pPr>
            <w:r>
              <w:t>Is the content of the assessment a priority area for your school and/or district?</w:t>
            </w:r>
          </w:p>
        </w:tc>
        <w:tc>
          <w:tcPr>
            <w:tcW w:w="5220" w:type="dxa"/>
          </w:tcPr>
          <w:p w:rsidR="00A21402" w:rsidRDefault="00A21402"/>
        </w:tc>
      </w:tr>
      <w:tr w:rsidR="00A21402" w:rsidTr="007B6FEC">
        <w:trPr>
          <w:trHeight w:val="791"/>
        </w:trPr>
        <w:tc>
          <w:tcPr>
            <w:tcW w:w="7938" w:type="dxa"/>
          </w:tcPr>
          <w:p w:rsidR="00A21402" w:rsidRDefault="00A21402" w:rsidP="00D82749">
            <w:pPr>
              <w:pStyle w:val="ListParagraph"/>
              <w:numPr>
                <w:ilvl w:val="0"/>
                <w:numId w:val="1"/>
              </w:numPr>
              <w:ind w:left="360" w:hanging="270"/>
            </w:pPr>
            <w:r>
              <w:t>Which group of students will be assessed this assessment? Name of the class and/or content area?</w:t>
            </w:r>
          </w:p>
        </w:tc>
        <w:tc>
          <w:tcPr>
            <w:tcW w:w="5220" w:type="dxa"/>
          </w:tcPr>
          <w:p w:rsidR="00A21402" w:rsidRDefault="00A21402"/>
        </w:tc>
      </w:tr>
      <w:tr w:rsidR="00A21402" w:rsidTr="007B6FEC">
        <w:trPr>
          <w:trHeight w:val="782"/>
        </w:trPr>
        <w:tc>
          <w:tcPr>
            <w:tcW w:w="7938" w:type="dxa"/>
          </w:tcPr>
          <w:p w:rsidR="00A21402" w:rsidRDefault="00A21402" w:rsidP="008A7621">
            <w:pPr>
              <w:pStyle w:val="ListParagraph"/>
              <w:numPr>
                <w:ilvl w:val="0"/>
                <w:numId w:val="1"/>
              </w:numPr>
              <w:ind w:left="360" w:hanging="270"/>
              <w:jc w:val="both"/>
            </w:pPr>
            <w:r>
              <w:t xml:space="preserve">What percentage of the total number of students for whom you provide </w:t>
            </w:r>
            <w:r w:rsidRPr="008A7621">
              <w:t>instruction will be</w:t>
            </w:r>
            <w:r>
              <w:t xml:space="preserve"> covered by this assessment?</w:t>
            </w:r>
          </w:p>
        </w:tc>
        <w:tc>
          <w:tcPr>
            <w:tcW w:w="5220" w:type="dxa"/>
          </w:tcPr>
          <w:p w:rsidR="00A21402" w:rsidRDefault="00A21402" w:rsidP="002B12AD"/>
        </w:tc>
      </w:tr>
      <w:tr w:rsidR="00A21402" w:rsidTr="007B6FEC">
        <w:trPr>
          <w:trHeight w:val="701"/>
        </w:trPr>
        <w:tc>
          <w:tcPr>
            <w:tcW w:w="7938" w:type="dxa"/>
          </w:tcPr>
          <w:p w:rsidR="00A21402" w:rsidRDefault="00A21402" w:rsidP="002B12AD">
            <w:pPr>
              <w:pStyle w:val="ListParagraph"/>
              <w:numPr>
                <w:ilvl w:val="0"/>
                <w:numId w:val="1"/>
              </w:numPr>
              <w:ind w:left="360" w:hanging="270"/>
            </w:pPr>
            <w:r w:rsidRPr="008A7621">
              <w:t>Is this assessment</w:t>
            </w:r>
            <w:r>
              <w:t xml:space="preserve"> </w:t>
            </w:r>
            <w:r w:rsidRPr="00C873ED">
              <w:rPr>
                <w:strike/>
              </w:rPr>
              <w:t xml:space="preserve">listed </w:t>
            </w:r>
            <w:r>
              <w:t>use by other teachers in your school and/or district?</w:t>
            </w:r>
          </w:p>
        </w:tc>
        <w:tc>
          <w:tcPr>
            <w:tcW w:w="5220" w:type="dxa"/>
          </w:tcPr>
          <w:p w:rsidR="00A21402" w:rsidRDefault="00A21402" w:rsidP="002B12AD"/>
        </w:tc>
      </w:tr>
    </w:tbl>
    <w:p w:rsidR="007B6FEC" w:rsidRDefault="007B6FEC">
      <w:r>
        <w:br w:type="page"/>
      </w:r>
    </w:p>
    <w:tbl>
      <w:tblPr>
        <w:tblStyle w:val="TableGrid"/>
        <w:tblW w:w="13158" w:type="dxa"/>
        <w:tblLook w:val="04A0" w:firstRow="1" w:lastRow="0" w:firstColumn="1" w:lastColumn="0" w:noHBand="0" w:noVBand="1"/>
      </w:tblPr>
      <w:tblGrid>
        <w:gridCol w:w="7938"/>
        <w:gridCol w:w="5220"/>
      </w:tblGrid>
      <w:tr w:rsidR="00A21402" w:rsidTr="002B12AD">
        <w:trPr>
          <w:trHeight w:val="256"/>
        </w:trPr>
        <w:tc>
          <w:tcPr>
            <w:tcW w:w="13158" w:type="dxa"/>
            <w:gridSpan w:val="2"/>
            <w:shd w:val="clear" w:color="auto" w:fill="00B050"/>
          </w:tcPr>
          <w:p w:rsidR="00A21402" w:rsidRPr="00EA454F" w:rsidRDefault="00A21402" w:rsidP="002B12AD">
            <w:pPr>
              <w:rPr>
                <w:b/>
              </w:rPr>
            </w:pPr>
            <w:r>
              <w:rPr>
                <w:b/>
              </w:rPr>
              <w:lastRenderedPageBreak/>
              <w:t>Administration</w:t>
            </w:r>
          </w:p>
        </w:tc>
      </w:tr>
      <w:tr w:rsidR="00A21402" w:rsidTr="007B6FEC">
        <w:trPr>
          <w:trHeight w:val="899"/>
        </w:trPr>
        <w:tc>
          <w:tcPr>
            <w:tcW w:w="7938" w:type="dxa"/>
          </w:tcPr>
          <w:p w:rsidR="00A21402" w:rsidRDefault="00A21402" w:rsidP="00C873ED">
            <w:pPr>
              <w:pStyle w:val="ListParagraph"/>
              <w:numPr>
                <w:ilvl w:val="0"/>
                <w:numId w:val="1"/>
              </w:numPr>
              <w:ind w:left="360" w:hanging="270"/>
            </w:pPr>
            <w:r>
              <w:t xml:space="preserve">Does the administration dates for the assessment align to the educator evaluation timeline? If it </w:t>
            </w:r>
            <w:r w:rsidRPr="008A7621">
              <w:t>does not could</w:t>
            </w:r>
            <w:r>
              <w:t xml:space="preserve"> the assessment </w:t>
            </w:r>
            <w:r w:rsidRPr="00C873ED">
              <w:rPr>
                <w:strike/>
              </w:rPr>
              <w:t>or evaluation timeline</w:t>
            </w:r>
            <w:r>
              <w:t xml:space="preserve"> be changed so they were more compatible?</w:t>
            </w:r>
          </w:p>
        </w:tc>
        <w:tc>
          <w:tcPr>
            <w:tcW w:w="5220" w:type="dxa"/>
          </w:tcPr>
          <w:p w:rsidR="00A21402" w:rsidRDefault="00A21402"/>
        </w:tc>
      </w:tr>
      <w:tr w:rsidR="00A21402" w:rsidTr="007B6FEC">
        <w:trPr>
          <w:trHeight w:val="1142"/>
        </w:trPr>
        <w:tc>
          <w:tcPr>
            <w:tcW w:w="7938" w:type="dxa"/>
          </w:tcPr>
          <w:p w:rsidR="00A21402" w:rsidRDefault="00A21402" w:rsidP="00C873ED">
            <w:pPr>
              <w:pStyle w:val="ListParagraph"/>
              <w:numPr>
                <w:ilvl w:val="0"/>
                <w:numId w:val="1"/>
              </w:numPr>
              <w:ind w:left="360" w:hanging="270"/>
            </w:pPr>
            <w:r w:rsidRPr="008A7621">
              <w:t>Have the assessment</w:t>
            </w:r>
            <w:r>
              <w:t xml:space="preserve"> items and/or prompts been kept secure? (</w:t>
            </w:r>
            <w:proofErr w:type="gramStart"/>
            <w:r>
              <w:t>i.e</w:t>
            </w:r>
            <w:proofErr w:type="gramEnd"/>
            <w:r>
              <w:t xml:space="preserve">. the assessment has not been released to students after previous admissions.) If the items and/or prompts have been released, can the assessment be used as an outline for the creation of alternate </w:t>
            </w:r>
            <w:r w:rsidRPr="008A7621">
              <w:t>form of assessment</w:t>
            </w:r>
            <w:r>
              <w:t>?</w:t>
            </w:r>
          </w:p>
        </w:tc>
        <w:tc>
          <w:tcPr>
            <w:tcW w:w="5220" w:type="dxa"/>
          </w:tcPr>
          <w:p w:rsidR="00A21402" w:rsidRDefault="00A21402"/>
        </w:tc>
      </w:tr>
      <w:tr w:rsidR="00A21402" w:rsidTr="007B6FEC">
        <w:trPr>
          <w:trHeight w:val="863"/>
        </w:trPr>
        <w:tc>
          <w:tcPr>
            <w:tcW w:w="7938" w:type="dxa"/>
          </w:tcPr>
          <w:p w:rsidR="00A21402" w:rsidRDefault="00A21402" w:rsidP="00C873ED">
            <w:pPr>
              <w:pStyle w:val="ListParagraph"/>
              <w:numPr>
                <w:ilvl w:val="0"/>
                <w:numId w:val="1"/>
              </w:numPr>
              <w:ind w:left="360" w:hanging="270"/>
            </w:pPr>
            <w:r>
              <w:t xml:space="preserve">Who is responsible for scoring or grading the assessment? Is it possible to have another educator score the pre-and post-assessment for the purpose of educator evaluation? </w:t>
            </w:r>
          </w:p>
        </w:tc>
        <w:tc>
          <w:tcPr>
            <w:tcW w:w="5220" w:type="dxa"/>
          </w:tcPr>
          <w:p w:rsidR="00A21402" w:rsidRDefault="00A21402"/>
        </w:tc>
      </w:tr>
      <w:tr w:rsidR="00A21402" w:rsidRPr="00732A6E" w:rsidTr="002B12AD">
        <w:trPr>
          <w:trHeight w:val="300"/>
        </w:trPr>
        <w:tc>
          <w:tcPr>
            <w:tcW w:w="13158" w:type="dxa"/>
            <w:gridSpan w:val="2"/>
            <w:shd w:val="clear" w:color="auto" w:fill="00B050"/>
          </w:tcPr>
          <w:p w:rsidR="00A21402" w:rsidRPr="00732A6E" w:rsidRDefault="00A21402" w:rsidP="002B12AD">
            <w:pPr>
              <w:rPr>
                <w:b/>
              </w:rPr>
            </w:pPr>
            <w:r w:rsidRPr="00732A6E">
              <w:rPr>
                <w:b/>
              </w:rPr>
              <w:t>Trend Data</w:t>
            </w:r>
          </w:p>
        </w:tc>
      </w:tr>
      <w:tr w:rsidR="00A21402" w:rsidTr="00A21402">
        <w:trPr>
          <w:trHeight w:val="636"/>
        </w:trPr>
        <w:tc>
          <w:tcPr>
            <w:tcW w:w="7938" w:type="dxa"/>
          </w:tcPr>
          <w:p w:rsidR="00A21402" w:rsidRDefault="00A21402" w:rsidP="00C873ED">
            <w:pPr>
              <w:pStyle w:val="ListParagraph"/>
              <w:numPr>
                <w:ilvl w:val="0"/>
                <w:numId w:val="2"/>
              </w:numPr>
              <w:ind w:left="360" w:hanging="270"/>
            </w:pPr>
            <w:r>
              <w:t xml:space="preserve">Is there trend data from previous </w:t>
            </w:r>
            <w:r w:rsidRPr="008A7621">
              <w:t>admission of the assessment</w:t>
            </w:r>
            <w:r>
              <w:t xml:space="preserve"> in other school years available?</w:t>
            </w:r>
          </w:p>
        </w:tc>
        <w:tc>
          <w:tcPr>
            <w:tcW w:w="5220" w:type="dxa"/>
          </w:tcPr>
          <w:p w:rsidR="00A21402" w:rsidRDefault="00A21402"/>
        </w:tc>
      </w:tr>
      <w:tr w:rsidR="00A21402" w:rsidTr="00A21402">
        <w:trPr>
          <w:trHeight w:val="673"/>
        </w:trPr>
        <w:tc>
          <w:tcPr>
            <w:tcW w:w="7938" w:type="dxa"/>
          </w:tcPr>
          <w:p w:rsidR="00A21402" w:rsidRDefault="00A21402" w:rsidP="00FB01DE">
            <w:pPr>
              <w:pStyle w:val="ListParagraph"/>
              <w:numPr>
                <w:ilvl w:val="0"/>
                <w:numId w:val="2"/>
              </w:numPr>
              <w:ind w:left="360" w:hanging="270"/>
            </w:pPr>
            <w:r>
              <w:t>What is the location of the trend data (e.g. teacher records, student records, district data warehouse)?</w:t>
            </w:r>
          </w:p>
        </w:tc>
        <w:tc>
          <w:tcPr>
            <w:tcW w:w="5220" w:type="dxa"/>
          </w:tcPr>
          <w:p w:rsidR="00A21402" w:rsidRDefault="00A21402"/>
        </w:tc>
      </w:tr>
      <w:tr w:rsidR="00A21402" w:rsidTr="00A21402">
        <w:trPr>
          <w:trHeight w:val="636"/>
        </w:trPr>
        <w:tc>
          <w:tcPr>
            <w:tcW w:w="7938" w:type="dxa"/>
          </w:tcPr>
          <w:p w:rsidR="00A21402" w:rsidRDefault="00A21402" w:rsidP="00A7175F">
            <w:pPr>
              <w:pStyle w:val="ListParagraph"/>
              <w:numPr>
                <w:ilvl w:val="0"/>
                <w:numId w:val="2"/>
              </w:numPr>
              <w:ind w:left="360" w:hanging="270"/>
            </w:pPr>
            <w:r>
              <w:t xml:space="preserve">Do teachers, administrators and districts have easy access to the trend data? </w:t>
            </w:r>
          </w:p>
        </w:tc>
        <w:tc>
          <w:tcPr>
            <w:tcW w:w="5220" w:type="dxa"/>
          </w:tcPr>
          <w:p w:rsidR="00A21402" w:rsidRDefault="00A21402"/>
        </w:tc>
      </w:tr>
      <w:tr w:rsidR="00A21402" w:rsidTr="00A21402">
        <w:trPr>
          <w:trHeight w:val="673"/>
        </w:trPr>
        <w:tc>
          <w:tcPr>
            <w:tcW w:w="7938" w:type="dxa"/>
          </w:tcPr>
          <w:p w:rsidR="00A21402" w:rsidRDefault="00A21402" w:rsidP="00D148F6">
            <w:pPr>
              <w:pStyle w:val="ListParagraph"/>
              <w:numPr>
                <w:ilvl w:val="0"/>
                <w:numId w:val="2"/>
              </w:numPr>
              <w:ind w:left="360" w:hanging="270"/>
            </w:pPr>
            <w:r>
              <w:t>Has the trend data been analyzed to determine the typical performance and/or growth of students who begin at various levels of preparation? If no, is it possible?</w:t>
            </w:r>
          </w:p>
        </w:tc>
        <w:tc>
          <w:tcPr>
            <w:tcW w:w="5220" w:type="dxa"/>
          </w:tcPr>
          <w:p w:rsidR="00A21402" w:rsidRDefault="00A21402"/>
        </w:tc>
      </w:tr>
      <w:tr w:rsidR="00A21402" w:rsidTr="00A21402">
        <w:trPr>
          <w:trHeight w:val="278"/>
        </w:trPr>
        <w:tc>
          <w:tcPr>
            <w:tcW w:w="7938" w:type="dxa"/>
          </w:tcPr>
          <w:p w:rsidR="00A21402" w:rsidRDefault="00A21402" w:rsidP="00C873ED">
            <w:pPr>
              <w:pStyle w:val="ListParagraph"/>
              <w:numPr>
                <w:ilvl w:val="0"/>
                <w:numId w:val="2"/>
              </w:numPr>
              <w:ind w:left="360" w:hanging="270"/>
            </w:pPr>
            <w:r>
              <w:t xml:space="preserve">If trend data is not readily available, would it </w:t>
            </w:r>
            <w:r w:rsidRPr="008A7621">
              <w:t>be meaningful</w:t>
            </w:r>
            <w:r w:rsidRPr="00C873ED">
              <w:t xml:space="preserve"> </w:t>
            </w:r>
            <w:r>
              <w:t>to gather data during the 2014-2015 school year in order to have trend data for full implementation during the 2015-2016 school year?</w:t>
            </w:r>
          </w:p>
        </w:tc>
        <w:tc>
          <w:tcPr>
            <w:tcW w:w="5220" w:type="dxa"/>
          </w:tcPr>
          <w:p w:rsidR="00A21402" w:rsidRDefault="00A21402"/>
        </w:tc>
      </w:tr>
      <w:tr w:rsidR="00A21402" w:rsidTr="002B12AD">
        <w:trPr>
          <w:trHeight w:val="282"/>
        </w:trPr>
        <w:tc>
          <w:tcPr>
            <w:tcW w:w="13158" w:type="dxa"/>
            <w:gridSpan w:val="2"/>
            <w:shd w:val="clear" w:color="auto" w:fill="00B050"/>
          </w:tcPr>
          <w:p w:rsidR="00A21402" w:rsidRDefault="00A21402" w:rsidP="002B12AD">
            <w:r w:rsidRPr="00007889">
              <w:rPr>
                <w:b/>
              </w:rPr>
              <w:t>Baseline Data</w:t>
            </w:r>
          </w:p>
        </w:tc>
      </w:tr>
      <w:tr w:rsidR="00A21402" w:rsidTr="00A21402">
        <w:trPr>
          <w:trHeight w:val="636"/>
        </w:trPr>
        <w:tc>
          <w:tcPr>
            <w:tcW w:w="7938" w:type="dxa"/>
          </w:tcPr>
          <w:p w:rsidR="00A21402" w:rsidRDefault="00A21402" w:rsidP="00D148F6">
            <w:pPr>
              <w:pStyle w:val="ListParagraph"/>
              <w:numPr>
                <w:ilvl w:val="0"/>
                <w:numId w:val="3"/>
              </w:numPr>
              <w:ind w:left="360" w:hanging="270"/>
            </w:pPr>
            <w:r>
              <w:t>Does the assessment have multiple forms so that one of the forms could serve as a pre-assessment to establish a baseline?</w:t>
            </w:r>
          </w:p>
        </w:tc>
        <w:tc>
          <w:tcPr>
            <w:tcW w:w="5220" w:type="dxa"/>
          </w:tcPr>
          <w:p w:rsidR="00A21402" w:rsidRDefault="00A21402"/>
        </w:tc>
      </w:tr>
      <w:tr w:rsidR="00A21402" w:rsidTr="00A21402">
        <w:trPr>
          <w:trHeight w:val="636"/>
        </w:trPr>
        <w:tc>
          <w:tcPr>
            <w:tcW w:w="7938" w:type="dxa"/>
          </w:tcPr>
          <w:p w:rsidR="00A21402" w:rsidRDefault="00A21402" w:rsidP="00D148F6">
            <w:pPr>
              <w:pStyle w:val="ListParagraph"/>
              <w:numPr>
                <w:ilvl w:val="0"/>
                <w:numId w:val="3"/>
              </w:numPr>
              <w:ind w:left="360" w:hanging="270"/>
            </w:pPr>
            <w:r>
              <w:t>If multiple forms are not available, would it be appropriate to give the same assessment at the beginning and end of the instructional period?</w:t>
            </w:r>
          </w:p>
        </w:tc>
        <w:tc>
          <w:tcPr>
            <w:tcW w:w="5220" w:type="dxa"/>
          </w:tcPr>
          <w:p w:rsidR="00A21402" w:rsidRDefault="00A21402"/>
        </w:tc>
      </w:tr>
      <w:tr w:rsidR="00A21402" w:rsidTr="007B6FEC">
        <w:trPr>
          <w:trHeight w:val="593"/>
        </w:trPr>
        <w:tc>
          <w:tcPr>
            <w:tcW w:w="7938" w:type="dxa"/>
          </w:tcPr>
          <w:p w:rsidR="00A21402" w:rsidRDefault="00A21402" w:rsidP="00C873ED">
            <w:pPr>
              <w:pStyle w:val="ListParagraph"/>
              <w:numPr>
                <w:ilvl w:val="0"/>
                <w:numId w:val="3"/>
              </w:numPr>
              <w:ind w:left="360" w:hanging="270"/>
            </w:pPr>
            <w:r>
              <w:t>If a pre-assessment is not available, what other data sources or information could be used to determine each student’s level of preparation?</w:t>
            </w:r>
          </w:p>
        </w:tc>
        <w:tc>
          <w:tcPr>
            <w:tcW w:w="5220" w:type="dxa"/>
          </w:tcPr>
          <w:p w:rsidR="00A21402" w:rsidRDefault="00A21402"/>
        </w:tc>
      </w:tr>
      <w:tr w:rsidR="00A21402" w:rsidTr="00A21402">
        <w:trPr>
          <w:trHeight w:val="673"/>
        </w:trPr>
        <w:tc>
          <w:tcPr>
            <w:tcW w:w="7938" w:type="dxa"/>
          </w:tcPr>
          <w:p w:rsidR="00A21402" w:rsidRDefault="00A21402" w:rsidP="00A7175F">
            <w:pPr>
              <w:pStyle w:val="ListParagraph"/>
              <w:numPr>
                <w:ilvl w:val="0"/>
                <w:numId w:val="3"/>
              </w:numPr>
              <w:ind w:left="360" w:hanging="270"/>
            </w:pPr>
            <w:r>
              <w:t>If an assessment that was administered at the end of the previous school year is to be used as baseline data, can teachers, administrators, and district easily access the previous data in order to establish the baseline data for each student?</w:t>
            </w:r>
          </w:p>
        </w:tc>
        <w:tc>
          <w:tcPr>
            <w:tcW w:w="5220" w:type="dxa"/>
          </w:tcPr>
          <w:p w:rsidR="00A21402" w:rsidRDefault="00A21402"/>
        </w:tc>
      </w:tr>
    </w:tbl>
    <w:p w:rsidR="00EA454F" w:rsidRDefault="00EA454F" w:rsidP="007B6FEC"/>
    <w:sectPr w:rsidR="00EA454F" w:rsidSect="00007889">
      <w:pgSz w:w="15840" w:h="12240" w:orient="landscape"/>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B746F"/>
    <w:multiLevelType w:val="hybridMultilevel"/>
    <w:tmpl w:val="24A8BAF0"/>
    <w:lvl w:ilvl="0" w:tplc="FC6ED3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964D9E"/>
    <w:multiLevelType w:val="hybridMultilevel"/>
    <w:tmpl w:val="7334F198"/>
    <w:lvl w:ilvl="0" w:tplc="FE1E57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792338"/>
    <w:multiLevelType w:val="hybridMultilevel"/>
    <w:tmpl w:val="5532BEE4"/>
    <w:lvl w:ilvl="0" w:tplc="DAC0AC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4F"/>
    <w:rsid w:val="00007889"/>
    <w:rsid w:val="001062D4"/>
    <w:rsid w:val="00160B03"/>
    <w:rsid w:val="00375720"/>
    <w:rsid w:val="00386A78"/>
    <w:rsid w:val="00390484"/>
    <w:rsid w:val="003B3F53"/>
    <w:rsid w:val="003E114E"/>
    <w:rsid w:val="004B4E0F"/>
    <w:rsid w:val="005074AE"/>
    <w:rsid w:val="00590673"/>
    <w:rsid w:val="005C4324"/>
    <w:rsid w:val="00732A6E"/>
    <w:rsid w:val="007B6FEC"/>
    <w:rsid w:val="00856F0A"/>
    <w:rsid w:val="008A7621"/>
    <w:rsid w:val="0093426F"/>
    <w:rsid w:val="009D79E1"/>
    <w:rsid w:val="00A21402"/>
    <w:rsid w:val="00A7175F"/>
    <w:rsid w:val="00B3232F"/>
    <w:rsid w:val="00C873ED"/>
    <w:rsid w:val="00D148F6"/>
    <w:rsid w:val="00D56317"/>
    <w:rsid w:val="00D82749"/>
    <w:rsid w:val="00DE78F3"/>
    <w:rsid w:val="00EA454F"/>
    <w:rsid w:val="00FB01DE"/>
    <w:rsid w:val="00FF3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07A18-9339-4125-8EF1-1E5C2046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Sondra L (EED)</dc:creator>
  <cp:lastModifiedBy>Goudie, Leyla M (EED)</cp:lastModifiedBy>
  <cp:revision>2</cp:revision>
  <cp:lastPrinted>2014-02-09T22:50:00Z</cp:lastPrinted>
  <dcterms:created xsi:type="dcterms:W3CDTF">2014-07-21T17:59:00Z</dcterms:created>
  <dcterms:modified xsi:type="dcterms:W3CDTF">2014-07-21T17:59:00Z</dcterms:modified>
</cp:coreProperties>
</file>