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52FF9" w14:textId="4EA6D2F1" w:rsidR="0080432A" w:rsidRPr="00C51816" w:rsidRDefault="0080432A" w:rsidP="0080432A">
      <w:pPr>
        <w:widowControl w:val="0"/>
        <w:autoSpaceDE w:val="0"/>
        <w:autoSpaceDN w:val="0"/>
        <w:adjustRightInd w:val="0"/>
        <w:spacing w:line="280" w:lineRule="atLeast"/>
        <w:jc w:val="center"/>
        <w:rPr>
          <w:rFonts w:ascii="Calibri" w:hAnsi="Calibri"/>
          <w:b/>
          <w:color w:val="2E74B5" w:themeColor="accent1" w:themeShade="BF"/>
          <w:sz w:val="32"/>
          <w:szCs w:val="32"/>
        </w:rPr>
      </w:pPr>
      <w:r>
        <w:rPr>
          <w:rFonts w:ascii="Calibri" w:hAnsi="Calibri"/>
          <w:b/>
          <w:color w:val="2E74B5" w:themeColor="accent1" w:themeShade="BF"/>
          <w:sz w:val="32"/>
          <w:szCs w:val="32"/>
        </w:rPr>
        <w:t>Disciplinary Core Ideas</w:t>
      </w:r>
      <w:r w:rsidRPr="00C51816">
        <w:rPr>
          <w:rFonts w:ascii="Calibri" w:hAnsi="Calibri"/>
          <w:b/>
          <w:color w:val="2E74B5" w:themeColor="accent1" w:themeShade="BF"/>
          <w:sz w:val="32"/>
          <w:szCs w:val="32"/>
        </w:rPr>
        <w:t xml:space="preserve"> in the</w:t>
      </w:r>
      <w:r>
        <w:rPr>
          <w:rFonts w:ascii="Calibri" w:hAnsi="Calibri"/>
          <w:b/>
          <w:color w:val="2E74B5" w:themeColor="accent1" w:themeShade="BF"/>
          <w:sz w:val="32"/>
          <w:szCs w:val="32"/>
        </w:rPr>
        <w:t xml:space="preserve"> </w:t>
      </w:r>
      <w:r w:rsidRPr="00C51816">
        <w:rPr>
          <w:rFonts w:ascii="Calibri" w:hAnsi="Calibri"/>
          <w:b/>
          <w:color w:val="2E74B5" w:themeColor="accent1" w:themeShade="BF"/>
          <w:sz w:val="32"/>
          <w:szCs w:val="32"/>
        </w:rPr>
        <w:t>Science Standards for Alaska</w:t>
      </w:r>
    </w:p>
    <w:p w14:paraId="3DC3CDD9" w14:textId="51DD108B" w:rsidR="003303E0" w:rsidRPr="00121AB8" w:rsidRDefault="003303E0" w:rsidP="003303E0">
      <w:pPr>
        <w:rPr>
          <w:sz w:val="24"/>
        </w:rPr>
      </w:pPr>
      <w:r w:rsidRPr="00121AB8">
        <w:rPr>
          <w:sz w:val="24"/>
        </w:rPr>
        <w:t>D</w:t>
      </w:r>
      <w:r w:rsidR="009A2061">
        <w:rPr>
          <w:sz w:val="24"/>
        </w:rPr>
        <w:t xml:space="preserve">isciplinary </w:t>
      </w:r>
      <w:r w:rsidRPr="00121AB8">
        <w:rPr>
          <w:sz w:val="24"/>
        </w:rPr>
        <w:t>C</w:t>
      </w:r>
      <w:r w:rsidR="009A2061">
        <w:rPr>
          <w:sz w:val="24"/>
        </w:rPr>
        <w:t xml:space="preserve">ore </w:t>
      </w:r>
      <w:r w:rsidRPr="00121AB8">
        <w:rPr>
          <w:sz w:val="24"/>
        </w:rPr>
        <w:t>I</w:t>
      </w:r>
      <w:r w:rsidR="009A2061">
        <w:rPr>
          <w:sz w:val="24"/>
        </w:rPr>
        <w:t>dea</w:t>
      </w:r>
      <w:r w:rsidRPr="00121AB8">
        <w:rPr>
          <w:sz w:val="24"/>
        </w:rPr>
        <w:t>s are the fundamental ideas necessary for understandi</w:t>
      </w:r>
      <w:r w:rsidR="009A2061">
        <w:rPr>
          <w:sz w:val="24"/>
        </w:rPr>
        <w:t xml:space="preserve">ng a given science discipline. </w:t>
      </w:r>
      <w:r w:rsidRPr="00121AB8">
        <w:rPr>
          <w:sz w:val="24"/>
        </w:rPr>
        <w:t xml:space="preserve">The core ideas all have broad importance within or across science or engineering disciplines, provide a key tool for understanding or investigating complex ideas and solving problems, relate to societal or personal concerns, and can be taught over multiple grade levels at progressive levels of depth and complexity.  </w:t>
      </w:r>
    </w:p>
    <w:p w14:paraId="7615C0BC" w14:textId="3AFFAB1A" w:rsidR="003303E0" w:rsidRDefault="003303E0" w:rsidP="003303E0">
      <w:pPr>
        <w:rPr>
          <w:sz w:val="24"/>
        </w:rPr>
      </w:pPr>
      <w:r w:rsidRPr="00121AB8">
        <w:rPr>
          <w:sz w:val="24"/>
        </w:rPr>
        <w:t>Disciplinary ideas are grouped in four domains: physical science; life science; earth and space science; and engineering, technology and applications of science.</w:t>
      </w:r>
    </w:p>
    <w:p w14:paraId="7A932B7E" w14:textId="206D35B9" w:rsidR="0080432A" w:rsidRPr="004466A6" w:rsidRDefault="0080432A" w:rsidP="003303E0">
      <w:pPr>
        <w:rPr>
          <w:b/>
          <w:sz w:val="24"/>
        </w:rPr>
      </w:pPr>
      <w:r w:rsidRPr="00D26CD1">
        <w:rPr>
          <w:b/>
          <w:sz w:val="24"/>
        </w:rPr>
        <w:t>Physical Science</w:t>
      </w:r>
      <w:proofErr w:type="gramStart"/>
      <w:r w:rsidRPr="00D26CD1">
        <w:rPr>
          <w:b/>
          <w:sz w:val="24"/>
        </w:rPr>
        <w:t>:</w:t>
      </w:r>
      <w:proofErr w:type="gramEnd"/>
      <w:r w:rsidR="004466A6">
        <w:rPr>
          <w:b/>
          <w:sz w:val="24"/>
        </w:rPr>
        <w:br/>
      </w:r>
      <w:r w:rsidR="004466A6">
        <w:rPr>
          <w:sz w:val="24"/>
        </w:rPr>
        <w:t xml:space="preserve">Students learn about the </w:t>
      </w:r>
      <w:r w:rsidR="007F1F86">
        <w:rPr>
          <w:sz w:val="24"/>
        </w:rPr>
        <w:t xml:space="preserve">physical and chemical </w:t>
      </w:r>
      <w:proofErr w:type="spellStart"/>
      <w:r w:rsidR="007F1F86">
        <w:rPr>
          <w:sz w:val="24"/>
        </w:rPr>
        <w:t>subprocesses</w:t>
      </w:r>
      <w:proofErr w:type="spellEnd"/>
      <w:r w:rsidR="007F1F86">
        <w:rPr>
          <w:sz w:val="24"/>
        </w:rPr>
        <w:t xml:space="preserve"> that regulate systems</w:t>
      </w:r>
      <w:r w:rsidR="004466A6">
        <w:rPr>
          <w:sz w:val="24"/>
        </w:rPr>
        <w:t xml:space="preserve">. </w:t>
      </w:r>
      <w:r w:rsidR="007F1F86">
        <w:rPr>
          <w:sz w:val="24"/>
        </w:rPr>
        <w:t>This i</w:t>
      </w:r>
      <w:r w:rsidR="004466A6">
        <w:rPr>
          <w:sz w:val="24"/>
        </w:rPr>
        <w:t>ncludes the study of matter and its interactions, chemistry, nuclear processes, motion and stability, forces, energy, waves, radiation, and the application of technology.</w:t>
      </w:r>
    </w:p>
    <w:p w14:paraId="770B6B51" w14:textId="02F42D46" w:rsidR="0080432A" w:rsidRPr="004466A6" w:rsidRDefault="0080432A" w:rsidP="003303E0">
      <w:pPr>
        <w:rPr>
          <w:b/>
          <w:sz w:val="24"/>
        </w:rPr>
      </w:pPr>
      <w:r w:rsidRPr="00D26CD1">
        <w:rPr>
          <w:b/>
          <w:sz w:val="24"/>
        </w:rPr>
        <w:t>Life Science</w:t>
      </w:r>
      <w:proofErr w:type="gramStart"/>
      <w:r w:rsidRPr="00D26CD1">
        <w:rPr>
          <w:b/>
          <w:sz w:val="24"/>
        </w:rPr>
        <w:t>:</w:t>
      </w:r>
      <w:proofErr w:type="gramEnd"/>
      <w:r w:rsidR="004466A6">
        <w:rPr>
          <w:b/>
          <w:sz w:val="24"/>
        </w:rPr>
        <w:br/>
      </w:r>
      <w:r w:rsidR="004466A6">
        <w:rPr>
          <w:sz w:val="24"/>
        </w:rPr>
        <w:t xml:space="preserve">Students learn about the </w:t>
      </w:r>
      <w:r w:rsidR="007F1F86">
        <w:rPr>
          <w:sz w:val="24"/>
        </w:rPr>
        <w:t>patterns, processes, and relationships of living organisms</w:t>
      </w:r>
      <w:r w:rsidR="004466A6">
        <w:rPr>
          <w:sz w:val="24"/>
        </w:rPr>
        <w:t xml:space="preserve">. </w:t>
      </w:r>
      <w:r w:rsidR="007F1F86">
        <w:rPr>
          <w:sz w:val="24"/>
        </w:rPr>
        <w:t>This i</w:t>
      </w:r>
      <w:r w:rsidR="004466A6">
        <w:rPr>
          <w:sz w:val="24"/>
        </w:rPr>
        <w:t xml:space="preserve">ncludes </w:t>
      </w:r>
      <w:r w:rsidR="007F1F86">
        <w:rPr>
          <w:sz w:val="24"/>
        </w:rPr>
        <w:t>a</w:t>
      </w:r>
      <w:r w:rsidR="004466A6">
        <w:rPr>
          <w:sz w:val="24"/>
        </w:rPr>
        <w:t xml:space="preserve"> study of structure and function, </w:t>
      </w:r>
      <w:r w:rsidR="007F1F86">
        <w:rPr>
          <w:sz w:val="24"/>
        </w:rPr>
        <w:t xml:space="preserve">organismal </w:t>
      </w:r>
      <w:r w:rsidR="004466A6">
        <w:rPr>
          <w:sz w:val="24"/>
        </w:rPr>
        <w:t xml:space="preserve">growth, </w:t>
      </w:r>
      <w:r w:rsidR="007F1F86">
        <w:rPr>
          <w:sz w:val="24"/>
        </w:rPr>
        <w:t xml:space="preserve">biological </w:t>
      </w:r>
      <w:r w:rsidR="004466A6">
        <w:rPr>
          <w:sz w:val="24"/>
        </w:rPr>
        <w:t>organization, interactions, cycling of energy and matter, ecosystems, heredity, and evolution.</w:t>
      </w:r>
    </w:p>
    <w:p w14:paraId="68E7923C" w14:textId="57901393" w:rsidR="0080432A" w:rsidRPr="00F533A5" w:rsidRDefault="0080432A" w:rsidP="003303E0">
      <w:pPr>
        <w:rPr>
          <w:b/>
          <w:sz w:val="24"/>
        </w:rPr>
      </w:pPr>
      <w:r w:rsidRPr="00D26CD1">
        <w:rPr>
          <w:b/>
          <w:sz w:val="24"/>
        </w:rPr>
        <w:t>Earth and Space Science</w:t>
      </w:r>
      <w:proofErr w:type="gramStart"/>
      <w:r w:rsidRPr="00D26CD1">
        <w:rPr>
          <w:b/>
          <w:sz w:val="24"/>
        </w:rPr>
        <w:t>:</w:t>
      </w:r>
      <w:proofErr w:type="gramEnd"/>
      <w:r w:rsidR="00F533A5">
        <w:rPr>
          <w:b/>
          <w:sz w:val="24"/>
        </w:rPr>
        <w:br/>
      </w:r>
      <w:r w:rsidR="007F1F86" w:rsidRPr="007F1F86">
        <w:rPr>
          <w:sz w:val="24"/>
        </w:rPr>
        <w:t>Student</w:t>
      </w:r>
      <w:r w:rsidR="007F1F86">
        <w:rPr>
          <w:sz w:val="24"/>
        </w:rPr>
        <w:t>s investigate the processes that operate on the Earth and address its place in the solar system and galaxy.  This includes studying the universe, solar system, Earth, geology, hydrology, weather, and human impacts.</w:t>
      </w:r>
    </w:p>
    <w:p w14:paraId="138C9723" w14:textId="56276ECA" w:rsidR="0080432A" w:rsidRPr="001C2F99" w:rsidRDefault="0080432A" w:rsidP="006F7406">
      <w:pPr>
        <w:rPr>
          <w:sz w:val="24"/>
        </w:rPr>
      </w:pPr>
      <w:r w:rsidRPr="00D26CD1">
        <w:rPr>
          <w:b/>
          <w:sz w:val="24"/>
        </w:rPr>
        <w:t xml:space="preserve">Engineering, Technology, and Application of Science: </w:t>
      </w:r>
      <w:r w:rsidR="007F1F86">
        <w:rPr>
          <w:b/>
          <w:sz w:val="24"/>
        </w:rPr>
        <w:br/>
      </w:r>
      <w:r w:rsidR="007F1F86">
        <w:rPr>
          <w:sz w:val="24"/>
        </w:rPr>
        <w:t xml:space="preserve">Students focus on developing an understanding of engineering practices to help inform the acquisition and application of scientific knowledge.  </w:t>
      </w:r>
      <w:r w:rsidR="00A80301">
        <w:rPr>
          <w:sz w:val="24"/>
        </w:rPr>
        <w:t>This includes defining and delimiting problems, developing solutions, and refining solutions.</w:t>
      </w:r>
      <w:bookmarkStart w:id="0" w:name="_GoBack"/>
      <w:bookmarkEnd w:id="0"/>
    </w:p>
    <w:sectPr w:rsidR="0080432A" w:rsidRPr="001C2F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C5520" w14:textId="77777777" w:rsidR="007E67C1" w:rsidRDefault="007E67C1" w:rsidP="003303E0">
      <w:pPr>
        <w:spacing w:after="0" w:line="240" w:lineRule="auto"/>
      </w:pPr>
      <w:r>
        <w:separator/>
      </w:r>
    </w:p>
  </w:endnote>
  <w:endnote w:type="continuationSeparator" w:id="0">
    <w:p w14:paraId="6BA1CD70" w14:textId="77777777" w:rsidR="007E67C1" w:rsidRDefault="007E67C1" w:rsidP="0033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4F43" w14:textId="77777777" w:rsidR="006F7406" w:rsidRDefault="006F7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B618C" w14:textId="77777777" w:rsidR="00045A13" w:rsidRPr="00C51816" w:rsidRDefault="00045A13" w:rsidP="00045A13">
    <w:pPr>
      <w:pStyle w:val="Footer"/>
      <w:rPr>
        <w:rFonts w:ascii="Calibri" w:hAnsi="Calibri" w:cs="Calibri"/>
      </w:rPr>
    </w:pPr>
    <w:r w:rsidRPr="00C51816">
      <w:rPr>
        <w:rFonts w:ascii="Calibri" w:hAnsi="Calibri" w:cs="Calibri"/>
        <w:noProof/>
      </w:rPr>
      <w:drawing>
        <wp:anchor distT="0" distB="0" distL="114300" distR="114300" simplePos="0" relativeHeight="251659264" behindDoc="0" locked="0" layoutInCell="1" allowOverlap="1" wp14:anchorId="497481EC" wp14:editId="58948E64">
          <wp:simplePos x="0" y="0"/>
          <wp:positionH relativeFrom="column">
            <wp:posOffset>5205502</wp:posOffset>
          </wp:positionH>
          <wp:positionV relativeFrom="page">
            <wp:posOffset>9102917</wp:posOffset>
          </wp:positionV>
          <wp:extent cx="704850" cy="648970"/>
          <wp:effectExtent l="0" t="0" r="0" b="0"/>
          <wp:wrapSquare wrapText="bothSides"/>
          <wp:docPr id="1" name="Picture 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D Logo large.png"/>
                  <pic:cNvPicPr/>
                </pic:nvPicPr>
                <pic:blipFill>
                  <a:blip r:embed="rId1">
                    <a:extLst>
                      <a:ext uri="{28A0092B-C50C-407E-A947-70E740481C1C}">
                        <a14:useLocalDpi xmlns:a14="http://schemas.microsoft.com/office/drawing/2010/main" val="0"/>
                      </a:ext>
                    </a:extLst>
                  </a:blip>
                  <a:stretch>
                    <a:fillRect/>
                  </a:stretch>
                </pic:blipFill>
                <pic:spPr>
                  <a:xfrm>
                    <a:off x="0" y="0"/>
                    <a:ext cx="704850" cy="648970"/>
                  </a:xfrm>
                  <a:prstGeom prst="rect">
                    <a:avLst/>
                  </a:prstGeom>
                </pic:spPr>
              </pic:pic>
            </a:graphicData>
          </a:graphic>
          <wp14:sizeRelH relativeFrom="margin">
            <wp14:pctWidth>0</wp14:pctWidth>
          </wp14:sizeRelH>
          <wp14:sizeRelV relativeFrom="margin">
            <wp14:pctHeight>0</wp14:pctHeight>
          </wp14:sizeRelV>
        </wp:anchor>
      </w:drawing>
    </w:r>
    <w:r w:rsidRPr="00C51816">
      <w:rPr>
        <w:rFonts w:ascii="Calibri" w:hAnsi="Calibri" w:cs="Calibri"/>
      </w:rPr>
      <w:t>Alaska Department of Education &amp; Early Development</w:t>
    </w:r>
  </w:p>
  <w:p w14:paraId="29CA1AD7" w14:textId="77777777" w:rsidR="00045A13" w:rsidRPr="00C51816" w:rsidRDefault="007E67C1" w:rsidP="00045A13">
    <w:pPr>
      <w:pStyle w:val="Footer"/>
      <w:rPr>
        <w:rFonts w:ascii="Calibri" w:hAnsi="Calibri" w:cs="Calibri"/>
      </w:rPr>
    </w:pPr>
    <w:hyperlink r:id="rId2" w:history="1">
      <w:r w:rsidR="00045A13" w:rsidRPr="00C51816">
        <w:rPr>
          <w:rStyle w:val="Hyperlink"/>
          <w:rFonts w:ascii="Calibri" w:hAnsi="Calibri" w:cs="Calibri"/>
        </w:rPr>
        <w:t>https://education.alaska.gov/standards/science</w:t>
      </w:r>
    </w:hyperlink>
  </w:p>
  <w:p w14:paraId="1D15BED4" w14:textId="2BCC88DD" w:rsidR="00034AB2" w:rsidRPr="00045A13" w:rsidRDefault="00034AB2" w:rsidP="00045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898F9" w14:textId="77777777" w:rsidR="006F7406" w:rsidRDefault="006F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ECA06" w14:textId="77777777" w:rsidR="007E67C1" w:rsidRDefault="007E67C1" w:rsidP="003303E0">
      <w:pPr>
        <w:spacing w:after="0" w:line="240" w:lineRule="auto"/>
      </w:pPr>
      <w:r>
        <w:separator/>
      </w:r>
    </w:p>
  </w:footnote>
  <w:footnote w:type="continuationSeparator" w:id="0">
    <w:p w14:paraId="74FF510C" w14:textId="77777777" w:rsidR="007E67C1" w:rsidRDefault="007E67C1" w:rsidP="00330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3C000" w14:textId="77777777" w:rsidR="006F7406" w:rsidRDefault="006F7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C618" w14:textId="77777777" w:rsidR="006F7406" w:rsidRDefault="006F74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69F5" w14:textId="77777777" w:rsidR="006F7406" w:rsidRDefault="006F7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443C8"/>
    <w:multiLevelType w:val="hybridMultilevel"/>
    <w:tmpl w:val="048C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3E0"/>
    <w:rsid w:val="00034AB2"/>
    <w:rsid w:val="00045A13"/>
    <w:rsid w:val="001C2F99"/>
    <w:rsid w:val="002C0D60"/>
    <w:rsid w:val="003303E0"/>
    <w:rsid w:val="004466A6"/>
    <w:rsid w:val="006F7406"/>
    <w:rsid w:val="007E67C1"/>
    <w:rsid w:val="007F1F86"/>
    <w:rsid w:val="0080432A"/>
    <w:rsid w:val="0083266D"/>
    <w:rsid w:val="008F2417"/>
    <w:rsid w:val="009A2061"/>
    <w:rsid w:val="00A80301"/>
    <w:rsid w:val="00AE70E3"/>
    <w:rsid w:val="00C65187"/>
    <w:rsid w:val="00CE28B5"/>
    <w:rsid w:val="00D26CD1"/>
    <w:rsid w:val="00E632FB"/>
    <w:rsid w:val="00F53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D7B004"/>
  <w15:docId w15:val="{59D76B5F-F7B1-412A-9847-14566729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3E0"/>
    <w:pPr>
      <w:ind w:left="720"/>
      <w:contextualSpacing/>
    </w:pPr>
  </w:style>
  <w:style w:type="paragraph" w:styleId="FootnoteText">
    <w:name w:val="footnote text"/>
    <w:basedOn w:val="Normal"/>
    <w:link w:val="FootnoteTextChar"/>
    <w:uiPriority w:val="99"/>
    <w:semiHidden/>
    <w:unhideWhenUsed/>
    <w:rsid w:val="00330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3E0"/>
    <w:rPr>
      <w:sz w:val="20"/>
      <w:szCs w:val="20"/>
    </w:rPr>
  </w:style>
  <w:style w:type="character" w:styleId="FootnoteReference">
    <w:name w:val="footnote reference"/>
    <w:basedOn w:val="DefaultParagraphFont"/>
    <w:uiPriority w:val="99"/>
    <w:semiHidden/>
    <w:unhideWhenUsed/>
    <w:rsid w:val="003303E0"/>
    <w:rPr>
      <w:vertAlign w:val="superscript"/>
    </w:rPr>
  </w:style>
  <w:style w:type="character" w:styleId="Hyperlink">
    <w:name w:val="Hyperlink"/>
    <w:basedOn w:val="DefaultParagraphFont"/>
    <w:uiPriority w:val="99"/>
    <w:unhideWhenUsed/>
    <w:rsid w:val="003303E0"/>
    <w:rPr>
      <w:color w:val="0563C1" w:themeColor="hyperlink"/>
      <w:u w:val="single"/>
    </w:rPr>
  </w:style>
  <w:style w:type="paragraph" w:styleId="Header">
    <w:name w:val="header"/>
    <w:basedOn w:val="Normal"/>
    <w:link w:val="HeaderChar"/>
    <w:uiPriority w:val="99"/>
    <w:unhideWhenUsed/>
    <w:rsid w:val="00832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66D"/>
  </w:style>
  <w:style w:type="paragraph" w:styleId="Footer">
    <w:name w:val="footer"/>
    <w:basedOn w:val="Normal"/>
    <w:link w:val="FooterChar"/>
    <w:uiPriority w:val="99"/>
    <w:unhideWhenUsed/>
    <w:rsid w:val="00832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66D"/>
  </w:style>
  <w:style w:type="paragraph" w:styleId="BalloonText">
    <w:name w:val="Balloon Text"/>
    <w:basedOn w:val="Normal"/>
    <w:link w:val="BalloonTextChar"/>
    <w:uiPriority w:val="99"/>
    <w:semiHidden/>
    <w:unhideWhenUsed/>
    <w:rsid w:val="009A206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2061"/>
    <w:rPr>
      <w:rFonts w:ascii="Lucida Grande" w:hAnsi="Lucida Grande" w:cs="Lucida Grande"/>
      <w:sz w:val="18"/>
      <w:szCs w:val="18"/>
    </w:rPr>
  </w:style>
  <w:style w:type="table" w:styleId="TableGrid">
    <w:name w:val="Table Grid"/>
    <w:basedOn w:val="TableNormal"/>
    <w:uiPriority w:val="39"/>
    <w:rsid w:val="009A20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6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education.alaska.gov/standards/scie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Bjorn H (EED)</dc:creator>
  <cp:keywords/>
  <dc:description/>
  <cp:lastModifiedBy>Lumba, Gloria S (EED)</cp:lastModifiedBy>
  <cp:revision>2</cp:revision>
  <dcterms:created xsi:type="dcterms:W3CDTF">2019-12-10T22:39:00Z</dcterms:created>
  <dcterms:modified xsi:type="dcterms:W3CDTF">2019-12-10T22:39:00Z</dcterms:modified>
</cp:coreProperties>
</file>