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B4DD" w14:textId="49044EF2" w:rsidR="002B7F98" w:rsidRPr="00EF058E" w:rsidRDefault="00C42B76" w:rsidP="00AF36AF">
      <w:pPr>
        <w:tabs>
          <w:tab w:val="left" w:pos="720"/>
        </w:tabs>
        <w:jc w:val="both"/>
        <w:rPr>
          <w:rFonts w:asciiTheme="minorHAnsi" w:hAnsiTheme="minorHAnsi" w:cstheme="minorHAnsi"/>
          <w:color w:val="C00000"/>
          <w:sz w:val="22"/>
        </w:rPr>
      </w:pPr>
      <w:r w:rsidRPr="00EF058E">
        <w:rPr>
          <w:rFonts w:asciiTheme="minorHAnsi" w:hAnsiTheme="minorHAnsi" w:cstheme="minorHAnsi"/>
          <w:color w:val="C00000"/>
          <w:sz w:val="22"/>
        </w:rPr>
        <w:fldChar w:fldCharType="begin">
          <w:ffData>
            <w:name w:val=""/>
            <w:enabled/>
            <w:calcOnExit w:val="0"/>
            <w:statusText w:type="text" w:val="Insert date"/>
            <w:textInput>
              <w:default w:val="Enter Date"/>
            </w:textInput>
          </w:ffData>
        </w:fldChar>
      </w:r>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Enter Date</w:t>
      </w:r>
      <w:r w:rsidRPr="00EF058E">
        <w:rPr>
          <w:rFonts w:asciiTheme="minorHAnsi" w:hAnsiTheme="minorHAnsi" w:cstheme="minorHAnsi"/>
          <w:color w:val="C00000"/>
          <w:sz w:val="22"/>
        </w:rPr>
        <w:fldChar w:fldCharType="end"/>
      </w:r>
    </w:p>
    <w:p w14:paraId="60B93FCF" w14:textId="77777777" w:rsidR="00C42B76" w:rsidRPr="006941AB" w:rsidRDefault="00C42B76" w:rsidP="00AF36AF">
      <w:pPr>
        <w:tabs>
          <w:tab w:val="left" w:pos="720"/>
        </w:tabs>
        <w:jc w:val="both"/>
        <w:rPr>
          <w:rFonts w:asciiTheme="minorHAnsi" w:hAnsiTheme="minorHAnsi" w:cstheme="minorHAnsi"/>
        </w:rPr>
      </w:pPr>
    </w:p>
    <w:p w14:paraId="3AECCA59" w14:textId="53F2273A" w:rsidR="00AF36AF" w:rsidRPr="006941AB" w:rsidRDefault="00AF36AF" w:rsidP="00AF36AF">
      <w:pPr>
        <w:tabs>
          <w:tab w:val="left" w:pos="720"/>
        </w:tabs>
        <w:jc w:val="both"/>
        <w:rPr>
          <w:rFonts w:asciiTheme="minorHAnsi" w:hAnsiTheme="minorHAnsi" w:cstheme="minorHAnsi"/>
          <w:sz w:val="22"/>
        </w:rPr>
      </w:pPr>
      <w:r w:rsidRPr="006941AB">
        <w:rPr>
          <w:rFonts w:asciiTheme="minorHAnsi" w:hAnsiTheme="minorHAnsi" w:cstheme="minorHAnsi"/>
          <w:sz w:val="22"/>
        </w:rPr>
        <w:t>Dear Private School Administrator</w:t>
      </w:r>
      <w:r w:rsidR="008A2B3F" w:rsidRPr="006941AB">
        <w:rPr>
          <w:rFonts w:asciiTheme="minorHAnsi" w:hAnsiTheme="minorHAnsi" w:cstheme="minorHAnsi"/>
          <w:sz w:val="22"/>
        </w:rPr>
        <w:t>:</w:t>
      </w:r>
      <w:r w:rsidRPr="006941AB">
        <w:rPr>
          <w:rFonts w:asciiTheme="minorHAnsi" w:hAnsiTheme="minorHAnsi" w:cstheme="minorHAnsi"/>
          <w:sz w:val="22"/>
        </w:rPr>
        <w:t xml:space="preserve"> </w:t>
      </w:r>
    </w:p>
    <w:p w14:paraId="291B898E" w14:textId="5495B57D" w:rsidR="00AF36AF" w:rsidRPr="006941AB" w:rsidRDefault="00AF36AF" w:rsidP="007E59C4">
      <w:pPr>
        <w:tabs>
          <w:tab w:val="left" w:pos="6885"/>
        </w:tabs>
        <w:jc w:val="both"/>
        <w:rPr>
          <w:rFonts w:asciiTheme="minorHAnsi" w:hAnsiTheme="minorHAnsi" w:cstheme="minorHAnsi"/>
          <w:sz w:val="22"/>
        </w:rPr>
      </w:pPr>
    </w:p>
    <w:p w14:paraId="2078E288" w14:textId="5FBDDD72" w:rsidR="00AF36AF" w:rsidRPr="006941AB" w:rsidRDefault="00AF36AF" w:rsidP="00AF36AF">
      <w:pPr>
        <w:tabs>
          <w:tab w:val="left" w:pos="720"/>
        </w:tabs>
        <w:jc w:val="both"/>
        <w:rPr>
          <w:rFonts w:asciiTheme="minorHAnsi" w:hAnsiTheme="minorHAnsi" w:cstheme="minorHAnsi"/>
          <w:sz w:val="22"/>
        </w:rPr>
      </w:pPr>
      <w:r w:rsidRPr="006941AB">
        <w:rPr>
          <w:rFonts w:asciiTheme="minorHAnsi" w:hAnsiTheme="minorHAnsi" w:cstheme="minorHAnsi"/>
          <w:sz w:val="22"/>
        </w:rPr>
        <w:t xml:space="preserve">Each year the </w:t>
      </w:r>
      <w:r w:rsidR="006941AB" w:rsidRPr="006941AB">
        <w:rPr>
          <w:rFonts w:asciiTheme="minorHAnsi" w:hAnsiTheme="minorHAnsi" w:cstheme="minorHAnsi"/>
          <w:sz w:val="22"/>
        </w:rPr>
        <w:t>Alaska</w:t>
      </w:r>
      <w:r w:rsidRPr="006941AB">
        <w:rPr>
          <w:rFonts w:asciiTheme="minorHAnsi" w:hAnsiTheme="minorHAnsi" w:cstheme="minorHAnsi"/>
          <w:sz w:val="22"/>
        </w:rPr>
        <w:t xml:space="preserve"> Department of Education</w:t>
      </w:r>
      <w:r w:rsidR="006941AB" w:rsidRPr="006941AB">
        <w:rPr>
          <w:rFonts w:asciiTheme="minorHAnsi" w:hAnsiTheme="minorHAnsi" w:cstheme="minorHAnsi"/>
          <w:sz w:val="22"/>
        </w:rPr>
        <w:t xml:space="preserve"> &amp; Early Development</w:t>
      </w:r>
      <w:r w:rsidRPr="006941AB">
        <w:rPr>
          <w:rFonts w:asciiTheme="minorHAnsi" w:hAnsiTheme="minorHAnsi" w:cstheme="minorHAnsi"/>
          <w:sz w:val="22"/>
        </w:rPr>
        <w:t xml:space="preserve"> </w:t>
      </w:r>
      <w:r w:rsidR="00656F08">
        <w:rPr>
          <w:rFonts w:asciiTheme="minorHAnsi" w:hAnsiTheme="minorHAnsi" w:cstheme="minorHAnsi"/>
          <w:sz w:val="22"/>
        </w:rPr>
        <w:t xml:space="preserve">(DEED) </w:t>
      </w:r>
      <w:r w:rsidRPr="006941AB">
        <w:rPr>
          <w:rFonts w:asciiTheme="minorHAnsi" w:hAnsiTheme="minorHAnsi" w:cstheme="minorHAnsi"/>
          <w:sz w:val="22"/>
        </w:rPr>
        <w:t xml:space="preserve">requires </w:t>
      </w:r>
      <w:r w:rsidR="00300051">
        <w:rPr>
          <w:rFonts w:asciiTheme="minorHAnsi" w:hAnsiTheme="minorHAnsi" w:cstheme="minorHAnsi"/>
          <w:sz w:val="22"/>
        </w:rPr>
        <w:t>districts</w:t>
      </w:r>
      <w:r w:rsidR="009569F0">
        <w:rPr>
          <w:rFonts w:asciiTheme="minorHAnsi" w:hAnsiTheme="minorHAnsi" w:cstheme="minorHAnsi"/>
          <w:sz w:val="22"/>
        </w:rPr>
        <w:t xml:space="preserve"> </w:t>
      </w:r>
      <w:r w:rsidRPr="006941AB">
        <w:rPr>
          <w:rFonts w:asciiTheme="minorHAnsi" w:hAnsiTheme="minorHAnsi" w:cstheme="minorHAnsi"/>
          <w:sz w:val="22"/>
        </w:rPr>
        <w:t xml:space="preserve">to inform </w:t>
      </w:r>
      <w:r w:rsidR="007E59C4" w:rsidRPr="006941AB">
        <w:rPr>
          <w:rFonts w:asciiTheme="minorHAnsi" w:hAnsiTheme="minorHAnsi" w:cstheme="minorHAnsi"/>
          <w:sz w:val="22"/>
        </w:rPr>
        <w:t xml:space="preserve">area </w:t>
      </w:r>
      <w:r w:rsidRPr="006941AB">
        <w:rPr>
          <w:rFonts w:asciiTheme="minorHAnsi" w:hAnsiTheme="minorHAnsi" w:cstheme="minorHAnsi"/>
          <w:sz w:val="22"/>
        </w:rPr>
        <w:t xml:space="preserve">private schools of </w:t>
      </w:r>
      <w:r w:rsidR="006941AB">
        <w:rPr>
          <w:rFonts w:asciiTheme="minorHAnsi" w:hAnsiTheme="minorHAnsi" w:cstheme="minorHAnsi"/>
          <w:sz w:val="22"/>
        </w:rPr>
        <w:t>their possible participation</w:t>
      </w:r>
      <w:r w:rsidRPr="006941AB">
        <w:rPr>
          <w:rFonts w:asciiTheme="minorHAnsi" w:hAnsiTheme="minorHAnsi" w:cstheme="minorHAnsi"/>
          <w:sz w:val="22"/>
        </w:rPr>
        <w:t xml:space="preserve"> in</w:t>
      </w:r>
      <w:r w:rsidR="003207DC" w:rsidRPr="003207DC">
        <w:rPr>
          <w:rFonts w:asciiTheme="minorHAnsi" w:hAnsiTheme="minorHAnsi" w:cstheme="minorHAnsi"/>
          <w:sz w:val="22"/>
        </w:rPr>
        <w:t xml:space="preserve"> </w:t>
      </w:r>
      <w:r w:rsidR="003207DC">
        <w:rPr>
          <w:rFonts w:asciiTheme="minorHAnsi" w:hAnsiTheme="minorHAnsi" w:cstheme="minorHAnsi"/>
          <w:sz w:val="22"/>
        </w:rPr>
        <w:t>the Elementary and Secondary Education Act</w:t>
      </w:r>
      <w:r w:rsidRPr="006941AB">
        <w:rPr>
          <w:rFonts w:asciiTheme="minorHAnsi" w:hAnsiTheme="minorHAnsi" w:cstheme="minorHAnsi"/>
          <w:sz w:val="22"/>
        </w:rPr>
        <w:t xml:space="preserve"> </w:t>
      </w:r>
      <w:r w:rsidR="003207DC">
        <w:rPr>
          <w:rFonts w:asciiTheme="minorHAnsi" w:hAnsiTheme="minorHAnsi" w:cstheme="minorHAnsi"/>
          <w:sz w:val="22"/>
        </w:rPr>
        <w:t>(</w:t>
      </w:r>
      <w:r w:rsidR="00300051">
        <w:rPr>
          <w:rFonts w:asciiTheme="minorHAnsi" w:hAnsiTheme="minorHAnsi" w:cstheme="minorHAnsi"/>
          <w:sz w:val="22"/>
        </w:rPr>
        <w:t>ESEA</w:t>
      </w:r>
      <w:r w:rsidR="003207DC">
        <w:rPr>
          <w:rFonts w:asciiTheme="minorHAnsi" w:hAnsiTheme="minorHAnsi" w:cstheme="minorHAnsi"/>
          <w:sz w:val="22"/>
        </w:rPr>
        <w:t>)</w:t>
      </w:r>
      <w:r w:rsidR="00300051">
        <w:rPr>
          <w:rFonts w:asciiTheme="minorHAnsi" w:hAnsiTheme="minorHAnsi" w:cstheme="minorHAnsi"/>
          <w:sz w:val="22"/>
        </w:rPr>
        <w:t xml:space="preserve"> Federal Programs</w:t>
      </w:r>
      <w:r w:rsidR="00BF334B" w:rsidRPr="006941AB">
        <w:rPr>
          <w:rFonts w:asciiTheme="minorHAnsi" w:hAnsiTheme="minorHAnsi" w:cstheme="minorHAnsi"/>
          <w:sz w:val="22"/>
        </w:rPr>
        <w:t xml:space="preserve">, </w:t>
      </w:r>
      <w:r w:rsidRPr="006941AB">
        <w:rPr>
          <w:rFonts w:asciiTheme="minorHAnsi" w:hAnsiTheme="minorHAnsi" w:cstheme="minorHAnsi"/>
          <w:sz w:val="22"/>
        </w:rPr>
        <w:t>includ</w:t>
      </w:r>
      <w:r w:rsidR="00BF334B" w:rsidRPr="006941AB">
        <w:rPr>
          <w:rFonts w:asciiTheme="minorHAnsi" w:hAnsiTheme="minorHAnsi" w:cstheme="minorHAnsi"/>
          <w:sz w:val="22"/>
        </w:rPr>
        <w:t>ing</w:t>
      </w:r>
      <w:r w:rsidR="001836E2" w:rsidRPr="006941AB">
        <w:rPr>
          <w:rFonts w:asciiTheme="minorHAnsi" w:hAnsiTheme="minorHAnsi" w:cstheme="minorHAnsi"/>
          <w:sz w:val="22"/>
        </w:rPr>
        <w:t xml:space="preserve"> </w:t>
      </w:r>
      <w:r w:rsidR="007E59C4" w:rsidRPr="00EF058E">
        <w:rPr>
          <w:rFonts w:asciiTheme="minorHAnsi" w:hAnsiTheme="minorHAnsi" w:cstheme="minorHAnsi"/>
          <w:i/>
          <w:color w:val="C00000"/>
          <w:sz w:val="22"/>
        </w:rPr>
        <w:t>[</w:t>
      </w:r>
      <w:r w:rsidR="001836E2" w:rsidRPr="00EF058E">
        <w:rPr>
          <w:rFonts w:asciiTheme="minorHAnsi" w:hAnsiTheme="minorHAnsi" w:cstheme="minorHAnsi"/>
          <w:i/>
          <w:color w:val="C00000"/>
          <w:sz w:val="22"/>
        </w:rPr>
        <w:t xml:space="preserve">delete those programs not </w:t>
      </w:r>
      <w:r w:rsidR="00871517" w:rsidRPr="00EF058E">
        <w:rPr>
          <w:rFonts w:asciiTheme="minorHAnsi" w:hAnsiTheme="minorHAnsi" w:cstheme="minorHAnsi"/>
          <w:i/>
          <w:color w:val="C00000"/>
          <w:sz w:val="22"/>
        </w:rPr>
        <w:t>funded</w:t>
      </w:r>
      <w:r w:rsidR="00AF78BA" w:rsidRPr="00EF058E">
        <w:rPr>
          <w:rFonts w:asciiTheme="minorHAnsi" w:hAnsiTheme="minorHAnsi" w:cstheme="minorHAnsi"/>
          <w:i/>
          <w:color w:val="C00000"/>
          <w:sz w:val="22"/>
        </w:rPr>
        <w:t xml:space="preserve"> in your District</w:t>
      </w:r>
      <w:r w:rsidR="007E59C4" w:rsidRPr="00EF058E">
        <w:rPr>
          <w:rFonts w:asciiTheme="minorHAnsi" w:hAnsiTheme="minorHAnsi" w:cstheme="minorHAnsi"/>
          <w:i/>
          <w:color w:val="C00000"/>
          <w:sz w:val="22"/>
        </w:rPr>
        <w:t>]</w:t>
      </w:r>
      <w:r w:rsidR="00BF334B" w:rsidRPr="00EF058E">
        <w:rPr>
          <w:rFonts w:asciiTheme="minorHAnsi" w:hAnsiTheme="minorHAnsi" w:cstheme="minorHAnsi"/>
          <w:color w:val="C00000"/>
          <w:sz w:val="22"/>
        </w:rPr>
        <w:t>:</w:t>
      </w:r>
      <w:r w:rsidRPr="00EF058E">
        <w:rPr>
          <w:rFonts w:asciiTheme="minorHAnsi" w:hAnsiTheme="minorHAnsi" w:cstheme="minorHAnsi"/>
          <w:color w:val="C00000"/>
          <w:sz w:val="22"/>
        </w:rPr>
        <w:t xml:space="preserve">  </w:t>
      </w:r>
    </w:p>
    <w:p w14:paraId="58973BFE" w14:textId="77777777" w:rsidR="001836E2" w:rsidRPr="006941AB" w:rsidRDefault="001836E2" w:rsidP="00AF36AF">
      <w:pPr>
        <w:tabs>
          <w:tab w:val="left" w:pos="720"/>
        </w:tabs>
        <w:jc w:val="both"/>
        <w:rPr>
          <w:rFonts w:asciiTheme="minorHAnsi" w:hAnsiTheme="minorHAnsi" w:cstheme="minorHAnsi"/>
          <w:sz w:val="22"/>
        </w:rPr>
      </w:pPr>
    </w:p>
    <w:p w14:paraId="17E747DF"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 Part A – Improving the Academic Achievement of the Disadvantaged </w:t>
      </w:r>
    </w:p>
    <w:p w14:paraId="1EBCEA3D"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Title I, Part C – Education of Migratory Children</w:t>
      </w:r>
    </w:p>
    <w:p w14:paraId="5072F0CA"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II, Part A – Supporting Effective Instruction </w:t>
      </w:r>
    </w:p>
    <w:p w14:paraId="648C4BEC"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III, Part A – Language Instruction for English Learners and Immigrant Students </w:t>
      </w:r>
    </w:p>
    <w:p w14:paraId="75499511"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IV, Part A – Student Support and Academic Enrichment </w:t>
      </w:r>
    </w:p>
    <w:p w14:paraId="22E8A271"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IV, Part B – 21st Century Community Learning Centers </w:t>
      </w:r>
    </w:p>
    <w:p w14:paraId="3885F97D" w14:textId="77777777" w:rsidR="001836E2" w:rsidRPr="006941AB" w:rsidRDefault="001836E2" w:rsidP="00AF36AF">
      <w:pPr>
        <w:tabs>
          <w:tab w:val="left" w:pos="720"/>
        </w:tabs>
        <w:jc w:val="both"/>
        <w:rPr>
          <w:rFonts w:asciiTheme="minorHAnsi" w:hAnsiTheme="minorHAnsi" w:cstheme="minorHAnsi"/>
          <w:sz w:val="22"/>
        </w:rPr>
      </w:pPr>
    </w:p>
    <w:p w14:paraId="646FE39B" w14:textId="65198022" w:rsidR="001836E2" w:rsidRPr="006941AB" w:rsidRDefault="00300051" w:rsidP="00AF36AF">
      <w:pPr>
        <w:tabs>
          <w:tab w:val="left" w:pos="720"/>
        </w:tabs>
        <w:jc w:val="both"/>
        <w:rPr>
          <w:rFonts w:asciiTheme="minorHAnsi" w:hAnsiTheme="minorHAnsi" w:cstheme="minorHAnsi"/>
          <w:i/>
          <w:sz w:val="22"/>
        </w:rPr>
      </w:pPr>
      <w:r>
        <w:rPr>
          <w:rFonts w:asciiTheme="minorHAnsi" w:hAnsiTheme="minorHAnsi" w:cstheme="minorHAnsi"/>
          <w:sz w:val="22"/>
        </w:rPr>
        <w:t xml:space="preserve">We ask that you complete the attached form by indicating your interest in participating in one or more of these programs, and return the form to the school district. More information on each of these programs is included on pages </w:t>
      </w:r>
      <w:r w:rsidR="00FE7883">
        <w:rPr>
          <w:rFonts w:asciiTheme="minorHAnsi" w:hAnsiTheme="minorHAnsi" w:cstheme="minorHAnsi"/>
          <w:sz w:val="22"/>
        </w:rPr>
        <w:t>4</w:t>
      </w:r>
      <w:r>
        <w:rPr>
          <w:rFonts w:asciiTheme="minorHAnsi" w:hAnsiTheme="minorHAnsi" w:cstheme="minorHAnsi"/>
          <w:sz w:val="22"/>
        </w:rPr>
        <w:t xml:space="preserve"> and </w:t>
      </w:r>
      <w:r w:rsidR="00FE7883">
        <w:rPr>
          <w:rFonts w:asciiTheme="minorHAnsi" w:hAnsiTheme="minorHAnsi" w:cstheme="minorHAnsi"/>
          <w:sz w:val="22"/>
        </w:rPr>
        <w:t>5</w:t>
      </w:r>
      <w:r>
        <w:rPr>
          <w:rFonts w:asciiTheme="minorHAnsi" w:hAnsiTheme="minorHAnsi" w:cstheme="minorHAnsi"/>
          <w:sz w:val="22"/>
        </w:rPr>
        <w:t xml:space="preserve"> of this </w:t>
      </w:r>
      <w:proofErr w:type="gramStart"/>
      <w:r>
        <w:rPr>
          <w:rFonts w:asciiTheme="minorHAnsi" w:hAnsiTheme="minorHAnsi" w:cstheme="minorHAnsi"/>
          <w:sz w:val="22"/>
        </w:rPr>
        <w:t>letter</w:t>
      </w:r>
      <w:proofErr w:type="gramEnd"/>
      <w:r>
        <w:rPr>
          <w:rFonts w:asciiTheme="minorHAnsi" w:hAnsiTheme="minorHAnsi" w:cstheme="minorHAnsi"/>
          <w:sz w:val="22"/>
        </w:rPr>
        <w:t>.</w:t>
      </w:r>
    </w:p>
    <w:p w14:paraId="337B968A" w14:textId="77777777" w:rsidR="001836E2" w:rsidRPr="006941AB" w:rsidRDefault="001836E2" w:rsidP="00AF36AF">
      <w:pPr>
        <w:tabs>
          <w:tab w:val="left" w:pos="720"/>
        </w:tabs>
        <w:jc w:val="both"/>
        <w:rPr>
          <w:rFonts w:asciiTheme="minorHAnsi" w:hAnsiTheme="minorHAnsi" w:cstheme="minorHAnsi"/>
          <w:sz w:val="22"/>
          <w:highlight w:val="yellow"/>
        </w:rPr>
      </w:pPr>
    </w:p>
    <w:p w14:paraId="274AEED2" w14:textId="6082025A" w:rsidR="001836E2" w:rsidRPr="006941AB" w:rsidRDefault="00AF1A66" w:rsidP="00AF36AF">
      <w:pPr>
        <w:tabs>
          <w:tab w:val="left" w:pos="720"/>
        </w:tabs>
        <w:jc w:val="both"/>
        <w:rPr>
          <w:rFonts w:asciiTheme="minorHAnsi" w:hAnsiTheme="minorHAnsi" w:cstheme="minorHAnsi"/>
          <w:sz w:val="22"/>
        </w:rPr>
      </w:pPr>
      <w:r>
        <w:rPr>
          <w:rFonts w:asciiTheme="minorHAnsi" w:hAnsiTheme="minorHAnsi" w:cstheme="minorHAnsi"/>
          <w:sz w:val="22"/>
        </w:rPr>
        <w:t>Please respond no later than</w:t>
      </w:r>
      <w:r w:rsidR="009569F0">
        <w:rPr>
          <w:rFonts w:asciiTheme="minorHAnsi" w:hAnsiTheme="minorHAnsi" w:cstheme="minorHAnsi"/>
          <w:sz w:val="22"/>
        </w:rPr>
        <w:t xml:space="preserve"> </w:t>
      </w:r>
      <w:r w:rsidR="009569F0" w:rsidRPr="00EF058E">
        <w:rPr>
          <w:rFonts w:asciiTheme="minorHAnsi" w:hAnsiTheme="minorHAnsi" w:cstheme="minorHAnsi"/>
          <w:color w:val="C00000"/>
          <w:sz w:val="22"/>
        </w:rPr>
        <w:fldChar w:fldCharType="begin">
          <w:ffData>
            <w:name w:val="Text3"/>
            <w:enabled/>
            <w:calcOnExit w:val="0"/>
            <w:textInput>
              <w:default w:val="Enter Deadline"/>
            </w:textInput>
          </w:ffData>
        </w:fldChar>
      </w:r>
      <w:bookmarkStart w:id="0" w:name="Text3"/>
      <w:r w:rsidR="009569F0" w:rsidRPr="00EF058E">
        <w:rPr>
          <w:rFonts w:asciiTheme="minorHAnsi" w:hAnsiTheme="minorHAnsi" w:cstheme="minorHAnsi"/>
          <w:color w:val="C00000"/>
          <w:sz w:val="22"/>
        </w:rPr>
        <w:instrText xml:space="preserve"> FORMTEXT </w:instrText>
      </w:r>
      <w:r w:rsidR="009569F0" w:rsidRPr="00EF058E">
        <w:rPr>
          <w:rFonts w:asciiTheme="minorHAnsi" w:hAnsiTheme="minorHAnsi" w:cstheme="minorHAnsi"/>
          <w:color w:val="C00000"/>
          <w:sz w:val="22"/>
        </w:rPr>
      </w:r>
      <w:r w:rsidR="009569F0" w:rsidRPr="00EF058E">
        <w:rPr>
          <w:rFonts w:asciiTheme="minorHAnsi" w:hAnsiTheme="minorHAnsi" w:cstheme="minorHAnsi"/>
          <w:color w:val="C00000"/>
          <w:sz w:val="22"/>
        </w:rPr>
        <w:fldChar w:fldCharType="separate"/>
      </w:r>
      <w:r w:rsidR="009569F0" w:rsidRPr="00EF058E">
        <w:rPr>
          <w:rFonts w:asciiTheme="minorHAnsi" w:hAnsiTheme="minorHAnsi" w:cstheme="minorHAnsi"/>
          <w:noProof/>
          <w:color w:val="C00000"/>
          <w:sz w:val="22"/>
        </w:rPr>
        <w:t>Enter Deadline</w:t>
      </w:r>
      <w:r w:rsidR="009569F0" w:rsidRPr="00EF058E">
        <w:rPr>
          <w:rFonts w:asciiTheme="minorHAnsi" w:hAnsiTheme="minorHAnsi" w:cstheme="minorHAnsi"/>
          <w:color w:val="C00000"/>
          <w:sz w:val="22"/>
        </w:rPr>
        <w:fldChar w:fldCharType="end"/>
      </w:r>
      <w:bookmarkEnd w:id="0"/>
      <w:r w:rsidR="009569F0">
        <w:rPr>
          <w:rFonts w:asciiTheme="minorHAnsi" w:hAnsiTheme="minorHAnsi" w:cstheme="minorHAnsi"/>
          <w:sz w:val="22"/>
        </w:rPr>
        <w:t xml:space="preserve">. </w:t>
      </w:r>
      <w:r w:rsidR="001836E2" w:rsidRPr="006941AB">
        <w:rPr>
          <w:rFonts w:asciiTheme="minorHAnsi" w:hAnsiTheme="minorHAnsi" w:cstheme="minorHAnsi"/>
          <w:sz w:val="22"/>
        </w:rPr>
        <w:t>(If this date is not at least thirty days after th</w:t>
      </w:r>
      <w:r w:rsidR="00AF78BA" w:rsidRPr="006941AB">
        <w:rPr>
          <w:rFonts w:asciiTheme="minorHAnsi" w:hAnsiTheme="minorHAnsi" w:cstheme="minorHAnsi"/>
          <w:sz w:val="22"/>
        </w:rPr>
        <w:t>is letter’s post-mark date</w:t>
      </w:r>
      <w:r w:rsidR="001836E2" w:rsidRPr="006941AB">
        <w:rPr>
          <w:rFonts w:asciiTheme="minorHAnsi" w:hAnsiTheme="minorHAnsi" w:cstheme="minorHAnsi"/>
          <w:sz w:val="22"/>
        </w:rPr>
        <w:t xml:space="preserve">, then the deadline is 30 days after the </w:t>
      </w:r>
      <w:r w:rsidR="00AF78BA" w:rsidRPr="006941AB">
        <w:rPr>
          <w:rFonts w:asciiTheme="minorHAnsi" w:hAnsiTheme="minorHAnsi" w:cstheme="minorHAnsi"/>
          <w:sz w:val="22"/>
        </w:rPr>
        <w:t>post-mark</w:t>
      </w:r>
      <w:r w:rsidR="001836E2" w:rsidRPr="006941AB">
        <w:rPr>
          <w:rFonts w:asciiTheme="minorHAnsi" w:hAnsiTheme="minorHAnsi" w:cstheme="minorHAnsi"/>
          <w:sz w:val="22"/>
        </w:rPr>
        <w:t>.) A private school that does not respond by the deadline will be considered non-participating.</w:t>
      </w:r>
    </w:p>
    <w:p w14:paraId="00B8BB18" w14:textId="77777777" w:rsidR="001836E2" w:rsidRPr="006941AB" w:rsidRDefault="001836E2" w:rsidP="00AF36AF">
      <w:pPr>
        <w:tabs>
          <w:tab w:val="left" w:pos="720"/>
        </w:tabs>
        <w:jc w:val="both"/>
        <w:rPr>
          <w:rFonts w:asciiTheme="minorHAnsi" w:hAnsiTheme="minorHAnsi" w:cstheme="minorHAnsi"/>
          <w:sz w:val="22"/>
          <w:highlight w:val="yellow"/>
        </w:rPr>
      </w:pPr>
    </w:p>
    <w:p w14:paraId="3CBA62A6" w14:textId="23F8CEE7" w:rsidR="001836E2" w:rsidRPr="006941AB" w:rsidRDefault="00300051" w:rsidP="00D42524">
      <w:pPr>
        <w:tabs>
          <w:tab w:val="left" w:pos="720"/>
        </w:tabs>
        <w:jc w:val="both"/>
        <w:rPr>
          <w:rFonts w:asciiTheme="minorHAnsi" w:hAnsiTheme="minorHAnsi" w:cstheme="minorHAnsi"/>
          <w:sz w:val="22"/>
        </w:rPr>
      </w:pPr>
      <w:r>
        <w:rPr>
          <w:rFonts w:asciiTheme="minorHAnsi" w:hAnsiTheme="minorHAnsi" w:cstheme="minorHAnsi"/>
          <w:sz w:val="22"/>
        </w:rPr>
        <w:t>We appreciate your time in completing this form. If you would like additional information on equitable services and ESEA Federal Programs, please feel free to contact me at the information below.</w:t>
      </w:r>
    </w:p>
    <w:p w14:paraId="55674741" w14:textId="77777777" w:rsidR="001836E2" w:rsidRPr="006941AB" w:rsidRDefault="001836E2" w:rsidP="00AF36AF">
      <w:pPr>
        <w:rPr>
          <w:rFonts w:asciiTheme="minorHAnsi" w:hAnsiTheme="minorHAnsi" w:cstheme="minorHAnsi"/>
          <w:sz w:val="22"/>
        </w:rPr>
      </w:pPr>
    </w:p>
    <w:p w14:paraId="7625775B" w14:textId="3516B0C5" w:rsidR="00AF36AF" w:rsidRPr="006941AB" w:rsidRDefault="00AF36AF" w:rsidP="00AF36AF">
      <w:pPr>
        <w:rPr>
          <w:rFonts w:asciiTheme="minorHAnsi" w:hAnsiTheme="minorHAnsi" w:cstheme="minorHAnsi"/>
          <w:sz w:val="22"/>
        </w:rPr>
      </w:pPr>
      <w:r w:rsidRPr="006941AB">
        <w:rPr>
          <w:rFonts w:asciiTheme="minorHAnsi" w:hAnsiTheme="minorHAnsi" w:cstheme="minorHAnsi"/>
          <w:sz w:val="22"/>
        </w:rPr>
        <w:t>Sincerely,</w:t>
      </w:r>
      <w:r w:rsidR="008F1EBB" w:rsidRPr="006941AB">
        <w:rPr>
          <w:rFonts w:asciiTheme="minorHAnsi" w:hAnsiTheme="minorHAnsi" w:cstheme="minorHAnsi"/>
          <w:sz w:val="22"/>
        </w:rPr>
        <w:tab/>
      </w:r>
    </w:p>
    <w:p w14:paraId="1660C9BC" w14:textId="02E1E24C" w:rsidR="00AF36AF" w:rsidRPr="006941AB" w:rsidRDefault="00AF36AF" w:rsidP="00AF36AF">
      <w:pPr>
        <w:rPr>
          <w:rFonts w:asciiTheme="minorHAnsi" w:hAnsiTheme="minorHAnsi" w:cstheme="minorHAnsi"/>
          <w:sz w:val="22"/>
        </w:rPr>
      </w:pPr>
    </w:p>
    <w:p w14:paraId="2EB32EFD" w14:textId="2B1E6E4A" w:rsidR="00F215D3" w:rsidRPr="006941AB" w:rsidRDefault="00F215D3" w:rsidP="00AF36AF">
      <w:pPr>
        <w:rPr>
          <w:rFonts w:asciiTheme="minorHAnsi" w:hAnsiTheme="minorHAnsi" w:cstheme="minorHAnsi"/>
          <w:sz w:val="22"/>
        </w:rPr>
      </w:pPr>
    </w:p>
    <w:p w14:paraId="4979D736" w14:textId="77777777" w:rsidR="00F215D3" w:rsidRPr="006941AB" w:rsidRDefault="00F215D3" w:rsidP="00AF36AF">
      <w:pPr>
        <w:rPr>
          <w:rFonts w:asciiTheme="minorHAnsi" w:hAnsiTheme="minorHAnsi" w:cstheme="minorHAnsi"/>
          <w:sz w:val="22"/>
        </w:rPr>
      </w:pPr>
    </w:p>
    <w:bookmarkStart w:id="1" w:name="_Hlk124947655"/>
    <w:p w14:paraId="03DBA80C" w14:textId="072E7BDF" w:rsidR="00F215D3" w:rsidRPr="006941AB" w:rsidRDefault="00656F08" w:rsidP="00AF36AF">
      <w:pPr>
        <w:rPr>
          <w:rFonts w:asciiTheme="minorHAnsi" w:hAnsiTheme="minorHAnsi" w:cstheme="minorHAnsi"/>
          <w:color w:val="FF0000"/>
          <w:sz w:val="22"/>
        </w:rPr>
      </w:pPr>
      <w:r w:rsidRPr="00EF058E">
        <w:rPr>
          <w:rFonts w:asciiTheme="minorHAnsi" w:hAnsiTheme="minorHAnsi" w:cstheme="minorHAnsi"/>
          <w:color w:val="C00000"/>
          <w:sz w:val="22"/>
        </w:rPr>
        <w:fldChar w:fldCharType="begin">
          <w:ffData>
            <w:name w:val="Text4"/>
            <w:enabled/>
            <w:calcOnExit w:val="0"/>
            <w:textInput>
              <w:default w:val="Name"/>
            </w:textInput>
          </w:ffData>
        </w:fldChar>
      </w:r>
      <w:bookmarkStart w:id="2" w:name="Text4"/>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Name</w:t>
      </w:r>
      <w:r w:rsidRPr="00EF058E">
        <w:rPr>
          <w:rFonts w:asciiTheme="minorHAnsi" w:hAnsiTheme="minorHAnsi" w:cstheme="minorHAnsi"/>
          <w:color w:val="C00000"/>
          <w:sz w:val="22"/>
        </w:rPr>
        <w:fldChar w:fldCharType="end"/>
      </w:r>
      <w:bookmarkEnd w:id="2"/>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p>
    <w:p w14:paraId="1BF8A9C3" w14:textId="7A80C453" w:rsidR="00F215D3" w:rsidRPr="006941AB" w:rsidRDefault="00F215D3" w:rsidP="00AF36AF">
      <w:pPr>
        <w:rPr>
          <w:rFonts w:asciiTheme="minorHAnsi" w:hAnsiTheme="minorHAnsi" w:cstheme="minorHAnsi"/>
          <w:sz w:val="22"/>
        </w:rPr>
      </w:pPr>
      <w:r w:rsidRPr="006941AB">
        <w:rPr>
          <w:rFonts w:asciiTheme="minorHAnsi" w:hAnsiTheme="minorHAnsi" w:cstheme="minorHAnsi"/>
          <w:sz w:val="22"/>
        </w:rPr>
        <w:t>Federal Programs Director</w:t>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p>
    <w:p w14:paraId="778DEA9B" w14:textId="7C551D58" w:rsidR="009569F0" w:rsidRPr="00AE3CA1" w:rsidRDefault="00656F08" w:rsidP="009569F0">
      <w:pPr>
        <w:rPr>
          <w:rFonts w:asciiTheme="minorHAnsi" w:hAnsiTheme="minorHAnsi" w:cstheme="minorHAnsi"/>
          <w:color w:val="FF0000"/>
          <w:sz w:val="22"/>
        </w:rPr>
      </w:pPr>
      <w:r w:rsidRPr="00EF058E">
        <w:rPr>
          <w:rFonts w:asciiTheme="minorHAnsi" w:hAnsiTheme="minorHAnsi" w:cstheme="minorHAnsi"/>
          <w:color w:val="C00000"/>
          <w:sz w:val="22"/>
        </w:rPr>
        <w:fldChar w:fldCharType="begin">
          <w:ffData>
            <w:name w:val=""/>
            <w:enabled/>
            <w:calcOnExit w:val="0"/>
            <w:textInput>
              <w:default w:val="Phone Number"/>
            </w:textInput>
          </w:ffData>
        </w:fldChar>
      </w:r>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Phone Number</w:t>
      </w:r>
      <w:r w:rsidRPr="00EF058E">
        <w:rPr>
          <w:rFonts w:asciiTheme="minorHAnsi" w:hAnsiTheme="minorHAnsi" w:cstheme="minorHAnsi"/>
          <w:color w:val="C00000"/>
          <w:sz w:val="22"/>
        </w:rPr>
        <w:fldChar w:fldCharType="end"/>
      </w:r>
    </w:p>
    <w:bookmarkEnd w:id="1"/>
    <w:p w14:paraId="6FE3B2EF" w14:textId="467BE0E5" w:rsidR="003207DC" w:rsidRDefault="003207DC" w:rsidP="007E59C4">
      <w:pPr>
        <w:rPr>
          <w:rFonts w:asciiTheme="minorHAnsi" w:hAnsiTheme="minorHAnsi" w:cstheme="minorHAnsi"/>
        </w:rPr>
      </w:pPr>
    </w:p>
    <w:p w14:paraId="196F7C59" w14:textId="77777777" w:rsidR="003207DC" w:rsidRDefault="003207DC">
      <w:pPr>
        <w:spacing w:after="160" w:line="259" w:lineRule="auto"/>
        <w:rPr>
          <w:rFonts w:asciiTheme="minorHAnsi" w:hAnsiTheme="minorHAnsi" w:cstheme="minorHAnsi"/>
        </w:rPr>
      </w:pPr>
      <w:r>
        <w:rPr>
          <w:rFonts w:asciiTheme="minorHAnsi" w:hAnsiTheme="minorHAnsi" w:cstheme="minorHAnsi"/>
        </w:rPr>
        <w:br w:type="page"/>
      </w:r>
    </w:p>
    <w:p w14:paraId="3465F52F" w14:textId="77777777" w:rsidR="009569F0" w:rsidRPr="006941AB" w:rsidRDefault="009569F0" w:rsidP="007E59C4">
      <w:pPr>
        <w:rPr>
          <w:rFonts w:asciiTheme="minorHAnsi" w:hAnsiTheme="minorHAnsi" w:cstheme="minorHAnsi"/>
        </w:rPr>
        <w:sectPr w:rsidR="009569F0" w:rsidRPr="006941AB" w:rsidSect="00CF026F">
          <w:headerReference w:type="even" r:id="rId7"/>
          <w:headerReference w:type="default" r:id="rId8"/>
          <w:footerReference w:type="even" r:id="rId9"/>
          <w:footerReference w:type="default" r:id="rId10"/>
          <w:headerReference w:type="first" r:id="rId11"/>
          <w:footerReference w:type="first" r:id="rId12"/>
          <w:pgSz w:w="12240" w:h="15840"/>
          <w:pgMar w:top="2610" w:right="1440" w:bottom="1440" w:left="1440" w:header="432" w:footer="720" w:gutter="0"/>
          <w:cols w:space="720"/>
          <w:docGrid w:linePitch="360"/>
        </w:sectPr>
      </w:pPr>
    </w:p>
    <w:p w14:paraId="37C84FD8" w14:textId="1A4E46AB" w:rsidR="003207DC" w:rsidRPr="00F97310" w:rsidRDefault="003207DC" w:rsidP="003207DC">
      <w:pPr>
        <w:keepNext/>
        <w:keepLines/>
        <w:pBdr>
          <w:top w:val="single" w:sz="4" w:space="4" w:color="auto"/>
          <w:bottom w:val="single" w:sz="4" w:space="5" w:color="auto"/>
        </w:pBdr>
        <w:shd w:val="pct10" w:color="auto" w:fill="auto"/>
        <w:spacing w:before="240" w:line="259" w:lineRule="auto"/>
        <w:jc w:val="center"/>
        <w:outlineLvl w:val="0"/>
        <w:rPr>
          <w:rFonts w:ascii="Calibri Light" w:hAnsi="Calibri Light"/>
          <w:caps/>
          <w:color w:val="auto"/>
          <w:sz w:val="28"/>
          <w:szCs w:val="28"/>
        </w:rPr>
      </w:pPr>
      <w:r>
        <w:rPr>
          <w:rFonts w:ascii="Calibri Light" w:hAnsi="Calibri Light"/>
          <w:caps/>
          <w:color w:val="auto"/>
          <w:sz w:val="28"/>
          <w:szCs w:val="28"/>
        </w:rPr>
        <w:lastRenderedPageBreak/>
        <w:t>Frequently asked questions</w:t>
      </w:r>
    </w:p>
    <w:p w14:paraId="4B1A8928" w14:textId="77777777" w:rsidR="003207DC" w:rsidRDefault="003207DC" w:rsidP="003207DC">
      <w:pPr>
        <w:pStyle w:val="Heading1"/>
        <w:spacing w:after="240"/>
      </w:pPr>
      <w:r>
        <w:t>What are equitable services?</w:t>
      </w:r>
    </w:p>
    <w:p w14:paraId="0648A1C5" w14:textId="77777777" w:rsidR="003207DC" w:rsidRPr="0095383F" w:rsidRDefault="003207DC" w:rsidP="0095383F">
      <w:pPr>
        <w:tabs>
          <w:tab w:val="left" w:pos="720"/>
        </w:tabs>
        <w:spacing w:line="259" w:lineRule="auto"/>
        <w:jc w:val="both"/>
        <w:rPr>
          <w:rFonts w:asciiTheme="minorHAnsi" w:hAnsiTheme="minorHAnsi" w:cstheme="minorHAnsi"/>
          <w:szCs w:val="28"/>
        </w:rPr>
      </w:pPr>
      <w:r w:rsidRPr="0095383F">
        <w:rPr>
          <w:rFonts w:asciiTheme="minorHAnsi" w:hAnsiTheme="minorHAnsi" w:cstheme="minorHAnsi"/>
          <w:szCs w:val="28"/>
        </w:rPr>
        <w:t xml:space="preserve">The ESEA section 8501 requires school districts, in consultation with appropriate private school officials, to provide eligible private school children and teachers with services or other benefits that are equitable to those provided to public schools. </w:t>
      </w:r>
    </w:p>
    <w:p w14:paraId="7E3519E7" w14:textId="77777777" w:rsidR="003207DC" w:rsidRDefault="003207DC">
      <w:pPr>
        <w:spacing w:after="160" w:line="259" w:lineRule="auto"/>
      </w:pPr>
    </w:p>
    <w:p w14:paraId="15EEBA5E" w14:textId="5034A676" w:rsidR="003207DC" w:rsidRDefault="003207DC" w:rsidP="003207DC">
      <w:pPr>
        <w:pStyle w:val="Heading1"/>
        <w:spacing w:after="240"/>
      </w:pPr>
      <w:r>
        <w:t>If our school receives equitable services, are we subject to Federal requirements of the programs?</w:t>
      </w:r>
    </w:p>
    <w:p w14:paraId="48BD367A" w14:textId="77777777" w:rsidR="00123326" w:rsidRDefault="003207DC" w:rsidP="0095383F">
      <w:pPr>
        <w:spacing w:after="160" w:line="259" w:lineRule="auto"/>
        <w:rPr>
          <w:rFonts w:asciiTheme="minorHAnsi" w:hAnsiTheme="minorHAnsi" w:cstheme="minorHAnsi"/>
        </w:rPr>
      </w:pPr>
      <w:r w:rsidRPr="003207DC">
        <w:rPr>
          <w:rFonts w:asciiTheme="minorHAnsi" w:hAnsiTheme="minorHAnsi" w:cstheme="minorHAnsi"/>
        </w:rPr>
        <w:t xml:space="preserve">No. The equitable services requirements apply to the </w:t>
      </w:r>
      <w:r>
        <w:rPr>
          <w:rFonts w:asciiTheme="minorHAnsi" w:hAnsiTheme="minorHAnsi" w:cstheme="minorHAnsi"/>
        </w:rPr>
        <w:t>school district</w:t>
      </w:r>
      <w:r w:rsidRPr="003207DC">
        <w:rPr>
          <w:rFonts w:asciiTheme="minorHAnsi" w:hAnsiTheme="minorHAnsi" w:cstheme="minorHAnsi"/>
        </w:rPr>
        <w:t xml:space="preserve"> providing the services. In fact, the </w:t>
      </w:r>
      <w:r>
        <w:rPr>
          <w:rFonts w:asciiTheme="minorHAnsi" w:hAnsiTheme="minorHAnsi" w:cstheme="minorHAnsi"/>
        </w:rPr>
        <w:t xml:space="preserve">US </w:t>
      </w:r>
      <w:r w:rsidRPr="003207DC">
        <w:rPr>
          <w:rFonts w:asciiTheme="minorHAnsi" w:hAnsiTheme="minorHAnsi" w:cstheme="minorHAnsi"/>
        </w:rPr>
        <w:t xml:space="preserve">Department </w:t>
      </w:r>
      <w:r>
        <w:rPr>
          <w:rFonts w:asciiTheme="minorHAnsi" w:hAnsiTheme="minorHAnsi" w:cstheme="minorHAnsi"/>
        </w:rPr>
        <w:t xml:space="preserve">of Education </w:t>
      </w:r>
      <w:r w:rsidRPr="003207DC">
        <w:rPr>
          <w:rFonts w:asciiTheme="minorHAnsi" w:hAnsiTheme="minorHAnsi" w:cstheme="minorHAnsi"/>
        </w:rPr>
        <w:t>may not permit, allow, encourage, or authorize any Federal control over any aspect of any private, religious, or home school. (ESEA section 8506(c)).</w:t>
      </w:r>
      <w:r w:rsidRPr="003207DC">
        <w:rPr>
          <w:rFonts w:asciiTheme="minorHAnsi" w:hAnsiTheme="minorHAnsi" w:cstheme="minorHAnsi"/>
        </w:rPr>
        <w:cr/>
      </w:r>
    </w:p>
    <w:p w14:paraId="7B68E713" w14:textId="4EC1FAE1" w:rsidR="00123326" w:rsidRDefault="00123326" w:rsidP="00123326">
      <w:pPr>
        <w:pStyle w:val="Heading1"/>
        <w:spacing w:after="240"/>
      </w:pPr>
      <w:r>
        <w:t>Are we required to provide the income data of our families?</w:t>
      </w:r>
    </w:p>
    <w:p w14:paraId="02C25B90" w14:textId="21909BFC" w:rsidR="00123326" w:rsidRDefault="00123326" w:rsidP="0095383F">
      <w:pPr>
        <w:spacing w:line="259" w:lineRule="auto"/>
        <w:rPr>
          <w:rFonts w:asciiTheme="minorHAnsi" w:hAnsiTheme="minorHAnsi" w:cstheme="minorHAnsi"/>
        </w:rPr>
      </w:pPr>
      <w:r>
        <w:rPr>
          <w:rFonts w:asciiTheme="minorHAnsi" w:hAnsiTheme="minorHAnsi" w:cstheme="minorHAnsi"/>
        </w:rPr>
        <w:t xml:space="preserve">Not necessarily. </w:t>
      </w:r>
      <w:r w:rsidRPr="00123326">
        <w:rPr>
          <w:rFonts w:asciiTheme="minorHAnsi" w:hAnsiTheme="minorHAnsi" w:cstheme="minorHAnsi"/>
        </w:rPr>
        <w:t xml:space="preserve">Title I, Part A does require </w:t>
      </w:r>
      <w:r>
        <w:rPr>
          <w:rFonts w:asciiTheme="minorHAnsi" w:hAnsiTheme="minorHAnsi" w:cstheme="minorHAnsi"/>
        </w:rPr>
        <w:t>poverty</w:t>
      </w:r>
      <w:r w:rsidRPr="00123326">
        <w:rPr>
          <w:rFonts w:asciiTheme="minorHAnsi" w:hAnsiTheme="minorHAnsi" w:cstheme="minorHAnsi"/>
        </w:rPr>
        <w:t xml:space="preserve"> data to determine the private school’s share of funds. </w:t>
      </w:r>
      <w:r>
        <w:rPr>
          <w:rFonts w:asciiTheme="minorHAnsi" w:hAnsiTheme="minorHAnsi" w:cstheme="minorHAnsi"/>
        </w:rPr>
        <w:t xml:space="preserve">However, the school district must consult with you on how the poverty data will be collected. There are methods of determining poverty rates that do not require </w:t>
      </w:r>
      <w:r w:rsidR="00BD4C3E">
        <w:rPr>
          <w:rFonts w:asciiTheme="minorHAnsi" w:hAnsiTheme="minorHAnsi" w:cstheme="minorHAnsi"/>
        </w:rPr>
        <w:t>your families to provide their income. Ultimately, it is the school district’s decision on which method will be used, but the decision is made after consulting with</w:t>
      </w:r>
      <w:r w:rsidR="00C42B76">
        <w:rPr>
          <w:rFonts w:asciiTheme="minorHAnsi" w:hAnsiTheme="minorHAnsi" w:cstheme="minorHAnsi"/>
        </w:rPr>
        <w:t xml:space="preserve"> the </w:t>
      </w:r>
      <w:r w:rsidR="00BD4C3E">
        <w:rPr>
          <w:rFonts w:asciiTheme="minorHAnsi" w:hAnsiTheme="minorHAnsi" w:cstheme="minorHAnsi"/>
        </w:rPr>
        <w:t>private school. Additionally, there are o</w:t>
      </w:r>
      <w:r w:rsidRPr="00123326">
        <w:rPr>
          <w:rFonts w:asciiTheme="minorHAnsi" w:hAnsiTheme="minorHAnsi" w:cstheme="minorHAnsi"/>
        </w:rPr>
        <w:t>ther programs</w:t>
      </w:r>
      <w:r w:rsidR="00BD4C3E">
        <w:rPr>
          <w:rFonts w:asciiTheme="minorHAnsi" w:hAnsiTheme="minorHAnsi" w:cstheme="minorHAnsi"/>
        </w:rPr>
        <w:t xml:space="preserve"> that</w:t>
      </w:r>
      <w:r w:rsidRPr="00123326">
        <w:rPr>
          <w:rFonts w:asciiTheme="minorHAnsi" w:hAnsiTheme="minorHAnsi" w:cstheme="minorHAnsi"/>
        </w:rPr>
        <w:t xml:space="preserve"> do not require </w:t>
      </w:r>
      <w:r w:rsidR="00BD4C3E">
        <w:rPr>
          <w:rFonts w:asciiTheme="minorHAnsi" w:hAnsiTheme="minorHAnsi" w:cstheme="minorHAnsi"/>
        </w:rPr>
        <w:t>any poverty</w:t>
      </w:r>
      <w:r w:rsidRPr="00123326">
        <w:rPr>
          <w:rFonts w:asciiTheme="minorHAnsi" w:hAnsiTheme="minorHAnsi" w:cstheme="minorHAnsi"/>
        </w:rPr>
        <w:t xml:space="preserve"> data, such as Title II, Part A, and Title IV, Part A. </w:t>
      </w:r>
    </w:p>
    <w:p w14:paraId="2018F983" w14:textId="7928D407" w:rsidR="004871C5" w:rsidRDefault="004871C5" w:rsidP="00123326">
      <w:pPr>
        <w:rPr>
          <w:rFonts w:asciiTheme="minorHAnsi" w:hAnsiTheme="minorHAnsi" w:cstheme="minorHAnsi"/>
        </w:rPr>
      </w:pPr>
    </w:p>
    <w:p w14:paraId="2E5B0EA6" w14:textId="355D67BC" w:rsidR="004871C5" w:rsidRDefault="004871C5" w:rsidP="004871C5">
      <w:pPr>
        <w:pStyle w:val="Heading1"/>
      </w:pPr>
      <w:r>
        <w:t>If we participate in equitable services, are our students required to take the State assessment?</w:t>
      </w:r>
    </w:p>
    <w:p w14:paraId="0EE7A3C2" w14:textId="67820378" w:rsidR="004871C5" w:rsidRDefault="004871C5" w:rsidP="004871C5"/>
    <w:p w14:paraId="01CC0E91" w14:textId="4BB9958E" w:rsidR="004871C5" w:rsidRPr="004871C5" w:rsidRDefault="004871C5" w:rsidP="0095383F">
      <w:pPr>
        <w:spacing w:line="259" w:lineRule="auto"/>
        <w:rPr>
          <w:rFonts w:asciiTheme="minorHAnsi" w:hAnsiTheme="minorHAnsi" w:cstheme="minorHAnsi"/>
        </w:rPr>
      </w:pPr>
      <w:r w:rsidRPr="004871C5">
        <w:rPr>
          <w:rFonts w:asciiTheme="minorHAnsi" w:hAnsiTheme="minorHAnsi" w:cstheme="minorHAnsi"/>
        </w:rPr>
        <w:t>No. Participation in equitable services does not obligate the students to take the State assessment. However, certain Title programs do require th</w:t>
      </w:r>
      <w:r w:rsidR="0095383F">
        <w:rPr>
          <w:rFonts w:asciiTheme="minorHAnsi" w:hAnsiTheme="minorHAnsi" w:cstheme="minorHAnsi"/>
        </w:rPr>
        <w:t>e</w:t>
      </w:r>
      <w:r w:rsidRPr="004871C5">
        <w:rPr>
          <w:rFonts w:asciiTheme="minorHAnsi" w:hAnsiTheme="minorHAnsi" w:cstheme="minorHAnsi"/>
        </w:rPr>
        <w:t xml:space="preserve"> school district</w:t>
      </w:r>
      <w:r w:rsidR="0095383F">
        <w:rPr>
          <w:rFonts w:asciiTheme="minorHAnsi" w:hAnsiTheme="minorHAnsi" w:cstheme="minorHAnsi"/>
        </w:rPr>
        <w:t xml:space="preserve"> to</w:t>
      </w:r>
      <w:r w:rsidRPr="004871C5">
        <w:rPr>
          <w:rFonts w:asciiTheme="minorHAnsi" w:hAnsiTheme="minorHAnsi" w:cstheme="minorHAnsi"/>
        </w:rPr>
        <w:t xml:space="preserve"> academically evaluate the programs and services provided to private schools. The method of evaluation is based on consultation with the private schools. </w:t>
      </w:r>
    </w:p>
    <w:p w14:paraId="2A0D00C4" w14:textId="67FC226F" w:rsidR="003207DC" w:rsidRPr="003207DC" w:rsidRDefault="003207DC" w:rsidP="00123326">
      <w:pPr>
        <w:pStyle w:val="Heading1"/>
        <w:rPr>
          <w:rFonts w:eastAsiaTheme="minorEastAsia" w:cstheme="minorBidi"/>
          <w:color w:val="5A5A5A" w:themeColor="text1" w:themeTint="A5"/>
          <w:spacing w:val="15"/>
          <w:sz w:val="22"/>
          <w:szCs w:val="22"/>
        </w:rPr>
      </w:pPr>
      <w:r w:rsidRPr="003207DC">
        <w:rPr>
          <w:rFonts w:eastAsiaTheme="minorEastAsia" w:cstheme="minorBidi"/>
          <w:color w:val="5A5A5A" w:themeColor="text1" w:themeTint="A5"/>
          <w:spacing w:val="15"/>
          <w:sz w:val="22"/>
          <w:szCs w:val="22"/>
        </w:rPr>
        <w:br w:type="page"/>
      </w:r>
    </w:p>
    <w:p w14:paraId="4A328ED3" w14:textId="40D442A1" w:rsidR="00CF026F" w:rsidRDefault="00CF026F" w:rsidP="009807C9">
      <w:pPr>
        <w:pStyle w:val="Subtitle"/>
        <w:tabs>
          <w:tab w:val="left" w:pos="8280"/>
          <w:tab w:val="left" w:pos="10800"/>
        </w:tabs>
      </w:pPr>
      <w:r>
        <w:lastRenderedPageBreak/>
        <w:t xml:space="preserve">District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School Year: </w:t>
      </w:r>
      <w:r w:rsidRPr="005D253D">
        <w:fldChar w:fldCharType="begin">
          <w:ffData>
            <w:name w:val="Text2"/>
            <w:enabled/>
            <w:calcOnExit w:val="0"/>
            <w:textInput/>
          </w:ffData>
        </w:fldChar>
      </w:r>
      <w:r w:rsidRPr="005D253D">
        <w:instrText xml:space="preserve"> FORMTEXT </w:instrText>
      </w:r>
      <w:r w:rsidRPr="005D253D">
        <w:fldChar w:fldCharType="separate"/>
      </w:r>
      <w:r w:rsidRPr="005D253D">
        <w:rPr>
          <w:noProof/>
        </w:rPr>
        <w:t> </w:t>
      </w:r>
      <w:r w:rsidRPr="005D253D">
        <w:rPr>
          <w:noProof/>
        </w:rPr>
        <w:t> </w:t>
      </w:r>
      <w:r w:rsidRPr="005D253D">
        <w:rPr>
          <w:noProof/>
        </w:rPr>
        <w:t> </w:t>
      </w:r>
      <w:r w:rsidRPr="005D253D">
        <w:rPr>
          <w:noProof/>
        </w:rPr>
        <w:t> </w:t>
      </w:r>
      <w:r w:rsidRPr="005D253D">
        <w:rPr>
          <w:noProof/>
        </w:rPr>
        <w:t> </w:t>
      </w:r>
      <w:r w:rsidRPr="005D253D">
        <w:fldChar w:fldCharType="end"/>
      </w:r>
    </w:p>
    <w:p w14:paraId="4D2E73E1" w14:textId="17C271CF" w:rsidR="00CF026F" w:rsidRDefault="001836E2" w:rsidP="00CF026F">
      <w:pPr>
        <w:pStyle w:val="Title"/>
        <w:spacing w:before="360"/>
        <w:jc w:val="center"/>
      </w:pPr>
      <w:r w:rsidRPr="006941AB">
        <w:t>Private School Intent to Participate</w:t>
      </w:r>
    </w:p>
    <w:p w14:paraId="5BF60AB0" w14:textId="786E14C5" w:rsidR="008F1EBB" w:rsidRDefault="00CF026F" w:rsidP="00CF026F">
      <w:pPr>
        <w:pStyle w:val="Subtitle"/>
        <w:jc w:val="center"/>
      </w:pPr>
      <w:r>
        <w:t>ESEA Equitable Services</w:t>
      </w:r>
    </w:p>
    <w:p w14:paraId="06BAB145" w14:textId="36AA5BEC" w:rsidR="007B4F4D" w:rsidRDefault="007B4F4D" w:rsidP="007B4F4D">
      <w:pPr>
        <w:keepNext/>
        <w:keepLines/>
        <w:shd w:val="clear" w:color="auto" w:fill="2E74B5"/>
        <w:spacing w:before="240"/>
        <w:jc w:val="both"/>
        <w:outlineLvl w:val="0"/>
        <w:rPr>
          <w:rFonts w:ascii="Calibri Light" w:hAnsi="Calibri Light"/>
          <w:b/>
          <w:color w:val="FFFFFF"/>
          <w:sz w:val="32"/>
          <w:szCs w:val="32"/>
        </w:rPr>
      </w:pPr>
      <w:bookmarkStart w:id="3" w:name="_Toc504976935"/>
      <w:r>
        <w:rPr>
          <w:rFonts w:ascii="Calibri Light" w:hAnsi="Calibri Light"/>
          <w:b/>
          <w:color w:val="FFFFFF"/>
          <w:sz w:val="32"/>
          <w:szCs w:val="32"/>
        </w:rPr>
        <w:t xml:space="preserve">Private School </w:t>
      </w:r>
      <w:r w:rsidRPr="004D6AFC">
        <w:rPr>
          <w:rFonts w:ascii="Calibri Light" w:hAnsi="Calibri Light"/>
          <w:b/>
          <w:color w:val="FFFFFF"/>
          <w:sz w:val="32"/>
          <w:szCs w:val="32"/>
        </w:rPr>
        <w:t>Information</w:t>
      </w:r>
      <w:bookmarkEnd w:id="3"/>
    </w:p>
    <w:p w14:paraId="7F9B09CE" w14:textId="44B25CF2" w:rsidR="007B4F4D" w:rsidRDefault="007B4F4D" w:rsidP="007B4F4D">
      <w:pPr>
        <w:tabs>
          <w:tab w:val="left" w:pos="10800"/>
        </w:tabs>
        <w:spacing w:before="240" w:after="160" w:line="259" w:lineRule="auto"/>
        <w:rPr>
          <w:rFonts w:ascii="Calibri" w:eastAsia="Calibri" w:hAnsi="Calibri"/>
          <w:b/>
          <w:color w:val="auto"/>
          <w:sz w:val="22"/>
          <w:szCs w:val="22"/>
        </w:rPr>
      </w:pPr>
      <w:r w:rsidRPr="007B4F4D">
        <w:rPr>
          <w:rFonts w:ascii="Calibri" w:eastAsia="Calibri" w:hAnsi="Calibri"/>
          <w:b/>
          <w:color w:val="auto"/>
          <w:sz w:val="22"/>
          <w:szCs w:val="22"/>
        </w:rPr>
        <w:t xml:space="preserve">Name of </w:t>
      </w:r>
      <w:r>
        <w:rPr>
          <w:rFonts w:ascii="Calibri" w:eastAsia="Calibri" w:hAnsi="Calibri"/>
          <w:b/>
          <w:color w:val="auto"/>
          <w:sz w:val="22"/>
          <w:szCs w:val="22"/>
        </w:rPr>
        <w:t>Private School</w:t>
      </w:r>
      <w:r w:rsidRPr="007B4F4D">
        <w:rPr>
          <w:rFonts w:ascii="Calibri" w:eastAsia="Calibri" w:hAnsi="Calibri"/>
          <w:b/>
          <w:color w:val="auto"/>
          <w:sz w:val="22"/>
          <w:szCs w:val="22"/>
        </w:rPr>
        <w:t xml:space="preserve">: </w:t>
      </w:r>
      <w:r w:rsidR="00FE7883">
        <w:rPr>
          <w:rFonts w:ascii="Calibri" w:eastAsia="Calibri" w:hAnsi="Calibri"/>
          <w:color w:val="auto"/>
          <w:sz w:val="22"/>
          <w:szCs w:val="22"/>
          <w:u w:val="single"/>
        </w:rPr>
        <w:fldChar w:fldCharType="begin">
          <w:ffData>
            <w:name w:val=""/>
            <w:enabled/>
            <w:calcOnExit w:val="0"/>
            <w:statusText w:type="text" w:val="enter private school name"/>
            <w:textInput/>
          </w:ffData>
        </w:fldChar>
      </w:r>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b/>
          <w:color w:val="auto"/>
          <w:sz w:val="22"/>
          <w:szCs w:val="22"/>
        </w:rPr>
        <w:t xml:space="preserve"> </w:t>
      </w:r>
    </w:p>
    <w:p w14:paraId="75D9E313" w14:textId="6F8E4159" w:rsidR="007B4F4D" w:rsidRPr="007B4F4D" w:rsidRDefault="007B4F4D" w:rsidP="007B4F4D">
      <w:pPr>
        <w:tabs>
          <w:tab w:val="left" w:pos="10800"/>
        </w:tabs>
        <w:spacing w:before="120" w:after="160" w:line="259" w:lineRule="auto"/>
        <w:rPr>
          <w:rFonts w:ascii="Calibri" w:eastAsia="Calibri" w:hAnsi="Calibri"/>
          <w:b/>
          <w:color w:val="auto"/>
          <w:sz w:val="22"/>
          <w:szCs w:val="22"/>
          <w:u w:val="single"/>
        </w:rPr>
      </w:pPr>
      <w:r w:rsidRPr="007B4F4D">
        <w:rPr>
          <w:rFonts w:ascii="Calibri" w:eastAsia="Calibri" w:hAnsi="Calibri"/>
          <w:b/>
          <w:color w:val="auto"/>
          <w:sz w:val="22"/>
          <w:szCs w:val="22"/>
        </w:rPr>
        <w:t xml:space="preserve">Name of </w:t>
      </w:r>
      <w:r>
        <w:rPr>
          <w:rFonts w:ascii="Calibri" w:eastAsia="Calibri" w:hAnsi="Calibri"/>
          <w:b/>
          <w:color w:val="auto"/>
          <w:sz w:val="22"/>
          <w:szCs w:val="22"/>
        </w:rPr>
        <w:t>Private School Administrator</w:t>
      </w:r>
      <w:r w:rsidRPr="007B4F4D">
        <w:rPr>
          <w:rFonts w:ascii="Calibri" w:eastAsia="Calibri" w:hAnsi="Calibri"/>
          <w:b/>
          <w:color w:val="auto"/>
          <w:sz w:val="22"/>
          <w:szCs w:val="22"/>
        </w:rPr>
        <w:t xml:space="preserve">: </w:t>
      </w:r>
      <w:r w:rsidR="00FE7883">
        <w:rPr>
          <w:rFonts w:ascii="Calibri" w:eastAsia="Calibri" w:hAnsi="Calibri"/>
          <w:color w:val="auto"/>
          <w:sz w:val="22"/>
          <w:szCs w:val="22"/>
          <w:u w:val="single"/>
        </w:rPr>
        <w:fldChar w:fldCharType="begin">
          <w:ffData>
            <w:name w:val=""/>
            <w:enabled/>
            <w:calcOnExit w:val="0"/>
            <w:statusText w:type="text" w:val="enter Name of Private School Administrator"/>
            <w:textInput/>
          </w:ffData>
        </w:fldChar>
      </w:r>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p>
    <w:p w14:paraId="42E9483D" w14:textId="78C87911" w:rsidR="007B4F4D" w:rsidRPr="007B4F4D" w:rsidRDefault="007B4F4D" w:rsidP="007B4F4D">
      <w:pPr>
        <w:tabs>
          <w:tab w:val="left" w:pos="10800"/>
        </w:tabs>
        <w:spacing w:after="160" w:line="259" w:lineRule="auto"/>
        <w:rPr>
          <w:rFonts w:ascii="Calibri" w:eastAsia="Calibri" w:hAnsi="Calibri"/>
          <w:color w:val="auto"/>
          <w:sz w:val="22"/>
          <w:szCs w:val="22"/>
        </w:rPr>
      </w:pPr>
      <w:r w:rsidRPr="007B4F4D">
        <w:rPr>
          <w:rFonts w:ascii="Calibri" w:eastAsia="Calibri" w:hAnsi="Calibri"/>
          <w:b/>
          <w:color w:val="auto"/>
          <w:sz w:val="22"/>
          <w:szCs w:val="22"/>
        </w:rPr>
        <w:t xml:space="preserve">Address </w:t>
      </w:r>
      <w:r w:rsidRPr="007B4F4D">
        <w:rPr>
          <w:rFonts w:ascii="Calibri" w:eastAsia="Calibri" w:hAnsi="Calibri"/>
          <w:color w:val="auto"/>
          <w:sz w:val="22"/>
          <w:szCs w:val="22"/>
        </w:rPr>
        <w:t>(Street, City, State, Zip)</w:t>
      </w:r>
      <w:r w:rsidRPr="007B4F4D">
        <w:rPr>
          <w:rFonts w:ascii="Calibri" w:eastAsia="Calibri" w:hAnsi="Calibri"/>
          <w:b/>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address (street, city, state, zip)"/>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p>
    <w:p w14:paraId="0A851B37" w14:textId="77777777" w:rsidR="007B4F4D" w:rsidRPr="007B4F4D" w:rsidRDefault="007B4F4D" w:rsidP="007B4F4D">
      <w:pPr>
        <w:tabs>
          <w:tab w:val="left" w:pos="2880"/>
          <w:tab w:val="left" w:pos="3240"/>
          <w:tab w:val="left" w:pos="5760"/>
          <w:tab w:val="left" w:pos="6120"/>
          <w:tab w:val="left" w:pos="10800"/>
        </w:tabs>
        <w:spacing w:after="160" w:line="259" w:lineRule="auto"/>
        <w:rPr>
          <w:rFonts w:ascii="Calibri" w:eastAsia="Calibri" w:hAnsi="Calibri"/>
          <w:color w:val="auto"/>
          <w:sz w:val="22"/>
          <w:szCs w:val="22"/>
          <w:u w:val="single"/>
        </w:rPr>
      </w:pPr>
      <w:r w:rsidRPr="007B4F4D">
        <w:rPr>
          <w:rFonts w:ascii="Calibri" w:eastAsia="Calibri" w:hAnsi="Calibri"/>
          <w:b/>
          <w:color w:val="auto"/>
          <w:sz w:val="22"/>
          <w:szCs w:val="22"/>
        </w:rPr>
        <w:t>Phone:</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phone number"/>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color w:val="auto"/>
          <w:sz w:val="22"/>
          <w:szCs w:val="22"/>
        </w:rPr>
        <w:t xml:space="preserve"> </w:t>
      </w:r>
      <w:r w:rsidRPr="007B4F4D">
        <w:rPr>
          <w:rFonts w:ascii="Calibri" w:eastAsia="Calibri" w:hAnsi="Calibri"/>
          <w:color w:val="auto"/>
          <w:sz w:val="22"/>
          <w:szCs w:val="22"/>
        </w:rPr>
        <w:tab/>
      </w:r>
      <w:r w:rsidRPr="007B4F4D">
        <w:rPr>
          <w:rFonts w:ascii="Calibri" w:eastAsia="Calibri" w:hAnsi="Calibri"/>
          <w:b/>
          <w:color w:val="auto"/>
          <w:sz w:val="22"/>
          <w:szCs w:val="22"/>
        </w:rPr>
        <w:t>Fax:</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fax number"/>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color w:val="auto"/>
          <w:sz w:val="22"/>
          <w:szCs w:val="22"/>
        </w:rPr>
        <w:t xml:space="preserve"> </w:t>
      </w:r>
      <w:r w:rsidRPr="007B4F4D">
        <w:rPr>
          <w:rFonts w:ascii="Calibri" w:eastAsia="Calibri" w:hAnsi="Calibri"/>
          <w:color w:val="auto"/>
          <w:sz w:val="22"/>
          <w:szCs w:val="22"/>
        </w:rPr>
        <w:tab/>
      </w:r>
      <w:bookmarkStart w:id="4" w:name="_Hlk124939833"/>
      <w:r w:rsidRPr="007B4F4D">
        <w:rPr>
          <w:rFonts w:ascii="Calibri" w:eastAsia="Calibri" w:hAnsi="Calibri"/>
          <w:b/>
          <w:color w:val="auto"/>
          <w:sz w:val="22"/>
          <w:szCs w:val="22"/>
        </w:rPr>
        <w:t>Email:</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district email"/>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bookmarkEnd w:id="4"/>
    </w:p>
    <w:p w14:paraId="69C4DD43" w14:textId="1A179B9E" w:rsidR="00470C93" w:rsidRPr="002E7884" w:rsidRDefault="00470C93" w:rsidP="002E7884">
      <w:pPr>
        <w:spacing w:after="240" w:line="259" w:lineRule="auto"/>
        <w:rPr>
          <w:rFonts w:ascii="Calibri" w:eastAsia="Calibri" w:hAnsi="Calibri"/>
          <w:color w:val="auto"/>
          <w:sz w:val="22"/>
          <w:szCs w:val="22"/>
          <w:u w:val="single"/>
        </w:rPr>
      </w:pPr>
      <w:r w:rsidRPr="002E7884">
        <w:rPr>
          <w:rFonts w:ascii="Calibri" w:eastAsia="Calibri" w:hAnsi="Calibri"/>
          <w:b/>
          <w:bCs/>
          <w:color w:val="auto"/>
          <w:sz w:val="22"/>
          <w:szCs w:val="22"/>
        </w:rPr>
        <w:t>*Private School Grades Served</w:t>
      </w:r>
      <w:r>
        <w:rPr>
          <w:rFonts w:ascii="Calibri" w:eastAsia="Calibri" w:hAnsi="Calibri"/>
          <w:color w:val="auto"/>
          <w:sz w:val="22"/>
          <w:szCs w:val="22"/>
        </w:rPr>
        <w:t xml:space="preserve">: </w:t>
      </w:r>
      <w:r w:rsidR="00FE7883">
        <w:rPr>
          <w:rFonts w:ascii="Calibri" w:eastAsia="Calibri" w:hAnsi="Calibri"/>
          <w:color w:val="auto"/>
          <w:sz w:val="22"/>
          <w:szCs w:val="22"/>
          <w:u w:val="single"/>
        </w:rPr>
        <w:fldChar w:fldCharType="begin">
          <w:ffData>
            <w:name w:val="Text6"/>
            <w:enabled/>
            <w:calcOnExit w:val="0"/>
            <w:statusText w:type="text" w:val="enter Private School Grades Served"/>
            <w:textInput/>
          </w:ffData>
        </w:fldChar>
      </w:r>
      <w:bookmarkStart w:id="5" w:name="Text6"/>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bookmarkEnd w:id="5"/>
    </w:p>
    <w:p w14:paraId="721D73FA" w14:textId="70E6BFD3" w:rsidR="007B4F4D" w:rsidRPr="007B4F4D" w:rsidRDefault="007B4F4D" w:rsidP="00FE7883">
      <w:pPr>
        <w:keepNext/>
        <w:keepLines/>
        <w:shd w:val="clear" w:color="auto" w:fill="2E74B5"/>
        <w:spacing w:before="360"/>
        <w:jc w:val="both"/>
        <w:outlineLvl w:val="0"/>
        <w:rPr>
          <w:rFonts w:ascii="Calibri Light" w:hAnsi="Calibri Light"/>
          <w:b/>
          <w:color w:val="FFFFFF"/>
          <w:sz w:val="32"/>
          <w:szCs w:val="32"/>
        </w:rPr>
      </w:pPr>
      <w:r>
        <w:rPr>
          <w:rFonts w:ascii="Calibri Light" w:hAnsi="Calibri Light"/>
          <w:b/>
          <w:color w:val="FFFFFF"/>
          <w:sz w:val="32"/>
          <w:szCs w:val="32"/>
        </w:rPr>
        <w:t>Participation in Services</w:t>
      </w:r>
    </w:p>
    <w:p w14:paraId="1A299E57" w14:textId="7246CD18" w:rsidR="00F523B9" w:rsidRPr="002673C9" w:rsidRDefault="00F523B9" w:rsidP="002673C9">
      <w:pPr>
        <w:pStyle w:val="Heading1"/>
        <w:spacing w:before="0"/>
        <w:rPr>
          <w:sz w:val="18"/>
          <w:szCs w:val="18"/>
        </w:rPr>
      </w:pPr>
    </w:p>
    <w:p w14:paraId="5986532B" w14:textId="630AC3C9" w:rsidR="00F523B9" w:rsidRPr="00376B4C" w:rsidRDefault="00F523B9" w:rsidP="002673C9">
      <w:pPr>
        <w:shd w:val="clear" w:color="auto" w:fill="BDD6EE"/>
        <w:outlineLvl w:val="1"/>
        <w:rPr>
          <w:rFonts w:ascii="Calibri" w:eastAsia="Calibri" w:hAnsi="Calibri"/>
          <w:b/>
        </w:rPr>
      </w:pPr>
      <w:r>
        <w:rPr>
          <w:rFonts w:ascii="Calibri" w:eastAsia="Calibri" w:hAnsi="Calibri"/>
          <w:b/>
        </w:rPr>
        <w:t>Please select one:</w:t>
      </w:r>
    </w:p>
    <w:p w14:paraId="21371751" w14:textId="77777777" w:rsidR="00F523B9" w:rsidRPr="00F523B9" w:rsidRDefault="00F523B9" w:rsidP="00F523B9"/>
    <w:p w14:paraId="416D7B63" w14:textId="35F639E3" w:rsidR="00930B1F" w:rsidRPr="006941AB" w:rsidRDefault="00AE3CA1" w:rsidP="00B958CC">
      <w:pPr>
        <w:tabs>
          <w:tab w:val="left" w:pos="360"/>
        </w:tabs>
        <w:rPr>
          <w:rFonts w:asciiTheme="minorHAnsi" w:hAnsiTheme="minorHAnsi" w:cstheme="minorHAnsi"/>
          <w:i/>
          <w:sz w:val="22"/>
        </w:rPr>
      </w:pPr>
      <w:r>
        <w:rPr>
          <w:rFonts w:ascii="Segoe UI Symbol" w:eastAsia="MS Gothic" w:hAnsi="Segoe UI Symbol" w:cs="Segoe UI Symbol"/>
          <w:sz w:val="28"/>
          <w:szCs w:val="28"/>
        </w:rPr>
        <w:fldChar w:fldCharType="begin">
          <w:ffData>
            <w:name w:val="Check2"/>
            <w:enabled/>
            <w:calcOnExit w:val="0"/>
            <w:checkBox>
              <w:sizeAuto/>
              <w:default w:val="0"/>
            </w:checkBox>
          </w:ffData>
        </w:fldChar>
      </w:r>
      <w:bookmarkStart w:id="6" w:name="Check2"/>
      <w:r>
        <w:rPr>
          <w:rFonts w:ascii="Segoe UI Symbol" w:eastAsia="MS Gothic" w:hAnsi="Segoe UI Symbol" w:cs="Segoe UI Symbol"/>
          <w:sz w:val="28"/>
          <w:szCs w:val="28"/>
        </w:rPr>
        <w:instrText xml:space="preserve"> FORMCHECKBOX </w:instrText>
      </w:r>
      <w:r w:rsidR="00000000">
        <w:rPr>
          <w:rFonts w:ascii="Segoe UI Symbol" w:eastAsia="MS Gothic" w:hAnsi="Segoe UI Symbol" w:cs="Segoe UI Symbol"/>
          <w:sz w:val="28"/>
          <w:szCs w:val="28"/>
        </w:rPr>
      </w:r>
      <w:r w:rsidR="00000000">
        <w:rPr>
          <w:rFonts w:ascii="Segoe UI Symbol" w:eastAsia="MS Gothic" w:hAnsi="Segoe UI Symbol" w:cs="Segoe UI Symbol"/>
          <w:sz w:val="28"/>
          <w:szCs w:val="28"/>
        </w:rPr>
        <w:fldChar w:fldCharType="separate"/>
      </w:r>
      <w:r>
        <w:rPr>
          <w:rFonts w:ascii="Segoe UI Symbol" w:eastAsia="MS Gothic" w:hAnsi="Segoe UI Symbol" w:cs="Segoe UI Symbol"/>
          <w:sz w:val="28"/>
          <w:szCs w:val="28"/>
        </w:rPr>
        <w:fldChar w:fldCharType="end"/>
      </w:r>
      <w:bookmarkEnd w:id="6"/>
      <w:r>
        <w:rPr>
          <w:rFonts w:ascii="Segoe UI Symbol" w:eastAsia="MS Gothic" w:hAnsi="Segoe UI Symbol" w:cs="Segoe UI Symbol"/>
          <w:sz w:val="28"/>
          <w:szCs w:val="28"/>
        </w:rPr>
        <w:t xml:space="preserve"> </w:t>
      </w:r>
      <w:r w:rsidR="009569F0">
        <w:rPr>
          <w:rFonts w:asciiTheme="minorHAnsi" w:hAnsiTheme="minorHAnsi" w:cstheme="minorHAnsi"/>
          <w:sz w:val="22"/>
        </w:rPr>
        <w:t xml:space="preserve">No, </w:t>
      </w:r>
      <w:r w:rsidR="009569F0" w:rsidRPr="006941AB">
        <w:rPr>
          <w:rFonts w:asciiTheme="minorHAnsi" w:hAnsiTheme="minorHAnsi" w:cstheme="minorHAnsi"/>
          <w:sz w:val="22"/>
        </w:rPr>
        <w:t>we</w:t>
      </w:r>
      <w:r w:rsidR="004D1B8C" w:rsidRPr="006941AB">
        <w:rPr>
          <w:rFonts w:asciiTheme="minorHAnsi" w:hAnsiTheme="minorHAnsi" w:cstheme="minorHAnsi"/>
          <w:sz w:val="22"/>
        </w:rPr>
        <w:t xml:space="preserve"> </w:t>
      </w:r>
      <w:r w:rsidR="004D1B8C" w:rsidRPr="006941AB">
        <w:rPr>
          <w:rFonts w:asciiTheme="minorHAnsi" w:hAnsiTheme="minorHAnsi" w:cstheme="minorHAnsi"/>
          <w:sz w:val="22"/>
          <w:u w:val="single"/>
        </w:rPr>
        <w:t>do not</w:t>
      </w:r>
      <w:r w:rsidR="004D1B8C" w:rsidRPr="006941AB">
        <w:rPr>
          <w:rFonts w:asciiTheme="minorHAnsi" w:hAnsiTheme="minorHAnsi" w:cstheme="minorHAnsi"/>
          <w:sz w:val="22"/>
        </w:rPr>
        <w:t xml:space="preserve"> intend to participate in any </w:t>
      </w:r>
      <w:r w:rsidR="00470C93">
        <w:rPr>
          <w:rFonts w:asciiTheme="minorHAnsi" w:hAnsiTheme="minorHAnsi" w:cstheme="minorHAnsi"/>
          <w:sz w:val="22"/>
        </w:rPr>
        <w:t>ESEA Federal P</w:t>
      </w:r>
      <w:r w:rsidR="00470C93" w:rsidRPr="006941AB">
        <w:rPr>
          <w:rFonts w:asciiTheme="minorHAnsi" w:hAnsiTheme="minorHAnsi" w:cstheme="minorHAnsi"/>
          <w:sz w:val="22"/>
        </w:rPr>
        <w:t>rograms</w:t>
      </w:r>
      <w:r w:rsidR="00470C93">
        <w:rPr>
          <w:rFonts w:asciiTheme="minorHAnsi" w:hAnsiTheme="minorHAnsi" w:cstheme="minorHAnsi"/>
          <w:sz w:val="22"/>
        </w:rPr>
        <w:t xml:space="preserve"> for the upcoming school year</w:t>
      </w:r>
      <w:r w:rsidR="004D1B8C" w:rsidRPr="006941AB">
        <w:rPr>
          <w:rFonts w:asciiTheme="minorHAnsi" w:hAnsiTheme="minorHAnsi" w:cstheme="minorHAnsi"/>
          <w:sz w:val="22"/>
        </w:rPr>
        <w:t>.</w:t>
      </w:r>
    </w:p>
    <w:p w14:paraId="7E9606BB" w14:textId="77777777" w:rsidR="004D1B8C" w:rsidRPr="006941AB" w:rsidRDefault="004D1B8C" w:rsidP="001836E2">
      <w:pPr>
        <w:rPr>
          <w:rFonts w:asciiTheme="minorHAnsi" w:hAnsiTheme="minorHAnsi" w:cstheme="minorHAnsi"/>
          <w:sz w:val="22"/>
        </w:rPr>
      </w:pPr>
    </w:p>
    <w:p w14:paraId="5C8D217A" w14:textId="4217867E" w:rsidR="001836E2" w:rsidRDefault="00AE3CA1" w:rsidP="00B958CC">
      <w:pPr>
        <w:tabs>
          <w:tab w:val="left" w:pos="360"/>
        </w:tabs>
        <w:ind w:left="360" w:hanging="360"/>
        <w:rPr>
          <w:rFonts w:asciiTheme="minorHAnsi" w:hAnsiTheme="minorHAnsi" w:cstheme="minorHAnsi"/>
          <w:i/>
          <w:color w:val="FF0000"/>
          <w:sz w:val="20"/>
        </w:rPr>
      </w:pPr>
      <w:r>
        <w:rPr>
          <w:rFonts w:ascii="Segoe UI Symbol" w:eastAsia="MS Gothic" w:hAnsi="Segoe UI Symbol" w:cs="Segoe UI Symbol"/>
          <w:sz w:val="28"/>
          <w:szCs w:val="28"/>
        </w:rPr>
        <w:fldChar w:fldCharType="begin">
          <w:ffData>
            <w:name w:val="Check1"/>
            <w:enabled/>
            <w:calcOnExit w:val="0"/>
            <w:checkBox>
              <w:sizeAuto/>
              <w:default w:val="0"/>
            </w:checkBox>
          </w:ffData>
        </w:fldChar>
      </w:r>
      <w:bookmarkStart w:id="7" w:name="Check1"/>
      <w:r>
        <w:rPr>
          <w:rFonts w:ascii="Segoe UI Symbol" w:eastAsia="MS Gothic" w:hAnsi="Segoe UI Symbol" w:cs="Segoe UI Symbol"/>
          <w:sz w:val="28"/>
          <w:szCs w:val="28"/>
        </w:rPr>
        <w:instrText xml:space="preserve"> FORMCHECKBOX </w:instrText>
      </w:r>
      <w:r w:rsidR="00000000">
        <w:rPr>
          <w:rFonts w:ascii="Segoe UI Symbol" w:eastAsia="MS Gothic" w:hAnsi="Segoe UI Symbol" w:cs="Segoe UI Symbol"/>
          <w:sz w:val="28"/>
          <w:szCs w:val="28"/>
        </w:rPr>
      </w:r>
      <w:r w:rsidR="00000000">
        <w:rPr>
          <w:rFonts w:ascii="Segoe UI Symbol" w:eastAsia="MS Gothic" w:hAnsi="Segoe UI Symbol" w:cs="Segoe UI Symbol"/>
          <w:sz w:val="28"/>
          <w:szCs w:val="28"/>
        </w:rPr>
        <w:fldChar w:fldCharType="separate"/>
      </w:r>
      <w:r>
        <w:rPr>
          <w:rFonts w:ascii="Segoe UI Symbol" w:eastAsia="MS Gothic" w:hAnsi="Segoe UI Symbol" w:cs="Segoe UI Symbol"/>
          <w:sz w:val="28"/>
          <w:szCs w:val="28"/>
        </w:rPr>
        <w:fldChar w:fldCharType="end"/>
      </w:r>
      <w:bookmarkEnd w:id="7"/>
      <w:r>
        <w:rPr>
          <w:rFonts w:ascii="Segoe UI Symbol" w:eastAsia="MS Gothic" w:hAnsi="Segoe UI Symbol" w:cs="Segoe UI Symbol"/>
          <w:sz w:val="28"/>
          <w:szCs w:val="28"/>
        </w:rPr>
        <w:t xml:space="preserve"> </w:t>
      </w:r>
      <w:r w:rsidR="009569F0">
        <w:rPr>
          <w:rFonts w:asciiTheme="minorHAnsi" w:hAnsiTheme="minorHAnsi" w:cstheme="minorHAnsi"/>
          <w:sz w:val="22"/>
        </w:rPr>
        <w:t>Yes, w</w:t>
      </w:r>
      <w:r w:rsidR="006941AB" w:rsidRPr="006941AB">
        <w:rPr>
          <w:rFonts w:asciiTheme="minorHAnsi" w:hAnsiTheme="minorHAnsi" w:cstheme="minorHAnsi"/>
          <w:sz w:val="22"/>
        </w:rPr>
        <w:t>e</w:t>
      </w:r>
      <w:r w:rsidR="001836E2" w:rsidRPr="006941AB">
        <w:rPr>
          <w:rFonts w:asciiTheme="minorHAnsi" w:hAnsiTheme="minorHAnsi" w:cstheme="minorHAnsi"/>
          <w:sz w:val="22"/>
        </w:rPr>
        <w:t xml:space="preserve"> intend to participate in </w:t>
      </w:r>
      <w:r w:rsidR="00470C93">
        <w:rPr>
          <w:rFonts w:asciiTheme="minorHAnsi" w:hAnsiTheme="minorHAnsi" w:cstheme="minorHAnsi"/>
          <w:sz w:val="22"/>
        </w:rPr>
        <w:t>one or more ESEA Federal P</w:t>
      </w:r>
      <w:r w:rsidR="001836E2" w:rsidRPr="006941AB">
        <w:rPr>
          <w:rFonts w:asciiTheme="minorHAnsi" w:hAnsiTheme="minorHAnsi" w:cstheme="minorHAnsi"/>
          <w:sz w:val="22"/>
        </w:rPr>
        <w:t>rograms</w:t>
      </w:r>
      <w:r w:rsidR="00C660EB">
        <w:rPr>
          <w:rFonts w:asciiTheme="minorHAnsi" w:hAnsiTheme="minorHAnsi" w:cstheme="minorHAnsi"/>
          <w:sz w:val="22"/>
        </w:rPr>
        <w:t xml:space="preserve"> for the upcoming school year</w:t>
      </w:r>
      <w:r w:rsidR="006941AB" w:rsidRPr="006941AB">
        <w:rPr>
          <w:rFonts w:asciiTheme="minorHAnsi" w:hAnsiTheme="minorHAnsi" w:cstheme="minorHAnsi"/>
          <w:sz w:val="22"/>
        </w:rPr>
        <w:t xml:space="preserve">, </w:t>
      </w:r>
      <w:r w:rsidR="002E7C05">
        <w:rPr>
          <w:rFonts w:asciiTheme="minorHAnsi" w:hAnsiTheme="minorHAnsi" w:cstheme="minorHAnsi"/>
          <w:sz w:val="22"/>
        </w:rPr>
        <w:t>*</w:t>
      </w:r>
      <w:r w:rsidR="00470C93">
        <w:rPr>
          <w:rFonts w:asciiTheme="minorHAnsi" w:hAnsiTheme="minorHAnsi" w:cstheme="minorHAnsi"/>
          <w:sz w:val="22"/>
        </w:rPr>
        <w:t>*</w:t>
      </w:r>
      <w:r w:rsidR="006941AB" w:rsidRPr="006941AB">
        <w:rPr>
          <w:rFonts w:asciiTheme="minorHAnsi" w:hAnsiTheme="minorHAnsi" w:cstheme="minorHAnsi"/>
          <w:sz w:val="22"/>
        </w:rPr>
        <w:t>if deemed eligible</w:t>
      </w:r>
      <w:r w:rsidR="009569F0">
        <w:rPr>
          <w:rFonts w:asciiTheme="minorHAnsi" w:hAnsiTheme="minorHAnsi" w:cstheme="minorHAnsi"/>
          <w:sz w:val="22"/>
        </w:rPr>
        <w:t>, and</w:t>
      </w:r>
      <w:r w:rsidR="00C660EB">
        <w:rPr>
          <w:rFonts w:asciiTheme="minorHAnsi" w:hAnsiTheme="minorHAnsi" w:cstheme="minorHAnsi"/>
          <w:sz w:val="22"/>
        </w:rPr>
        <w:t xml:space="preserve"> we</w:t>
      </w:r>
      <w:r w:rsidR="009569F0">
        <w:rPr>
          <w:rFonts w:asciiTheme="minorHAnsi" w:hAnsiTheme="minorHAnsi" w:cstheme="minorHAnsi"/>
          <w:sz w:val="22"/>
        </w:rPr>
        <w:t xml:space="preserve"> would like to </w:t>
      </w:r>
      <w:r w:rsidR="00470C93">
        <w:rPr>
          <w:rFonts w:asciiTheme="minorHAnsi" w:hAnsiTheme="minorHAnsi" w:cstheme="minorHAnsi"/>
          <w:sz w:val="22"/>
        </w:rPr>
        <w:t>be contacted for consultation</w:t>
      </w:r>
      <w:r w:rsidR="006941AB" w:rsidRPr="006941AB">
        <w:rPr>
          <w:rFonts w:asciiTheme="minorHAnsi" w:hAnsiTheme="minorHAnsi" w:cstheme="minorHAnsi"/>
          <w:sz w:val="22"/>
        </w:rPr>
        <w:t>.</w:t>
      </w:r>
      <w:r w:rsidR="006941AB" w:rsidRPr="006941AB">
        <w:rPr>
          <w:rFonts w:asciiTheme="minorHAnsi" w:hAnsiTheme="minorHAnsi" w:cstheme="minorHAnsi"/>
          <w:i/>
          <w:color w:val="FF0000"/>
          <w:sz w:val="20"/>
        </w:rPr>
        <w:t xml:space="preserve"> </w:t>
      </w:r>
    </w:p>
    <w:p w14:paraId="2C1E124B" w14:textId="18B098FF" w:rsidR="00470C93" w:rsidRDefault="00470C93" w:rsidP="00B958CC">
      <w:pPr>
        <w:tabs>
          <w:tab w:val="left" w:pos="360"/>
        </w:tabs>
        <w:ind w:left="360" w:hanging="360"/>
        <w:rPr>
          <w:rFonts w:asciiTheme="minorHAnsi" w:hAnsiTheme="minorHAnsi" w:cstheme="minorHAnsi"/>
          <w:i/>
          <w:color w:val="FF0000"/>
          <w:sz w:val="20"/>
        </w:rPr>
      </w:pPr>
    </w:p>
    <w:p w14:paraId="0239C3FD" w14:textId="63A192B6" w:rsidR="002F5DA0" w:rsidRDefault="002F5DA0" w:rsidP="001836E2">
      <w:pPr>
        <w:rPr>
          <w:rFonts w:asciiTheme="minorHAnsi" w:hAnsiTheme="minorHAnsi" w:cstheme="minorHAnsi"/>
          <w:sz w:val="22"/>
        </w:rPr>
      </w:pPr>
    </w:p>
    <w:p w14:paraId="26F53C6D" w14:textId="12E66BFF" w:rsidR="00C660EB" w:rsidRPr="00EC1371" w:rsidRDefault="00C660EB" w:rsidP="005169B6">
      <w:pPr>
        <w:pStyle w:val="BOX"/>
        <w:tabs>
          <w:tab w:val="left" w:pos="10350"/>
        </w:tabs>
        <w:spacing w:after="240"/>
      </w:pPr>
      <w:r w:rsidRPr="00FE7883">
        <w:rPr>
          <w:b/>
          <w:bCs w:val="0"/>
        </w:rPr>
        <w:t>Private School Representative Name:</w:t>
      </w:r>
      <w:r w:rsidRPr="00EC1371">
        <w:t xml:space="preserve"> </w:t>
      </w:r>
      <w:r w:rsidRPr="00C660EB">
        <w:rPr>
          <w:u w:val="single"/>
        </w:rPr>
        <w:fldChar w:fldCharType="begin">
          <w:ffData>
            <w:name w:val=""/>
            <w:enabled/>
            <w:calcOnExit w:val="0"/>
            <w:statusText w:type="text" w:val="Private School Representative Name"/>
            <w:textInput/>
          </w:ffData>
        </w:fldChar>
      </w:r>
      <w:r w:rsidRPr="00C660EB">
        <w:rPr>
          <w:u w:val="single"/>
        </w:rPr>
        <w:instrText xml:space="preserve"> FORMTEXT </w:instrText>
      </w:r>
      <w:r w:rsidRPr="00C660EB">
        <w:rPr>
          <w:u w:val="single"/>
        </w:rPr>
      </w:r>
      <w:r w:rsidRPr="00C660EB">
        <w:rPr>
          <w:u w:val="single"/>
        </w:rPr>
        <w:fldChar w:fldCharType="separate"/>
      </w:r>
      <w:r w:rsidRPr="00C660EB">
        <w:rPr>
          <w:noProof/>
          <w:u w:val="single"/>
        </w:rPr>
        <w:t> </w:t>
      </w:r>
      <w:r w:rsidRPr="00C660EB">
        <w:rPr>
          <w:noProof/>
          <w:u w:val="single"/>
        </w:rPr>
        <w:t> </w:t>
      </w:r>
      <w:r w:rsidRPr="00C660EB">
        <w:rPr>
          <w:noProof/>
          <w:u w:val="single"/>
        </w:rPr>
        <w:t> </w:t>
      </w:r>
      <w:r w:rsidRPr="00C660EB">
        <w:rPr>
          <w:noProof/>
          <w:u w:val="single"/>
        </w:rPr>
        <w:t> </w:t>
      </w:r>
      <w:r w:rsidRPr="00C660EB">
        <w:rPr>
          <w:noProof/>
          <w:u w:val="single"/>
        </w:rPr>
        <w:t> </w:t>
      </w:r>
      <w:r w:rsidRPr="00C660EB">
        <w:rPr>
          <w:u w:val="single"/>
        </w:rPr>
        <w:fldChar w:fldCharType="end"/>
      </w:r>
      <w:r w:rsidRPr="00C660EB">
        <w:rPr>
          <w:u w:val="single"/>
        </w:rPr>
        <w:tab/>
      </w:r>
      <w:r w:rsidRPr="00B272B5">
        <w:tab/>
      </w:r>
      <w:r w:rsidRPr="00FE7883">
        <w:rPr>
          <w:b/>
          <w:bCs w:val="0"/>
        </w:rPr>
        <w:t>Date:</w:t>
      </w:r>
      <w:r w:rsidRPr="00EC1371">
        <w:t xml:space="preserve"> </w:t>
      </w:r>
      <w:r w:rsidRPr="00BF09D5">
        <w:rPr>
          <w:u w:val="single"/>
        </w:rPr>
        <w:fldChar w:fldCharType="begin">
          <w:ffData>
            <w:name w:val="Text5"/>
            <w:enabled/>
            <w:calcOnExit w:val="0"/>
            <w:statusText w:type="text" w:val="Dat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sidR="005169B6">
        <w:rPr>
          <w:u w:val="single"/>
        </w:rPr>
        <w:tab/>
      </w:r>
    </w:p>
    <w:p w14:paraId="291BEF26" w14:textId="1AD07DE0" w:rsidR="00C660EB" w:rsidRPr="00EC1371" w:rsidRDefault="00C660EB" w:rsidP="005169B6">
      <w:pPr>
        <w:pStyle w:val="BOX"/>
        <w:tabs>
          <w:tab w:val="clear" w:pos="7200"/>
          <w:tab w:val="clear" w:pos="7470"/>
          <w:tab w:val="left" w:pos="10350"/>
        </w:tabs>
      </w:pPr>
      <w:r w:rsidRPr="00FE7883">
        <w:rPr>
          <w:b/>
          <w:bCs w:val="0"/>
        </w:rPr>
        <w:t>Signature of Private School Representative</w:t>
      </w:r>
      <w:r w:rsidRPr="00EC1371">
        <w:t xml:space="preserve">: </w:t>
      </w:r>
      <w:r w:rsidR="00FE7883">
        <w:rPr>
          <w:u w:val="single"/>
        </w:rPr>
        <w:fldChar w:fldCharType="begin">
          <w:ffData>
            <w:name w:val=""/>
            <w:enabled/>
            <w:calcOnExit w:val="0"/>
            <w:statusText w:type="text" w:val="signature of private school representative  "/>
            <w:textInput/>
          </w:ffData>
        </w:fldChar>
      </w:r>
      <w:r w:rsidR="00FE7883">
        <w:rPr>
          <w:u w:val="single"/>
        </w:rPr>
        <w:instrText xml:space="preserve"> FORMTEXT </w:instrText>
      </w:r>
      <w:r w:rsidR="00FE7883">
        <w:rPr>
          <w:u w:val="single"/>
        </w:rPr>
      </w:r>
      <w:r w:rsidR="00FE7883">
        <w:rPr>
          <w:u w:val="single"/>
        </w:rPr>
        <w:fldChar w:fldCharType="separate"/>
      </w:r>
      <w:r w:rsidR="00FE7883">
        <w:rPr>
          <w:noProof/>
          <w:u w:val="single"/>
        </w:rPr>
        <w:t> </w:t>
      </w:r>
      <w:r w:rsidR="00FE7883">
        <w:rPr>
          <w:noProof/>
          <w:u w:val="single"/>
        </w:rPr>
        <w:t> </w:t>
      </w:r>
      <w:r w:rsidR="00FE7883">
        <w:rPr>
          <w:noProof/>
          <w:u w:val="single"/>
        </w:rPr>
        <w:t> </w:t>
      </w:r>
      <w:r w:rsidR="00FE7883">
        <w:rPr>
          <w:noProof/>
          <w:u w:val="single"/>
        </w:rPr>
        <w:t> </w:t>
      </w:r>
      <w:r w:rsidR="00FE7883">
        <w:rPr>
          <w:noProof/>
          <w:u w:val="single"/>
        </w:rPr>
        <w:t> </w:t>
      </w:r>
      <w:r w:rsidR="00FE7883">
        <w:rPr>
          <w:u w:val="single"/>
        </w:rPr>
        <w:fldChar w:fldCharType="end"/>
      </w:r>
      <w:r>
        <w:rPr>
          <w:u w:val="single"/>
        </w:rPr>
        <w:tab/>
      </w:r>
    </w:p>
    <w:p w14:paraId="030D448A" w14:textId="56B1F3E5" w:rsidR="001836E2" w:rsidRPr="00137007" w:rsidRDefault="002E7C05" w:rsidP="00AE3CA1">
      <w:pPr>
        <w:spacing w:before="120" w:after="120"/>
        <w:rPr>
          <w:rStyle w:val="SubtleEmphasis"/>
          <w:sz w:val="22"/>
          <w:szCs w:val="22"/>
        </w:rPr>
      </w:pPr>
      <w:r w:rsidRPr="00137007">
        <w:rPr>
          <w:rStyle w:val="SubtleEmphasis"/>
          <w:sz w:val="22"/>
          <w:szCs w:val="22"/>
        </w:rPr>
        <w:t xml:space="preserve">* </w:t>
      </w:r>
      <w:r w:rsidR="00470C93" w:rsidRPr="00137007">
        <w:rPr>
          <w:rStyle w:val="SubtleEmphasis"/>
          <w:sz w:val="22"/>
          <w:szCs w:val="22"/>
        </w:rPr>
        <w:t>S</w:t>
      </w:r>
      <w:r w:rsidRPr="00137007">
        <w:rPr>
          <w:rStyle w:val="SubtleEmphasis"/>
          <w:sz w:val="22"/>
          <w:szCs w:val="22"/>
        </w:rPr>
        <w:t>tandalone preschools are not eligible</w:t>
      </w:r>
      <w:r w:rsidR="00F97310" w:rsidRPr="00137007">
        <w:rPr>
          <w:rStyle w:val="SubtleEmphasis"/>
          <w:sz w:val="22"/>
          <w:szCs w:val="22"/>
        </w:rPr>
        <w:t xml:space="preserve"> to</w:t>
      </w:r>
      <w:r w:rsidR="00470C93" w:rsidRPr="00137007">
        <w:rPr>
          <w:rStyle w:val="SubtleEmphasis"/>
          <w:sz w:val="22"/>
          <w:szCs w:val="22"/>
        </w:rPr>
        <w:t xml:space="preserve"> </w:t>
      </w:r>
      <w:r w:rsidR="00F97310" w:rsidRPr="00137007">
        <w:rPr>
          <w:rStyle w:val="SubtleEmphasis"/>
          <w:sz w:val="22"/>
          <w:szCs w:val="22"/>
        </w:rPr>
        <w:t>participate in equitable services under ESEA Federal Programs</w:t>
      </w:r>
    </w:p>
    <w:p w14:paraId="1E1259EA" w14:textId="42952F33" w:rsidR="00470C93" w:rsidRPr="00137007" w:rsidRDefault="00470C93" w:rsidP="001836E2">
      <w:pPr>
        <w:rPr>
          <w:rStyle w:val="SubtleEmphasis"/>
          <w:sz w:val="22"/>
          <w:szCs w:val="22"/>
        </w:rPr>
      </w:pPr>
      <w:r w:rsidRPr="00137007">
        <w:rPr>
          <w:rStyle w:val="SubtleEmphasis"/>
          <w:sz w:val="22"/>
          <w:szCs w:val="22"/>
        </w:rPr>
        <w:t>** Eligible Private Schools must be not-for-profit</w:t>
      </w:r>
    </w:p>
    <w:p w14:paraId="70408D78" w14:textId="77801B8B" w:rsidR="00656F08" w:rsidRDefault="00656F08" w:rsidP="00656F08">
      <w:pPr>
        <w:spacing w:after="360"/>
        <w:rPr>
          <w:rStyle w:val="SubtleEmphasis"/>
        </w:rPr>
      </w:pPr>
    </w:p>
    <w:p w14:paraId="08AD9385" w14:textId="62507825" w:rsidR="00656F08" w:rsidRPr="00656F08" w:rsidRDefault="00656F08" w:rsidP="00656F08">
      <w:pPr>
        <w:rPr>
          <w:rStyle w:val="Strong"/>
        </w:rPr>
      </w:pPr>
      <w:r w:rsidRPr="00656F08">
        <w:rPr>
          <w:rStyle w:val="Strong"/>
        </w:rPr>
        <w:t>Please return this form to:</w:t>
      </w:r>
    </w:p>
    <w:p w14:paraId="07E7AD08" w14:textId="7DF44C9A"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Name"/>
            <w:textInput>
              <w:default w:val="First and last nam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First and last name</w:t>
      </w:r>
      <w:r w:rsidRPr="00EF058E">
        <w:rPr>
          <w:rFonts w:asciiTheme="minorHAnsi" w:hAnsiTheme="minorHAnsi" w:cstheme="minorHAnsi"/>
          <w:color w:val="C00000"/>
        </w:rPr>
        <w:fldChar w:fldCharType="end"/>
      </w:r>
    </w:p>
    <w:p w14:paraId="65BC66A6" w14:textId="0171FE54"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Name"/>
            <w:textInput>
              <w:default w:val="District nam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District name</w:t>
      </w:r>
      <w:r w:rsidRPr="00EF058E">
        <w:rPr>
          <w:rFonts w:asciiTheme="minorHAnsi" w:hAnsiTheme="minorHAnsi" w:cstheme="minorHAnsi"/>
          <w:color w:val="C00000"/>
        </w:rPr>
        <w:fldChar w:fldCharType="end"/>
      </w:r>
    </w:p>
    <w:p w14:paraId="0856B64D" w14:textId="61424650"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address"/>
            <w:textInput>
              <w:default w:val="Address line 1"/>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Address line 1</w:t>
      </w:r>
      <w:r w:rsidRPr="00EF058E">
        <w:rPr>
          <w:rFonts w:asciiTheme="minorHAnsi" w:hAnsiTheme="minorHAnsi" w:cstheme="minorHAnsi"/>
          <w:color w:val="C00000"/>
        </w:rPr>
        <w:fldChar w:fldCharType="end"/>
      </w:r>
    </w:p>
    <w:p w14:paraId="2D0E3CC7" w14:textId="097580A7"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address"/>
            <w:textInput>
              <w:default w:val="Address line 2"/>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Address line 2</w:t>
      </w:r>
      <w:r w:rsidRPr="00EF058E">
        <w:rPr>
          <w:rFonts w:asciiTheme="minorHAnsi" w:hAnsiTheme="minorHAnsi" w:cstheme="minorHAnsi"/>
          <w:color w:val="C00000"/>
        </w:rPr>
        <w:fldChar w:fldCharType="end"/>
      </w:r>
    </w:p>
    <w:p w14:paraId="5DE5C5C0" w14:textId="737096DE"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city, state and zip code"/>
            <w:textInput>
              <w:default w:val="City, State, Zip Cod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City, State, Zip Code</w:t>
      </w:r>
      <w:r w:rsidRPr="00EF058E">
        <w:rPr>
          <w:rFonts w:asciiTheme="minorHAnsi" w:hAnsiTheme="minorHAnsi" w:cstheme="minorHAnsi"/>
          <w:color w:val="C00000"/>
        </w:rPr>
        <w:fldChar w:fldCharType="end"/>
      </w:r>
    </w:p>
    <w:p w14:paraId="441E1EDA" w14:textId="77777777" w:rsidR="00656F08" w:rsidRPr="00300051" w:rsidRDefault="00656F08" w:rsidP="00656F08">
      <w:pPr>
        <w:pStyle w:val="Bryan"/>
        <w:ind w:left="0"/>
        <w:rPr>
          <w:rStyle w:val="SubtleEmphasis"/>
        </w:rPr>
      </w:pPr>
    </w:p>
    <w:p w14:paraId="55D6956C" w14:textId="1656BD55" w:rsidR="00B8568C" w:rsidRPr="006941AB" w:rsidRDefault="00B8568C" w:rsidP="00C660EB">
      <w:pPr>
        <w:rPr>
          <w:rFonts w:asciiTheme="minorHAnsi" w:hAnsiTheme="minorHAnsi" w:cstheme="minorHAnsi"/>
          <w:sz w:val="20"/>
        </w:rPr>
      </w:pPr>
    </w:p>
    <w:p w14:paraId="77E4D3B8" w14:textId="4E3E8D33" w:rsidR="001F0469" w:rsidRDefault="001F0469" w:rsidP="00E20547">
      <w:pPr>
        <w:jc w:val="center"/>
        <w:rPr>
          <w:rFonts w:asciiTheme="minorHAnsi" w:hAnsiTheme="minorHAnsi" w:cstheme="minorHAnsi"/>
          <w:sz w:val="8"/>
        </w:rPr>
      </w:pPr>
    </w:p>
    <w:p w14:paraId="50BBBC03" w14:textId="77777777" w:rsidR="001F0469" w:rsidRDefault="001F0469">
      <w:pPr>
        <w:spacing w:after="160" w:line="259" w:lineRule="auto"/>
        <w:rPr>
          <w:rFonts w:asciiTheme="minorHAnsi" w:hAnsiTheme="minorHAnsi" w:cstheme="minorHAnsi"/>
          <w:sz w:val="8"/>
        </w:rPr>
      </w:pPr>
      <w:r>
        <w:rPr>
          <w:rFonts w:asciiTheme="minorHAnsi" w:hAnsiTheme="minorHAnsi" w:cstheme="minorHAnsi"/>
          <w:sz w:val="8"/>
        </w:rPr>
        <w:br w:type="page"/>
      </w:r>
    </w:p>
    <w:p w14:paraId="0DBDE9DA" w14:textId="223990CC" w:rsidR="00C42B76" w:rsidRPr="00F97310" w:rsidRDefault="00C42B76" w:rsidP="00C42B76">
      <w:pPr>
        <w:keepNext/>
        <w:keepLines/>
        <w:pBdr>
          <w:top w:val="single" w:sz="4" w:space="4" w:color="auto"/>
          <w:bottom w:val="single" w:sz="4" w:space="5" w:color="auto"/>
        </w:pBdr>
        <w:shd w:val="pct10" w:color="auto" w:fill="auto"/>
        <w:spacing w:before="240" w:line="259" w:lineRule="auto"/>
        <w:jc w:val="center"/>
        <w:outlineLvl w:val="0"/>
        <w:rPr>
          <w:rFonts w:ascii="Calibri Light" w:hAnsi="Calibri Light"/>
          <w:caps/>
          <w:color w:val="auto"/>
          <w:sz w:val="28"/>
          <w:szCs w:val="28"/>
        </w:rPr>
      </w:pPr>
      <w:r>
        <w:rPr>
          <w:rFonts w:ascii="Calibri Light" w:hAnsi="Calibri Light"/>
          <w:caps/>
          <w:color w:val="auto"/>
          <w:sz w:val="28"/>
          <w:szCs w:val="28"/>
        </w:rPr>
        <w:lastRenderedPageBreak/>
        <w:t>overview of program eligibility and services</w:t>
      </w:r>
    </w:p>
    <w:p w14:paraId="472B639E" w14:textId="77777777" w:rsidR="001F0469" w:rsidRPr="00552F96" w:rsidRDefault="001F0469" w:rsidP="00C42B76">
      <w:pPr>
        <w:pStyle w:val="Heading1"/>
      </w:pPr>
      <w:r w:rsidRPr="00552F96">
        <w:t xml:space="preserve">Title I, Part A – Improving </w:t>
      </w:r>
      <w:r>
        <w:t>Basic Programs</w:t>
      </w:r>
      <w:r w:rsidRPr="00552F96">
        <w:t xml:space="preserve"> </w:t>
      </w:r>
    </w:p>
    <w:p w14:paraId="6699764B" w14:textId="77777777" w:rsidR="001F0469" w:rsidRPr="001F0469" w:rsidRDefault="001F0469" w:rsidP="005169B6">
      <w:pPr>
        <w:pStyle w:val="Bryan"/>
        <w:spacing w:after="240"/>
      </w:pPr>
      <w:r w:rsidRPr="001F0469">
        <w:t xml:space="preserve">Under Title I, Part A, equitable services are provided to students who are educationally disadvantaged and failing or most at risk of failing to meet high academic standards, and who live in the attendance area served by a Title I school. Title I, Part A funding eligibility is based on the enrollment of low-income students in a private school (regardless of its location) who reside in Title I school attendance areas. For Title I, Part A, private school students eligible for equitable services are those who reside in a participating Title I public school attendance area and who are failing, or are most at risk of failing, to meet challenging student academic achievement standards (same as targeted assistance school Sec. 1115(c) criteria). Supplementary instructional services are provided by public school teachers or through a third-party contractor. Instruction may take place during the school day, before or after school, or in the summer. Title I services may be provided on-site at the private school, including religiously affiliated schools, or at other locations. Services may include a targeted, assisted pullout model, supplementary instruction, direct instruction, computer-assisted instruction, tutoring, counseling, family literacy and early childhood programs. In addition, equitable services may be provided for professional development of teachers of students receiving Title I services and for parent engagement activities.  </w:t>
      </w:r>
    </w:p>
    <w:p w14:paraId="285C098B" w14:textId="77777777" w:rsidR="001F0469" w:rsidRPr="006C58EB" w:rsidRDefault="001F0469" w:rsidP="00C42B76">
      <w:pPr>
        <w:pStyle w:val="Heading1"/>
      </w:pPr>
      <w:r w:rsidRPr="006C58EB">
        <w:t>Title I, Part C – Education of Migratory Children (MEP)</w:t>
      </w:r>
    </w:p>
    <w:p w14:paraId="6DE6DB5B" w14:textId="77777777" w:rsidR="001F0469" w:rsidRPr="00CD5217" w:rsidRDefault="001F0469" w:rsidP="005169B6">
      <w:pPr>
        <w:pStyle w:val="Bryan"/>
        <w:spacing w:after="240"/>
      </w:pPr>
      <w:r w:rsidRPr="00CD5217">
        <w:t>Children who attend private school are eligible to receive MEP services if they: 1) meet the statutory and regulatory definition of a migrant child; 2) meet the priority for services criteria in Sec. 1304(d); and 3) have unique needs of migratory children identified through the State’s comprehensive needs assessment and service delivery plan. The proportionate share for equitable services for private school students, teachers, or families is determined by number of migrant students enrolled in the private school. Expenditures for services on a per-pupil basis shall be equal to the expenditures for participating public school children, considering the number and education needs of the children to be served. The district determines the proportionate share for Title I-C based on the number of eligible students to be served and the amount necessary to provide equitable services to meet the needs of the eligible students.</w:t>
      </w:r>
    </w:p>
    <w:p w14:paraId="4C7A254C" w14:textId="77777777" w:rsidR="001F0469" w:rsidRDefault="001F0469" w:rsidP="00C42B76">
      <w:pPr>
        <w:pStyle w:val="Heading1"/>
      </w:pPr>
      <w:r w:rsidRPr="006C58EB">
        <w:t xml:space="preserve">Title II, Part A – Supporting Effective Instruction </w:t>
      </w:r>
    </w:p>
    <w:p w14:paraId="04F5BC8A" w14:textId="77777777" w:rsidR="001F0469" w:rsidRPr="006C58EB" w:rsidRDefault="001F0469" w:rsidP="005169B6">
      <w:pPr>
        <w:pStyle w:val="Bryan"/>
        <w:spacing w:after="240"/>
      </w:pPr>
      <w:r w:rsidRPr="006C58EB">
        <w:t xml:space="preserve">Under the Title II, Part A Program private school teachers, principals, and other school leaders are eligible to participate in all district uses of Title II, Part A funds </w:t>
      </w:r>
      <w:proofErr w:type="gramStart"/>
      <w:r w:rsidRPr="006C58EB">
        <w:t>with the exception of</w:t>
      </w:r>
      <w:proofErr w:type="gramEnd"/>
      <w:r w:rsidRPr="006C58EB">
        <w:t xml:space="preserve"> funds used for class-size reduction. Title II, Part A funding eligibility is based on the proportionate share of district funds based on the number of students enrolled in private schools choosing to participate in equitable services compared to the number of students enrolled in all the public schools in the district. In general, this grant focuses on professional learning and the recruitment and retention of highly effective teachers and leaders, particularly in low-income schools with high percentages of ineffective teachers and high percentages of students who do not meet challenging state academic standards. This grant emphasizes the need to ensure that minority and low-income students </w:t>
      </w:r>
      <w:r>
        <w:t xml:space="preserve">have </w:t>
      </w:r>
      <w:r w:rsidRPr="006C58EB">
        <w:t xml:space="preserve">greater access to effective teachers, principals, and other school leaders. </w:t>
      </w:r>
    </w:p>
    <w:p w14:paraId="624EAB22" w14:textId="77777777" w:rsidR="001F0469" w:rsidRPr="006C58EB" w:rsidRDefault="001F0469" w:rsidP="00C42B76">
      <w:pPr>
        <w:pStyle w:val="Heading1"/>
      </w:pPr>
      <w:r w:rsidRPr="006C58EB">
        <w:t xml:space="preserve">Title III, Part A – Language Instruction for English Learners and Immigrant Students </w:t>
      </w:r>
    </w:p>
    <w:p w14:paraId="7F082F9C" w14:textId="77777777" w:rsidR="001F0469" w:rsidRPr="00CD5217" w:rsidRDefault="001F0469" w:rsidP="005169B6">
      <w:pPr>
        <w:pStyle w:val="Bryan"/>
        <w:spacing w:after="240"/>
      </w:pPr>
      <w:r w:rsidRPr="00CD5217">
        <w:t xml:space="preserve">Under the Title III, Part A program, students identified as English learners as well as teachers, principals and other school leaders are eligible to participate in Title III-funded initiatives. The use of funds must be to improve the English language proficiency of identified English learners, educators’ professional knowledge </w:t>
      </w:r>
      <w:r w:rsidRPr="00CD5217">
        <w:lastRenderedPageBreak/>
        <w:t xml:space="preserve">related to working with English learners in their classroom and/or engagement with parents and families of English learners in the private school. Funds may also be directed toward costs related to the assessment of the quality of Title III services rendered to the private school(s). The proportionate share for equitable services for private school students, teachers, or families is determined by </w:t>
      </w:r>
      <w:r>
        <w:t xml:space="preserve">the </w:t>
      </w:r>
      <w:r w:rsidRPr="00CD5217">
        <w:t>number of English learners enrolled in the private school. Expenditures for services on a per-pupil basis shall be equal to the expenditures for participating public school children, considering the number and education needs of the children to be served. The district determines the proportionate share for Title III-A based on the number of eligible students to be served and the amount necessary to provide equitable services to meet the needs of the eligible students.</w:t>
      </w:r>
    </w:p>
    <w:p w14:paraId="781761F7" w14:textId="77777777" w:rsidR="001F0469" w:rsidRPr="006C58EB" w:rsidRDefault="001F0469" w:rsidP="00C42B76">
      <w:pPr>
        <w:pStyle w:val="Heading1"/>
      </w:pPr>
      <w:r w:rsidRPr="006C58EB">
        <w:t xml:space="preserve">Title IV, Part A – Student Support and Academic Enrichment </w:t>
      </w:r>
    </w:p>
    <w:p w14:paraId="341628F5" w14:textId="77777777" w:rsidR="001F0469" w:rsidRPr="00CD5217" w:rsidRDefault="001F0469" w:rsidP="005169B6">
      <w:pPr>
        <w:pStyle w:val="Bryan"/>
        <w:spacing w:after="240"/>
      </w:pPr>
      <w:r w:rsidRPr="00CD5217">
        <w:t xml:space="preserve">Under the Title IV, Part A program, all private school children, their teachers, and other educational personnel serving those children, are eligible to participate in grant-funded supports and activities under the Title IV, Part A Student Support and Academic Enrichment Grant. Title IV, Part A funding eligibility is based on the proportionate share of district funds based on the number of students enrolled in private schools choosing to participate in equitable services compared to the number of students enrolled in all the public schools in the district. The use of funds must be to address the purpose of the Title IV, Part A Grant, which is to expand well-rounded educational opportunities for students, to promote safe and healthy students, and to support the effective use of technology to better engage students and expand their access to and use of technology as a learning tool. </w:t>
      </w:r>
    </w:p>
    <w:p w14:paraId="512E0BF4" w14:textId="77777777" w:rsidR="001F0469" w:rsidRPr="006C58EB" w:rsidRDefault="001F0469" w:rsidP="00C42B76">
      <w:pPr>
        <w:pStyle w:val="Heading1"/>
      </w:pPr>
      <w:r w:rsidRPr="006C58EB">
        <w:t xml:space="preserve">Title IV, Part B – 21st Century Community Learning Centers (CCLC) </w:t>
      </w:r>
    </w:p>
    <w:p w14:paraId="6E8D7E62" w14:textId="77777777" w:rsidR="001F0469" w:rsidRPr="00CD5217" w:rsidRDefault="001F0469" w:rsidP="001F0469">
      <w:pPr>
        <w:pStyle w:val="Bryan"/>
        <w:rPr>
          <w:color w:val="1F497D"/>
        </w:rPr>
      </w:pPr>
      <w:r w:rsidRPr="00CD5217">
        <w:t>Equitable participation by non-public and private school students applies only to an eligible student who attends a non-public or private school and resides within the attendance area of a “feeder school” that is proposed and approved for service in an eligible organization’s competitive 21</w:t>
      </w:r>
      <w:r w:rsidRPr="00CD5217">
        <w:rPr>
          <w:vertAlign w:val="superscript"/>
        </w:rPr>
        <w:t>st</w:t>
      </w:r>
      <w:r w:rsidRPr="00CD5217">
        <w:t xml:space="preserve"> CCLC grant application for afterschool programming. Less than 10% of Alaska’s schools are selected to be 21</w:t>
      </w:r>
      <w:r w:rsidRPr="00CD5217">
        <w:rPr>
          <w:vertAlign w:val="superscript"/>
        </w:rPr>
        <w:t>st</w:t>
      </w:r>
      <w:r w:rsidRPr="00CD5217">
        <w:t xml:space="preserve"> CCLC “feeder schools,” and within those schools, 21</w:t>
      </w:r>
      <w:r w:rsidRPr="00CD5217">
        <w:rPr>
          <w:vertAlign w:val="superscript"/>
        </w:rPr>
        <w:t>st</w:t>
      </w:r>
      <w:r w:rsidRPr="00CD5217">
        <w:t xml:space="preserve"> CCLC-eligible students are typically the students with the greatest academic and economic need.  The purpose of the 21st CCLC program is to assist and support students academically by providing them with academic intervention, academic enrichment activities, and a broad array of other activities during non-school hours or periods when school is not in session, such as after school and summer break. For more specific information about Title IV, Part B equitable services participation, see the </w:t>
      </w:r>
      <w:hyperlink r:id="rId13" w:history="1">
        <w:r w:rsidRPr="00CD5217">
          <w:rPr>
            <w:rStyle w:val="Hyperlink"/>
          </w:rPr>
          <w:t>Alaska 21st CCLC Guidelines for Equitable Services for Private Schools</w:t>
        </w:r>
      </w:hyperlink>
      <w:r w:rsidRPr="00CD5217">
        <w:t>.</w:t>
      </w:r>
    </w:p>
    <w:p w14:paraId="5B4702AD" w14:textId="77777777" w:rsidR="00B8568C" w:rsidRPr="006941AB" w:rsidRDefault="00B8568C" w:rsidP="00E20547">
      <w:pPr>
        <w:jc w:val="center"/>
        <w:rPr>
          <w:rFonts w:asciiTheme="minorHAnsi" w:hAnsiTheme="minorHAnsi" w:cstheme="minorHAnsi"/>
          <w:sz w:val="8"/>
        </w:rPr>
      </w:pPr>
    </w:p>
    <w:sectPr w:rsidR="00B8568C" w:rsidRPr="006941AB" w:rsidSect="005169B6">
      <w:headerReference w:type="default" r:id="rId14"/>
      <w:pgSz w:w="12240" w:h="15840"/>
      <w:pgMar w:top="1152" w:right="720" w:bottom="1152"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9BC5" w14:textId="77777777" w:rsidR="00C64DEA" w:rsidRDefault="00C64DEA" w:rsidP="00AE71CC">
      <w:r>
        <w:separator/>
      </w:r>
    </w:p>
  </w:endnote>
  <w:endnote w:type="continuationSeparator" w:id="0">
    <w:p w14:paraId="524E90FB" w14:textId="77777777" w:rsidR="00C64DEA" w:rsidRDefault="00C64DEA" w:rsidP="00AE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906C" w14:textId="77777777" w:rsidR="00BD4C3E" w:rsidRDefault="00BD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05217187"/>
      <w:docPartObj>
        <w:docPartGallery w:val="Page Numbers (Bottom of Page)"/>
        <w:docPartUnique/>
      </w:docPartObj>
    </w:sdtPr>
    <w:sdtEndPr>
      <w:rPr>
        <w:noProof/>
        <w:sz w:val="22"/>
        <w:szCs w:val="22"/>
      </w:rPr>
    </w:sdtEndPr>
    <w:sdtContent>
      <w:p w14:paraId="4CFB2042" w14:textId="4D8F686B" w:rsidR="00C660EB" w:rsidRPr="00656F08" w:rsidRDefault="00656F08" w:rsidP="00656F08">
        <w:pPr>
          <w:pStyle w:val="Footer"/>
          <w:jc w:val="right"/>
          <w:rPr>
            <w:rFonts w:asciiTheme="majorHAnsi" w:eastAsiaTheme="majorEastAsia" w:hAnsiTheme="majorHAnsi" w:cstheme="majorBidi"/>
            <w:sz w:val="22"/>
            <w:szCs w:val="22"/>
          </w:rPr>
        </w:pPr>
        <w:r w:rsidRPr="00656F08">
          <w:rPr>
            <w:rFonts w:asciiTheme="majorHAnsi" w:eastAsiaTheme="majorEastAsia" w:hAnsiTheme="majorHAnsi" w:cstheme="majorBidi"/>
            <w:sz w:val="22"/>
            <w:szCs w:val="22"/>
          </w:rPr>
          <w:t xml:space="preserve">pg. </w:t>
        </w:r>
        <w:r w:rsidRPr="00656F08">
          <w:rPr>
            <w:rFonts w:asciiTheme="minorHAnsi" w:eastAsiaTheme="minorEastAsia" w:hAnsiTheme="minorHAnsi"/>
            <w:sz w:val="18"/>
            <w:szCs w:val="18"/>
          </w:rPr>
          <w:fldChar w:fldCharType="begin"/>
        </w:r>
        <w:r w:rsidRPr="00656F08">
          <w:rPr>
            <w:sz w:val="20"/>
            <w:szCs w:val="20"/>
          </w:rPr>
          <w:instrText xml:space="preserve"> PAGE    \* MERGEFORMAT </w:instrText>
        </w:r>
        <w:r w:rsidRPr="00656F08">
          <w:rPr>
            <w:rFonts w:asciiTheme="minorHAnsi" w:eastAsiaTheme="minorEastAsia" w:hAnsiTheme="minorHAnsi"/>
            <w:sz w:val="18"/>
            <w:szCs w:val="18"/>
          </w:rPr>
          <w:fldChar w:fldCharType="separate"/>
        </w:r>
        <w:r w:rsidRPr="00656F08">
          <w:rPr>
            <w:rFonts w:asciiTheme="majorHAnsi" w:eastAsiaTheme="majorEastAsia" w:hAnsiTheme="majorHAnsi" w:cstheme="majorBidi"/>
            <w:noProof/>
            <w:sz w:val="22"/>
            <w:szCs w:val="22"/>
          </w:rPr>
          <w:t>2</w:t>
        </w:r>
        <w:r w:rsidRPr="00656F08">
          <w:rPr>
            <w:rFonts w:asciiTheme="majorHAnsi" w:eastAsiaTheme="majorEastAsia" w:hAnsiTheme="majorHAnsi" w:cstheme="majorBid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3E74" w14:textId="77777777" w:rsidR="00BD4C3E" w:rsidRDefault="00BD4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AAD6" w14:textId="77777777" w:rsidR="00C64DEA" w:rsidRDefault="00C64DEA" w:rsidP="00AE71CC">
      <w:r>
        <w:separator/>
      </w:r>
    </w:p>
  </w:footnote>
  <w:footnote w:type="continuationSeparator" w:id="0">
    <w:p w14:paraId="114B5C17" w14:textId="77777777" w:rsidR="00C64DEA" w:rsidRDefault="00C64DEA" w:rsidP="00AE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5C8" w14:textId="77777777" w:rsidR="00BD4C3E" w:rsidRDefault="00BD4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903445"/>
      <w:docPartObj>
        <w:docPartGallery w:val="Watermarks"/>
        <w:docPartUnique/>
      </w:docPartObj>
    </w:sdtPr>
    <w:sdtContent>
      <w:p w14:paraId="731E802A" w14:textId="5CA88DE7" w:rsidR="007E59C4" w:rsidRDefault="00000000">
        <w:pPr>
          <w:pStyle w:val="Header"/>
        </w:pPr>
        <w:r>
          <w:rPr>
            <w:noProof/>
          </w:rPr>
          <w:pict w14:anchorId="22BD1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2D37678E" w14:textId="418C8C20" w:rsidR="007E59C4" w:rsidRDefault="007E59C4">
    <w:pPr>
      <w:pStyle w:val="Header"/>
    </w:pPr>
  </w:p>
  <w:p w14:paraId="47E883C9" w14:textId="03C30283" w:rsidR="007E59C4" w:rsidRPr="007E59C4" w:rsidRDefault="007E59C4" w:rsidP="007E59C4">
    <w:pPr>
      <w:pStyle w:val="Header"/>
      <w:jc w:val="center"/>
      <w:rPr>
        <w:rFonts w:ascii="Georgia" w:hAnsi="Georgia"/>
        <w:sz w:val="22"/>
        <w:szCs w:val="22"/>
      </w:rPr>
    </w:pPr>
    <w:r w:rsidRPr="007E59C4">
      <w:rPr>
        <w:rFonts w:ascii="Georgia" w:hAnsi="Georgia"/>
        <w:sz w:val="22"/>
        <w:szCs w:val="22"/>
      </w:rPr>
      <w:t>[District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75AF" w14:textId="77777777" w:rsidR="00BD4C3E" w:rsidRDefault="00BD4C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0F4C" w14:textId="16053290" w:rsidR="007E59C4" w:rsidRPr="00CF026F" w:rsidRDefault="007E59C4" w:rsidP="00CF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53D3"/>
    <w:multiLevelType w:val="hybridMultilevel"/>
    <w:tmpl w:val="FAE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345AC"/>
    <w:multiLevelType w:val="hybridMultilevel"/>
    <w:tmpl w:val="3A0AFFD4"/>
    <w:lvl w:ilvl="0" w:tplc="7B5020B6">
      <w:numFmt w:val="bullet"/>
      <w:lvlText w:val="•"/>
      <w:lvlJc w:val="left"/>
      <w:pPr>
        <w:ind w:left="743" w:hanging="360"/>
      </w:pPr>
      <w:rPr>
        <w:rFonts w:ascii="Times New Roman" w:eastAsia="Times New Roman" w:hAnsi="Times New Roman" w:cs="Times New Roman" w:hint="default"/>
        <w:i/>
        <w:sz w:val="2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53E36561"/>
    <w:multiLevelType w:val="hybridMultilevel"/>
    <w:tmpl w:val="025E31BE"/>
    <w:lvl w:ilvl="0" w:tplc="12B4FA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8828914">
    <w:abstractNumId w:val="1"/>
  </w:num>
  <w:num w:numId="2" w16cid:durableId="253322693">
    <w:abstractNumId w:val="0"/>
  </w:num>
  <w:num w:numId="3" w16cid:durableId="204860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AF"/>
    <w:rsid w:val="00056530"/>
    <w:rsid w:val="00071391"/>
    <w:rsid w:val="000D3376"/>
    <w:rsid w:val="00114DF1"/>
    <w:rsid w:val="00123326"/>
    <w:rsid w:val="00137007"/>
    <w:rsid w:val="00164435"/>
    <w:rsid w:val="001836E2"/>
    <w:rsid w:val="001E3606"/>
    <w:rsid w:val="001F0469"/>
    <w:rsid w:val="00263032"/>
    <w:rsid w:val="002673C9"/>
    <w:rsid w:val="002758E6"/>
    <w:rsid w:val="002B7F98"/>
    <w:rsid w:val="002E7884"/>
    <w:rsid w:val="002E7C05"/>
    <w:rsid w:val="002F5DA0"/>
    <w:rsid w:val="00300051"/>
    <w:rsid w:val="00316DEF"/>
    <w:rsid w:val="003207DC"/>
    <w:rsid w:val="0035379D"/>
    <w:rsid w:val="003C71A7"/>
    <w:rsid w:val="003D4651"/>
    <w:rsid w:val="0044602E"/>
    <w:rsid w:val="00446867"/>
    <w:rsid w:val="00446F97"/>
    <w:rsid w:val="00470C93"/>
    <w:rsid w:val="004871C5"/>
    <w:rsid w:val="00491982"/>
    <w:rsid w:val="004D1B8C"/>
    <w:rsid w:val="005169B6"/>
    <w:rsid w:val="005334F6"/>
    <w:rsid w:val="005478AB"/>
    <w:rsid w:val="00576961"/>
    <w:rsid w:val="005D1721"/>
    <w:rsid w:val="00624832"/>
    <w:rsid w:val="00656F08"/>
    <w:rsid w:val="00657A22"/>
    <w:rsid w:val="00693DB2"/>
    <w:rsid w:val="006941AB"/>
    <w:rsid w:val="006C3115"/>
    <w:rsid w:val="007560DE"/>
    <w:rsid w:val="00767390"/>
    <w:rsid w:val="007B4F4D"/>
    <w:rsid w:val="007D7A76"/>
    <w:rsid w:val="007E59C4"/>
    <w:rsid w:val="00807B71"/>
    <w:rsid w:val="00810AF0"/>
    <w:rsid w:val="00832767"/>
    <w:rsid w:val="00851FAE"/>
    <w:rsid w:val="00871517"/>
    <w:rsid w:val="008A2B3F"/>
    <w:rsid w:val="008E2CB1"/>
    <w:rsid w:val="008F0E96"/>
    <w:rsid w:val="008F1EBB"/>
    <w:rsid w:val="00915D4B"/>
    <w:rsid w:val="00930B1F"/>
    <w:rsid w:val="0095383F"/>
    <w:rsid w:val="009569F0"/>
    <w:rsid w:val="009807C9"/>
    <w:rsid w:val="009D38AE"/>
    <w:rsid w:val="00A06EB6"/>
    <w:rsid w:val="00A31F77"/>
    <w:rsid w:val="00A51333"/>
    <w:rsid w:val="00A860D7"/>
    <w:rsid w:val="00AA3065"/>
    <w:rsid w:val="00AC6B94"/>
    <w:rsid w:val="00AE30F0"/>
    <w:rsid w:val="00AE3CA1"/>
    <w:rsid w:val="00AE71CC"/>
    <w:rsid w:val="00AF1A66"/>
    <w:rsid w:val="00AF36AF"/>
    <w:rsid w:val="00AF78BA"/>
    <w:rsid w:val="00B11ABA"/>
    <w:rsid w:val="00B14C6B"/>
    <w:rsid w:val="00B274D4"/>
    <w:rsid w:val="00B45E06"/>
    <w:rsid w:val="00B764A8"/>
    <w:rsid w:val="00B8568C"/>
    <w:rsid w:val="00B958CC"/>
    <w:rsid w:val="00BD4C3E"/>
    <w:rsid w:val="00BD6953"/>
    <w:rsid w:val="00BF2030"/>
    <w:rsid w:val="00BF334B"/>
    <w:rsid w:val="00C42B76"/>
    <w:rsid w:val="00C45BBC"/>
    <w:rsid w:val="00C460D2"/>
    <w:rsid w:val="00C530A8"/>
    <w:rsid w:val="00C64DEA"/>
    <w:rsid w:val="00C660EB"/>
    <w:rsid w:val="00C87472"/>
    <w:rsid w:val="00C876F1"/>
    <w:rsid w:val="00C931F3"/>
    <w:rsid w:val="00CD140B"/>
    <w:rsid w:val="00CF026F"/>
    <w:rsid w:val="00D42524"/>
    <w:rsid w:val="00D83608"/>
    <w:rsid w:val="00DD6852"/>
    <w:rsid w:val="00DE4E8D"/>
    <w:rsid w:val="00E04D73"/>
    <w:rsid w:val="00E20547"/>
    <w:rsid w:val="00E85F64"/>
    <w:rsid w:val="00EC53E5"/>
    <w:rsid w:val="00ED40FF"/>
    <w:rsid w:val="00EF058E"/>
    <w:rsid w:val="00F117FA"/>
    <w:rsid w:val="00F215D3"/>
    <w:rsid w:val="00F523B9"/>
    <w:rsid w:val="00F53178"/>
    <w:rsid w:val="00F77500"/>
    <w:rsid w:val="00F80937"/>
    <w:rsid w:val="00F97310"/>
    <w:rsid w:val="00FD2C01"/>
    <w:rsid w:val="00FE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DD664"/>
  <w15:chartTrackingRefBased/>
  <w15:docId w15:val="{65CCF8FB-C03E-47F1-A713-6B97489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38AE"/>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1F04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04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yan">
    <w:name w:val="Bryan"/>
    <w:basedOn w:val="Normal"/>
    <w:link w:val="BryanChar"/>
    <w:qFormat/>
    <w:rsid w:val="001F0469"/>
    <w:pPr>
      <w:tabs>
        <w:tab w:val="left" w:pos="360"/>
        <w:tab w:val="right" w:pos="10800"/>
      </w:tabs>
      <w:spacing w:after="120"/>
      <w:ind w:left="360"/>
      <w:jc w:val="both"/>
    </w:pPr>
    <w:rPr>
      <w:rFonts w:asciiTheme="majorHAnsi" w:hAnsiTheme="majorHAnsi" w:cstheme="majorHAnsi"/>
      <w:szCs w:val="20"/>
    </w:rPr>
  </w:style>
  <w:style w:type="character" w:customStyle="1" w:styleId="BryanChar">
    <w:name w:val="Bryan Char"/>
    <w:basedOn w:val="TitleChar"/>
    <w:link w:val="Bryan"/>
    <w:rsid w:val="001F0469"/>
    <w:rPr>
      <w:rFonts w:asciiTheme="majorHAnsi" w:eastAsia="Times New Roman" w:hAnsiTheme="majorHAnsi" w:cstheme="majorHAnsi"/>
      <w:color w:val="000000"/>
      <w:spacing w:val="-10"/>
      <w:kern w:val="28"/>
      <w:sz w:val="24"/>
      <w:szCs w:val="20"/>
    </w:rPr>
  </w:style>
  <w:style w:type="paragraph" w:styleId="Title">
    <w:name w:val="Title"/>
    <w:basedOn w:val="Normal"/>
    <w:next w:val="Normal"/>
    <w:link w:val="TitleChar"/>
    <w:uiPriority w:val="10"/>
    <w:qFormat/>
    <w:rsid w:val="00693D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D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F36AF"/>
    <w:pPr>
      <w:ind w:left="720"/>
      <w:contextualSpacing/>
    </w:pPr>
  </w:style>
  <w:style w:type="table" w:styleId="TableGrid">
    <w:name w:val="Table Grid"/>
    <w:basedOn w:val="TableNormal"/>
    <w:uiPriority w:val="39"/>
    <w:rsid w:val="00A3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1CC"/>
    <w:pPr>
      <w:tabs>
        <w:tab w:val="center" w:pos="4680"/>
        <w:tab w:val="right" w:pos="9360"/>
      </w:tabs>
    </w:pPr>
  </w:style>
  <w:style w:type="character" w:customStyle="1" w:styleId="HeaderChar">
    <w:name w:val="Header Char"/>
    <w:basedOn w:val="DefaultParagraphFont"/>
    <w:link w:val="Header"/>
    <w:uiPriority w:val="99"/>
    <w:rsid w:val="00AE71C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E71CC"/>
    <w:pPr>
      <w:tabs>
        <w:tab w:val="center" w:pos="4680"/>
        <w:tab w:val="right" w:pos="9360"/>
      </w:tabs>
    </w:pPr>
  </w:style>
  <w:style w:type="character" w:customStyle="1" w:styleId="FooterChar">
    <w:name w:val="Footer Char"/>
    <w:basedOn w:val="DefaultParagraphFont"/>
    <w:link w:val="Footer"/>
    <w:uiPriority w:val="99"/>
    <w:rsid w:val="00AE71CC"/>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1F04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046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F0469"/>
    <w:rPr>
      <w:color w:val="0563C1" w:themeColor="hyperlink"/>
      <w:u w:val="single"/>
    </w:rPr>
  </w:style>
  <w:style w:type="paragraph" w:styleId="Subtitle">
    <w:name w:val="Subtitle"/>
    <w:basedOn w:val="Normal"/>
    <w:next w:val="Normal"/>
    <w:link w:val="SubtitleChar"/>
    <w:uiPriority w:val="11"/>
    <w:qFormat/>
    <w:rsid w:val="00CF02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F026F"/>
    <w:rPr>
      <w:rFonts w:eastAsiaTheme="minorEastAsia"/>
      <w:color w:val="5A5A5A" w:themeColor="text1" w:themeTint="A5"/>
      <w:spacing w:val="15"/>
    </w:rPr>
  </w:style>
  <w:style w:type="paragraph" w:customStyle="1" w:styleId="BOX">
    <w:name w:val="BOX"/>
    <w:basedOn w:val="Normal"/>
    <w:link w:val="BOXChar"/>
    <w:qFormat/>
    <w:rsid w:val="00C660EB"/>
    <w:pPr>
      <w:pBdr>
        <w:top w:val="single" w:sz="4" w:space="12" w:color="auto"/>
        <w:left w:val="single" w:sz="4" w:space="4" w:color="auto"/>
        <w:bottom w:val="single" w:sz="4" w:space="12" w:color="auto"/>
        <w:right w:val="single" w:sz="4" w:space="4" w:color="auto"/>
      </w:pBdr>
      <w:tabs>
        <w:tab w:val="left" w:pos="7200"/>
        <w:tab w:val="left" w:pos="7470"/>
      </w:tabs>
      <w:spacing w:after="120"/>
    </w:pPr>
    <w:rPr>
      <w:rFonts w:asciiTheme="minorHAnsi" w:eastAsiaTheme="minorHAnsi" w:hAnsiTheme="minorHAnsi" w:cstheme="minorBidi"/>
      <w:bCs/>
      <w:color w:val="auto"/>
      <w:sz w:val="22"/>
    </w:rPr>
  </w:style>
  <w:style w:type="character" w:customStyle="1" w:styleId="BOXChar">
    <w:name w:val="BOX Char"/>
    <w:basedOn w:val="DefaultParagraphFont"/>
    <w:link w:val="BOX"/>
    <w:rsid w:val="00C660EB"/>
    <w:rPr>
      <w:bCs/>
      <w:szCs w:val="24"/>
    </w:rPr>
  </w:style>
  <w:style w:type="character" w:styleId="SubtleEmphasis">
    <w:name w:val="Subtle Emphasis"/>
    <w:basedOn w:val="DefaultParagraphFont"/>
    <w:uiPriority w:val="19"/>
    <w:qFormat/>
    <w:rsid w:val="00300051"/>
    <w:rPr>
      <w:rFonts w:asciiTheme="minorHAnsi" w:hAnsiTheme="minorHAnsi"/>
      <w:i/>
      <w:iCs/>
      <w:color w:val="404040" w:themeColor="text1" w:themeTint="BF"/>
    </w:rPr>
  </w:style>
  <w:style w:type="character" w:styleId="Strong">
    <w:name w:val="Strong"/>
    <w:basedOn w:val="DefaultParagraphFont"/>
    <w:uiPriority w:val="22"/>
    <w:qFormat/>
    <w:rsid w:val="00656F08"/>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ducation.alaska.gov/21cclc/docs/Alaska-21st-CCLC-Guidelines-for-Equitable-Services-for-Private-Schools.doc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Lieb</dc:creator>
  <cp:keywords/>
  <dc:description/>
  <cp:lastModifiedBy>Smiley-Rivera, Kelsey D (EED)</cp:lastModifiedBy>
  <cp:revision>18</cp:revision>
  <dcterms:created xsi:type="dcterms:W3CDTF">2023-01-11T18:41:00Z</dcterms:created>
  <dcterms:modified xsi:type="dcterms:W3CDTF">2023-02-06T20:41:00Z</dcterms:modified>
</cp:coreProperties>
</file>