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2875" w14:textId="4011BBA6" w:rsidR="00112151" w:rsidRPr="002456FD" w:rsidRDefault="00A23044" w:rsidP="00112151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 wp14:anchorId="03589943" wp14:editId="5E51C765">
            <wp:extent cx="5221224" cy="1234440"/>
            <wp:effectExtent l="0" t="0" r="0" b="0"/>
            <wp:docPr id="2" name="Graphic 2" descr="AK STAR Alaska System of Academic Read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K STAR Alaska System of Academic Readines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224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57FF6" w14:textId="77777777" w:rsidR="00112151" w:rsidRPr="002456FD" w:rsidRDefault="00112151" w:rsidP="00D43373">
      <w:pPr>
        <w:pStyle w:val="Title"/>
        <w:spacing w:before="1080"/>
        <w:jc w:val="center"/>
        <w:rPr>
          <w:rFonts w:eastAsia="Times New Roman"/>
        </w:rPr>
      </w:pPr>
      <w:r w:rsidRPr="002456FD">
        <w:rPr>
          <w:rFonts w:eastAsia="Times New Roman"/>
        </w:rPr>
        <w:t>Achievement Level Descriptors (ALDs)</w:t>
      </w:r>
    </w:p>
    <w:p w14:paraId="728AEDE9" w14:textId="5CEFFC04" w:rsidR="00112151" w:rsidRPr="002456FD" w:rsidRDefault="00112151" w:rsidP="00D43373">
      <w:pPr>
        <w:pStyle w:val="Title"/>
        <w:spacing w:before="1080"/>
        <w:jc w:val="center"/>
        <w:rPr>
          <w:rFonts w:eastAsia="Times New Roman"/>
        </w:rPr>
      </w:pPr>
      <w:r>
        <w:rPr>
          <w:rFonts w:eastAsia="Times New Roman"/>
        </w:rPr>
        <w:t>Mathematics</w:t>
      </w:r>
    </w:p>
    <w:p w14:paraId="56D5F2E9" w14:textId="4869285B" w:rsidR="00112151" w:rsidRPr="002456FD" w:rsidRDefault="00112151" w:rsidP="00D43373">
      <w:pPr>
        <w:pStyle w:val="Title"/>
        <w:spacing w:before="1080"/>
        <w:jc w:val="center"/>
        <w:rPr>
          <w:rFonts w:eastAsia="Times New Roman"/>
        </w:rPr>
      </w:pPr>
      <w:r w:rsidRPr="002456FD">
        <w:rPr>
          <w:rFonts w:eastAsia="Times New Roman"/>
        </w:rPr>
        <w:t>Grade</w:t>
      </w:r>
      <w:r>
        <w:rPr>
          <w:rFonts w:eastAsia="Times New Roman"/>
        </w:rPr>
        <w:t xml:space="preserve"> 9</w:t>
      </w:r>
    </w:p>
    <w:p w14:paraId="11C41C60" w14:textId="696C8CBD" w:rsidR="00112151" w:rsidRDefault="00112151">
      <w:r>
        <w:br w:type="page"/>
      </w:r>
    </w:p>
    <w:p w14:paraId="0D48A83F" w14:textId="10DC7D98" w:rsidR="004F7B83" w:rsidRDefault="004F7B83" w:rsidP="00D43373">
      <w:pPr>
        <w:pStyle w:val="Heading1"/>
        <w:spacing w:before="0"/>
        <w:jc w:val="center"/>
        <w:rPr>
          <w:rFonts w:eastAsia="Times New Roman"/>
        </w:rPr>
      </w:pPr>
      <w:r>
        <w:rPr>
          <w:rFonts w:eastAsia="Times New Roman"/>
        </w:rPr>
        <w:lastRenderedPageBreak/>
        <w:t>Achievement Level Descriptors (ALDs)</w:t>
      </w:r>
      <w:r w:rsidR="00EE5EF6">
        <w:rPr>
          <w:rFonts w:eastAsia="Times New Roman"/>
        </w:rPr>
        <w:br/>
      </w:r>
      <w:r>
        <w:rPr>
          <w:rFonts w:eastAsia="Times New Roman"/>
        </w:rPr>
        <w:t>Mathematics</w:t>
      </w:r>
      <w:r w:rsidR="00EE5EF6">
        <w:rPr>
          <w:rFonts w:eastAsia="Times New Roman"/>
        </w:rPr>
        <w:br/>
      </w:r>
      <w:r>
        <w:rPr>
          <w:rFonts w:eastAsia="Times New Roman"/>
        </w:rPr>
        <w:t>Grade 9</w:t>
      </w:r>
    </w:p>
    <w:p w14:paraId="169561B0" w14:textId="376B350E" w:rsidR="004F7B83" w:rsidRPr="002456FD" w:rsidRDefault="004F7B83" w:rsidP="004F7B83">
      <w:pPr>
        <w:spacing w:after="0"/>
        <w:rPr>
          <w:rFonts w:eastAsia="Times New Roman"/>
          <w:sz w:val="28"/>
          <w:szCs w:val="28"/>
        </w:rPr>
      </w:pPr>
      <w:r w:rsidRPr="002456FD">
        <w:rPr>
          <w:rFonts w:ascii="Calibri" w:eastAsia="Calibri" w:hAnsi="Calibri" w:cs="Calibri"/>
          <w:spacing w:val="-1"/>
          <w:sz w:val="24"/>
          <w:szCs w:val="24"/>
        </w:rPr>
        <w:t>The achievement level descriptors describe what a typical student scoring at each achievement level can do. A student who scores at a level would be expected to also be able to demonstrate the skills described in previous levels. A student would not necessarily demonstrate all the skills listed at a particular achievement level on a particular test in order to score at that level.</w:t>
      </w:r>
    </w:p>
    <w:p w14:paraId="07D424BA" w14:textId="41CCA07C" w:rsidR="00D43373" w:rsidRDefault="00D43373" w:rsidP="00D43373">
      <w:pPr>
        <w:pStyle w:val="Heading2"/>
      </w:pPr>
      <w:r>
        <w:t>Achievement Level Definitions</w:t>
      </w:r>
    </w:p>
    <w:p w14:paraId="4A1BFC73" w14:textId="0845248B" w:rsidR="007D3A9E" w:rsidRPr="00F06346" w:rsidRDefault="007D3A9E" w:rsidP="007D3A9E">
      <w:pPr>
        <w:spacing w:after="0"/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</w:pPr>
      <w:r w:rsidRPr="00F06346">
        <w:rPr>
          <w:b/>
          <w:sz w:val="24"/>
          <w:szCs w:val="24"/>
        </w:rPr>
        <w:t>Needs Support</w:t>
      </w:r>
      <w:r w:rsidRPr="00F06346">
        <w:rPr>
          <w:sz w:val="24"/>
          <w:szCs w:val="24"/>
        </w:rPr>
        <w:t xml:space="preserve"> </w:t>
      </w:r>
      <w:r w:rsidR="00681697">
        <w:rPr>
          <w:sz w:val="24"/>
          <w:szCs w:val="24"/>
        </w:rPr>
        <w:t>–</w:t>
      </w:r>
      <w:r w:rsidRPr="00F06346">
        <w:rPr>
          <w:sz w:val="24"/>
          <w:szCs w:val="24"/>
        </w:rPr>
        <w:t xml:space="preserve"> Student may partially meet the standards but needs support to master the knowledge and skills of current grade</w:t>
      </w:r>
      <w:r w:rsidR="00ED1F2D">
        <w:rPr>
          <w:sz w:val="24"/>
          <w:szCs w:val="24"/>
        </w:rPr>
        <w:t>-</w:t>
      </w:r>
      <w:r w:rsidRPr="00F06346">
        <w:rPr>
          <w:sz w:val="24"/>
          <w:szCs w:val="24"/>
        </w:rPr>
        <w:t>level content.</w:t>
      </w:r>
    </w:p>
    <w:p w14:paraId="2EB091E2" w14:textId="5F97A6D6" w:rsidR="007D3A9E" w:rsidRPr="00F06346" w:rsidRDefault="007D3A9E" w:rsidP="007D3A9E">
      <w:pPr>
        <w:spacing w:after="0"/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</w:pPr>
      <w:r w:rsidRPr="00F06346">
        <w:rPr>
          <w:rFonts w:ascii="Calibri" w:eastAsia="Calibri" w:hAnsi="Calibri" w:cs="Calibri"/>
          <w:b/>
          <w:color w:val="000000" w:themeColor="text1"/>
          <w:spacing w:val="-1"/>
          <w:sz w:val="24"/>
          <w:szCs w:val="24"/>
        </w:rPr>
        <w:t>Approaching Proficient</w:t>
      </w:r>
      <w:r w:rsidRPr="00F06346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="00681697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–</w:t>
      </w:r>
      <w:r w:rsidRPr="00F06346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 xml:space="preserve"> Student partially meets the standards and may have gaps in knowledge and skills but is approaching mastery of some grade level content.</w:t>
      </w:r>
    </w:p>
    <w:p w14:paraId="46D9573B" w14:textId="57E83E60" w:rsidR="007D3A9E" w:rsidRPr="00F06346" w:rsidRDefault="007D3A9E" w:rsidP="007D3A9E">
      <w:pPr>
        <w:spacing w:after="0"/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</w:pPr>
      <w:r w:rsidRPr="00F06346">
        <w:rPr>
          <w:rFonts w:ascii="Calibri" w:eastAsia="Calibri" w:hAnsi="Calibri" w:cs="Calibri"/>
          <w:b/>
          <w:color w:val="000000" w:themeColor="text1"/>
          <w:spacing w:val="-1"/>
          <w:sz w:val="24"/>
          <w:szCs w:val="24"/>
        </w:rPr>
        <w:t>Proficient</w:t>
      </w:r>
      <w:r w:rsidRPr="00F06346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="00681697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–</w:t>
      </w:r>
      <w:r w:rsidRPr="00F06346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 xml:space="preserve"> Student meets the standards and demonstrates mastery of the knowledge and skills of most grade level content.</w:t>
      </w:r>
    </w:p>
    <w:p w14:paraId="1AF43AE4" w14:textId="03ADD287" w:rsidR="007D3A9E" w:rsidRPr="00F06346" w:rsidRDefault="007D3A9E" w:rsidP="007D3A9E">
      <w:pPr>
        <w:spacing w:after="0"/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</w:pPr>
      <w:r w:rsidRPr="00F06346">
        <w:rPr>
          <w:rFonts w:ascii="Calibri" w:eastAsia="Calibri" w:hAnsi="Calibri" w:cs="Calibri"/>
          <w:b/>
          <w:color w:val="000000" w:themeColor="text1"/>
          <w:spacing w:val="-1"/>
          <w:sz w:val="24"/>
          <w:szCs w:val="24"/>
        </w:rPr>
        <w:t>Advanced</w:t>
      </w:r>
      <w:r w:rsidRPr="00F06346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="00681697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–</w:t>
      </w:r>
      <w:r w:rsidRPr="00F06346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 xml:space="preserve"> Student meets the standards and demonstrates mastery of the knowledge and skills on a range of complex grade level content.</w:t>
      </w:r>
    </w:p>
    <w:p w14:paraId="26DF2E75" w14:textId="123B7D16" w:rsidR="004F7B83" w:rsidRDefault="00A6030B" w:rsidP="00A6030B">
      <w:pPr>
        <w:pStyle w:val="Heading2"/>
      </w:pPr>
      <w:r w:rsidRPr="00F02DB4">
        <w:t>Number and Quantity—The Real Number System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The Real Number System"/>
      </w:tblPr>
      <w:tblGrid>
        <w:gridCol w:w="1795"/>
        <w:gridCol w:w="2970"/>
        <w:gridCol w:w="3330"/>
        <w:gridCol w:w="3150"/>
        <w:gridCol w:w="3443"/>
      </w:tblGrid>
      <w:tr w:rsidR="00683FD3" w:rsidRPr="00A6030B" w14:paraId="56E0EADD" w14:textId="77777777" w:rsidTr="00E76D3A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BC2718" w14:textId="41626AD0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 w:rsidRPr="00A6030B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D2F3EE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Support</w:t>
            </w:r>
          </w:p>
          <w:p w14:paraId="3A3496BD" w14:textId="3F95D07D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8F91BC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Approaching</w:t>
            </w:r>
            <w:r w:rsidRPr="00A6030B">
              <w:rPr>
                <w:b/>
                <w:sz w:val="24"/>
                <w:szCs w:val="24"/>
              </w:rPr>
              <w:t xml:space="preserve"> Proficient</w:t>
            </w:r>
          </w:p>
          <w:p w14:paraId="0E87B465" w14:textId="06A3FF8B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F2E5CD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 w:rsidRPr="00A6030B">
              <w:rPr>
                <w:b/>
                <w:sz w:val="24"/>
                <w:szCs w:val="24"/>
              </w:rPr>
              <w:t>Proficient</w:t>
            </w:r>
          </w:p>
          <w:p w14:paraId="0720311B" w14:textId="5C8F3469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E9CB09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14:paraId="790884F0" w14:textId="7CDA93D5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</w:tr>
      <w:tr w:rsidR="00683FD3" w:rsidRPr="00CA2B51" w14:paraId="41F4E7C5" w14:textId="77777777" w:rsidTr="00EF2A06">
        <w:tc>
          <w:tcPr>
            <w:tcW w:w="1795" w:type="dxa"/>
            <w:shd w:val="clear" w:color="auto" w:fill="auto"/>
          </w:tcPr>
          <w:p w14:paraId="6AE120BD" w14:textId="6393F4FC" w:rsidR="00683FD3" w:rsidRPr="00F67D20" w:rsidRDefault="00683FD3" w:rsidP="00683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N-RN.1</w:t>
            </w:r>
          </w:p>
        </w:tc>
        <w:tc>
          <w:tcPr>
            <w:tcW w:w="2970" w:type="dxa"/>
            <w:shd w:val="clear" w:color="auto" w:fill="auto"/>
          </w:tcPr>
          <w:p w14:paraId="59B1E0E1" w14:textId="4111F55B" w:rsidR="00683FD3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Style w:val="font661"/>
              </w:rPr>
              <w:t>Identifies equivalent expressions where fractional exponents with a numerator of 1 are expressed using radicals (</w:t>
            </w:r>
            <w:r w:rsidR="00E90395">
              <w:rPr>
                <w:rStyle w:val="font661"/>
              </w:rPr>
              <w:t>e.g.,</w:t>
            </w:r>
            <w:r>
              <w:rPr>
                <w:rStyle w:val="font661"/>
              </w:rPr>
              <w:t xml:space="preserve"> 6</w:t>
            </w:r>
            <w:r>
              <w:rPr>
                <w:rStyle w:val="font671"/>
                <w:vertAlign w:val="superscript"/>
              </w:rPr>
              <w:t>(1/4)</w:t>
            </w:r>
            <w:r>
              <w:rPr>
                <w:rStyle w:val="font661"/>
              </w:rPr>
              <w:t xml:space="preserve"> = ⁴√(6), 3</w:t>
            </w:r>
            <w:r>
              <w:rPr>
                <w:rStyle w:val="font671"/>
                <w:vertAlign w:val="superscript"/>
              </w:rPr>
              <w:t>(-1/2)</w:t>
            </w:r>
            <w:r>
              <w:rPr>
                <w:rStyle w:val="font661"/>
              </w:rPr>
              <w:t xml:space="preserve"> = 1/√3 ).</w:t>
            </w:r>
          </w:p>
        </w:tc>
        <w:tc>
          <w:tcPr>
            <w:tcW w:w="3330" w:type="dxa"/>
            <w:shd w:val="clear" w:color="auto" w:fill="auto"/>
          </w:tcPr>
          <w:p w14:paraId="180CF913" w14:textId="11D1A70C" w:rsidR="00683FD3" w:rsidRPr="00AF0647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Identifies an explanation of how  expressions with fractional exponents are equivalent to radicals where the fractional exponent has a numerator of one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 6</w:t>
            </w:r>
            <w:r>
              <w:rPr>
                <w:rStyle w:val="font671"/>
                <w:vertAlign w:val="superscript"/>
              </w:rPr>
              <w:t>(1/4)</w:t>
            </w:r>
            <w:r>
              <w:rPr>
                <w:rStyle w:val="font661"/>
              </w:rPr>
              <w:t xml:space="preserve"> = ⁴√(6), 3</w:t>
            </w:r>
            <w:r>
              <w:rPr>
                <w:rStyle w:val="font671"/>
                <w:vertAlign w:val="superscript"/>
              </w:rPr>
              <w:t>(-1/2)</w:t>
            </w:r>
            <w:r>
              <w:rPr>
                <w:rStyle w:val="font661"/>
              </w:rPr>
              <w:t xml:space="preserve"> = 1/√3).</w:t>
            </w:r>
          </w:p>
        </w:tc>
        <w:tc>
          <w:tcPr>
            <w:tcW w:w="3150" w:type="dxa"/>
            <w:shd w:val="clear" w:color="auto" w:fill="auto"/>
          </w:tcPr>
          <w:p w14:paraId="44BBFF81" w14:textId="299954C1" w:rsidR="00683FD3" w:rsidRDefault="00683FD3" w:rsidP="00683FD3">
            <w:pPr>
              <w:pStyle w:val="Default"/>
              <w:spacing w:after="120"/>
              <w:rPr>
                <w:rFonts w:eastAsia="Calibri"/>
                <w:spacing w:val="-2"/>
              </w:rPr>
            </w:pPr>
            <w:r>
              <w:rPr>
                <w:sz w:val="22"/>
                <w:szCs w:val="22"/>
              </w:rPr>
              <w:t xml:space="preserve">Uses rules of exponents to explain why expressions with fractional exponents are equivalent to radicals where the fractional exponent has a numerator other than one </w:t>
            </w:r>
            <w:r>
              <w:rPr>
                <w:sz w:val="22"/>
                <w:szCs w:val="22"/>
              </w:rPr>
              <w:br/>
              <w:t>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rStyle w:val="font671"/>
                <w:vertAlign w:val="superscript"/>
              </w:rPr>
              <w:t>(2/3)</w:t>
            </w:r>
            <w:r>
              <w:rPr>
                <w:rStyle w:val="font661"/>
              </w:rPr>
              <w:t xml:space="preserve"> = ³√(16) = 2*³√(2), </w:t>
            </w:r>
            <w:r w:rsidR="00681697">
              <w:rPr>
                <w:rStyle w:val="font661"/>
              </w:rPr>
              <w:br/>
            </w:r>
            <w:r>
              <w:rPr>
                <w:rStyle w:val="font661"/>
              </w:rPr>
              <w:t>3</w:t>
            </w:r>
            <w:r>
              <w:rPr>
                <w:rStyle w:val="font671"/>
                <w:vertAlign w:val="superscript"/>
              </w:rPr>
              <w:t>(-3/2)</w:t>
            </w:r>
            <w:r>
              <w:rPr>
                <w:rStyle w:val="font661"/>
              </w:rPr>
              <w:t xml:space="preserve"> = 1/(√27) = 1/(3*√3)). </w:t>
            </w:r>
          </w:p>
        </w:tc>
        <w:tc>
          <w:tcPr>
            <w:tcW w:w="3443" w:type="dxa"/>
            <w:shd w:val="clear" w:color="auto" w:fill="auto"/>
          </w:tcPr>
          <w:p w14:paraId="7B45DB24" w14:textId="54418879" w:rsidR="00683FD3" w:rsidRPr="00AF0647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Style w:val="font661"/>
              </w:rPr>
              <w:t>Explains how to rewrite expressions involving powers with different bases (</w:t>
            </w:r>
            <w:r w:rsidR="00E90395">
              <w:rPr>
                <w:rStyle w:val="font661"/>
              </w:rPr>
              <w:t>e.g.,</w:t>
            </w:r>
            <w:r>
              <w:rPr>
                <w:rStyle w:val="font661"/>
              </w:rPr>
              <w:t xml:space="preserve"> explains how to rewrite 9</w:t>
            </w:r>
            <w:r>
              <w:rPr>
                <w:rStyle w:val="font671"/>
                <w:vertAlign w:val="superscript"/>
              </w:rPr>
              <w:t>(1/3)</w:t>
            </w:r>
            <w:r>
              <w:rPr>
                <w:rStyle w:val="font661"/>
              </w:rPr>
              <w:t xml:space="preserve"> as 3</w:t>
            </w:r>
            <w:r>
              <w:rPr>
                <w:rStyle w:val="font671"/>
                <w:vertAlign w:val="superscript"/>
              </w:rPr>
              <w:t>(2/3)</w:t>
            </w:r>
            <w:r>
              <w:rPr>
                <w:rStyle w:val="font661"/>
              </w:rPr>
              <w:t>).</w:t>
            </w:r>
          </w:p>
        </w:tc>
      </w:tr>
      <w:tr w:rsidR="00683FD3" w:rsidRPr="00CA2B51" w14:paraId="0CFEF95F" w14:textId="77777777" w:rsidTr="00EF2A06">
        <w:tc>
          <w:tcPr>
            <w:tcW w:w="1795" w:type="dxa"/>
            <w:shd w:val="clear" w:color="auto" w:fill="auto"/>
          </w:tcPr>
          <w:p w14:paraId="28B0A9E4" w14:textId="1FF53658" w:rsidR="00683FD3" w:rsidRPr="00F67D20" w:rsidRDefault="00683FD3" w:rsidP="00683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N-RN.2</w:t>
            </w:r>
          </w:p>
        </w:tc>
        <w:tc>
          <w:tcPr>
            <w:tcW w:w="2970" w:type="dxa"/>
            <w:shd w:val="clear" w:color="auto" w:fill="auto"/>
          </w:tcPr>
          <w:p w14:paraId="1C724FE5" w14:textId="703E3507" w:rsidR="00683FD3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Identifies equivalent expressions involving integer powers with the same base using the properties of exponents. Exponents are not negative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681697">
              <w:rPr>
                <w:rFonts w:ascii="Calibri" w:hAnsi="Calibri" w:cs="Calibri"/>
                <w:i/>
                <w:iCs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>(</w:t>
            </w:r>
            <w:r w:rsidRPr="00681697">
              <w:rPr>
                <w:rFonts w:ascii="Calibri" w:hAnsi="Calibri" w:cs="Calibri"/>
                <w:i/>
                <w:iCs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 xml:space="preserve">⁵) = </w:t>
            </w:r>
            <w:r w:rsidRPr="00681697">
              <w:rPr>
                <w:rFonts w:ascii="Calibri" w:hAnsi="Calibri" w:cs="Calibri"/>
                <w:i/>
                <w:iCs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 xml:space="preserve">⁶, </w:t>
            </w:r>
            <w:r w:rsidRPr="00681697">
              <w:rPr>
                <w:rFonts w:ascii="Calibri" w:hAnsi="Calibri" w:cs="Calibri"/>
                <w:i/>
                <w:iCs/>
                <w:color w:val="000000"/>
              </w:rPr>
              <w:t>y</w:t>
            </w:r>
            <w:r>
              <w:rPr>
                <w:rFonts w:ascii="Calibri" w:hAnsi="Calibri" w:cs="Calibri"/>
                <w:color w:val="000000"/>
              </w:rPr>
              <w:t>³/</w:t>
            </w:r>
            <w:r w:rsidRPr="00681697">
              <w:rPr>
                <w:rFonts w:ascii="Calibri" w:hAnsi="Calibri" w:cs="Calibri"/>
                <w:i/>
                <w:iCs/>
                <w:color w:val="000000"/>
              </w:rPr>
              <w:t>y</w:t>
            </w:r>
            <w:r>
              <w:rPr>
                <w:rFonts w:ascii="Calibri" w:hAnsi="Calibri" w:cs="Calibri"/>
                <w:color w:val="000000"/>
              </w:rPr>
              <w:t>⁵ = 1/</w:t>
            </w:r>
            <w:r w:rsidRPr="00681697">
              <w:rPr>
                <w:rFonts w:ascii="Calibri" w:hAnsi="Calibri" w:cs="Calibri"/>
                <w:i/>
                <w:iCs/>
                <w:color w:val="000000"/>
              </w:rPr>
              <w:t>y</w:t>
            </w:r>
            <w:r>
              <w:rPr>
                <w:rFonts w:ascii="Calibri" w:hAnsi="Calibri" w:cs="Calibri"/>
                <w:color w:val="000000"/>
              </w:rPr>
              <w:t xml:space="preserve"> = </w:t>
            </w:r>
            <w:r w:rsidRPr="00681697">
              <w:rPr>
                <w:rFonts w:ascii="Calibri" w:hAnsi="Calibri" w:cs="Calibri"/>
                <w:i/>
                <w:iCs/>
                <w:color w:val="000000"/>
              </w:rPr>
              <w:t>y</w:t>
            </w:r>
            <w:r>
              <w:rPr>
                <w:rFonts w:ascii="Calibri" w:hAnsi="Calibri" w:cs="Calibri"/>
                <w:color w:val="000000"/>
              </w:rPr>
              <w:t>⁻²).</w:t>
            </w:r>
          </w:p>
        </w:tc>
        <w:tc>
          <w:tcPr>
            <w:tcW w:w="3330" w:type="dxa"/>
            <w:shd w:val="clear" w:color="auto" w:fill="auto"/>
          </w:tcPr>
          <w:p w14:paraId="686FC347" w14:textId="1C18E02D" w:rsidR="00683FD3" w:rsidRPr="00AF0647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Rewrites expressions involving integer powers with the same base using the properties of exponents. Note: At least one negative exponent is required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>(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⁵) =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⁶, 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>³/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>⁵ = 1/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 xml:space="preserve"> = 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>⁻² ).</w:t>
            </w:r>
          </w:p>
        </w:tc>
        <w:tc>
          <w:tcPr>
            <w:tcW w:w="3150" w:type="dxa"/>
            <w:shd w:val="clear" w:color="auto" w:fill="auto"/>
          </w:tcPr>
          <w:p w14:paraId="22A378C0" w14:textId="474B868B" w:rsidR="00683FD3" w:rsidRDefault="00683FD3" w:rsidP="00683FD3">
            <w:pPr>
              <w:pStyle w:val="Default"/>
              <w:spacing w:after="120"/>
              <w:rPr>
                <w:rFonts w:eastAsia="Calibri"/>
                <w:spacing w:val="-2"/>
              </w:rPr>
            </w:pPr>
            <w:r>
              <w:rPr>
                <w:sz w:val="22"/>
                <w:szCs w:val="22"/>
              </w:rPr>
              <w:t>Rewrites expressions involving fractional powers or radicals with the same base using the properties of exponents. No more than one operation may be used (</w:t>
            </w:r>
            <w:r w:rsidR="00E90395">
              <w:rPr>
                <w:sz w:val="22"/>
                <w:szCs w:val="22"/>
              </w:rPr>
              <w:t>e.g.,</w:t>
            </w:r>
            <w:r w:rsidR="006816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>⁻¹)(</w:t>
            </w:r>
            <w:r>
              <w:rPr>
                <w:rStyle w:val="font161"/>
              </w:rPr>
              <w:t>x</w:t>
            </w:r>
            <w:r>
              <w:rPr>
                <w:rStyle w:val="font251"/>
                <w:vertAlign w:val="superscript"/>
              </w:rPr>
              <w:t>4/5</w:t>
            </w:r>
            <w:r>
              <w:rPr>
                <w:rStyle w:val="font71"/>
              </w:rPr>
              <w:t xml:space="preserve">) = </w:t>
            </w:r>
            <w:r>
              <w:rPr>
                <w:rStyle w:val="font161"/>
              </w:rPr>
              <w:t>x</w:t>
            </w:r>
            <w:r>
              <w:rPr>
                <w:rStyle w:val="font251"/>
                <w:vertAlign w:val="superscript"/>
              </w:rPr>
              <w:t>-1/5</w:t>
            </w:r>
            <w:r w:rsidR="00BB6D72">
              <w:rPr>
                <w:rStyle w:val="font251"/>
                <w:vertAlign w:val="superscript"/>
              </w:rPr>
              <w:t xml:space="preserve"> </w:t>
            </w:r>
            <w:r>
              <w:rPr>
                <w:rStyle w:val="font71"/>
              </w:rPr>
              <w:t>= 1/(</w:t>
            </w:r>
            <w:r>
              <w:rPr>
                <w:rStyle w:val="font161"/>
              </w:rPr>
              <w:t>x</w:t>
            </w:r>
            <w:r>
              <w:rPr>
                <w:rStyle w:val="font251"/>
                <w:vertAlign w:val="superscript"/>
              </w:rPr>
              <w:t>1/5</w:t>
            </w:r>
            <w:r>
              <w:rPr>
                <w:rStyle w:val="font71"/>
              </w:rPr>
              <w:t xml:space="preserve">). </w:t>
            </w:r>
          </w:p>
        </w:tc>
        <w:tc>
          <w:tcPr>
            <w:tcW w:w="3443" w:type="dxa"/>
            <w:shd w:val="clear" w:color="auto" w:fill="auto"/>
          </w:tcPr>
          <w:p w14:paraId="745C1E2F" w14:textId="12A0AF93" w:rsidR="00683FD3" w:rsidRPr="00AF0647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 xml:space="preserve">Rewrites expressions involving fractional powers with the same base using multiple properties of exponents. </w:t>
            </w:r>
          </w:p>
        </w:tc>
      </w:tr>
      <w:tr w:rsidR="00683FD3" w:rsidRPr="00CA2B51" w14:paraId="3F322EE2" w14:textId="77777777" w:rsidTr="00092507"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37CC9BC5" w14:textId="62666E13" w:rsidR="00683FD3" w:rsidRPr="00F67D20" w:rsidRDefault="00683FD3" w:rsidP="00683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N-RN.3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3F809514" w14:textId="70724E6A" w:rsidR="00683FD3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 xml:space="preserve">Classifies numerical expressions involving a single radical as rational or irrational </w:t>
            </w:r>
            <w:r>
              <w:rPr>
                <w:rFonts w:ascii="Calibri" w:hAnsi="Calibri" w:cs="Calibri"/>
                <w:color w:val="000000"/>
              </w:rPr>
              <w:lastRenderedPageBreak/>
              <w:t>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√(2) is irrational, √(25/9) is rational).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42E4092A" w14:textId="1A17D771" w:rsidR="00683FD3" w:rsidRPr="00AF0647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Classifies numerical expressions involving the sum or product of square roots as rational or </w:t>
            </w:r>
            <w:r>
              <w:rPr>
                <w:rFonts w:ascii="Calibri" w:hAnsi="Calibri" w:cs="Calibri"/>
                <w:color w:val="000000"/>
              </w:rPr>
              <w:lastRenderedPageBreak/>
              <w:t>irrational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2*√(3)(√3) = 6,  (√5) + (√5) = 2*√5).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4140757C" w14:textId="5AA2F2DE" w:rsidR="00683FD3" w:rsidRDefault="00683FD3" w:rsidP="00683FD3">
            <w:pPr>
              <w:pStyle w:val="Default"/>
              <w:spacing w:after="120"/>
              <w:rPr>
                <w:rFonts w:eastAsia="Calibri"/>
                <w:spacing w:val="-2"/>
              </w:rPr>
            </w:pPr>
            <w:r>
              <w:rPr>
                <w:sz w:val="22"/>
                <w:szCs w:val="22"/>
              </w:rPr>
              <w:lastRenderedPageBreak/>
              <w:t>Evaluates claims about rational and irrational numbers, identifying counterexamples to false claims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the sum of two </w:t>
            </w:r>
            <w:r>
              <w:rPr>
                <w:sz w:val="22"/>
                <w:szCs w:val="22"/>
              </w:rPr>
              <w:lastRenderedPageBreak/>
              <w:t>irrational numbers is always, sometimes, or never irrational).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auto"/>
          </w:tcPr>
          <w:p w14:paraId="60E7FF18" w14:textId="5B864BB2" w:rsidR="00683FD3" w:rsidRPr="00AF0647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Justifies claims about rational and irrational numbers, identifying counterexamples to false claims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explain why the result of a </w:t>
            </w:r>
            <w:r>
              <w:rPr>
                <w:rFonts w:ascii="Calibri" w:hAnsi="Calibri" w:cs="Calibri"/>
                <w:color w:val="000000"/>
              </w:rPr>
              <w:lastRenderedPageBreak/>
              <w:t>mathematical operation involving radicals is either irrational or rational).</w:t>
            </w:r>
          </w:p>
        </w:tc>
      </w:tr>
    </w:tbl>
    <w:p w14:paraId="14E5EC62" w14:textId="21180146" w:rsidR="0053436F" w:rsidRDefault="00C75D6E" w:rsidP="00E3372F">
      <w:pPr>
        <w:pStyle w:val="Heading2"/>
        <w:spacing w:before="120"/>
      </w:pPr>
      <w:r>
        <w:lastRenderedPageBreak/>
        <w:t>Number and Quantity</w:t>
      </w:r>
      <w:r w:rsidR="00BB6D72">
        <w:t>—</w:t>
      </w:r>
      <w:r>
        <w:t>Quantities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683FD3" w:rsidRPr="00A6030B" w14:paraId="46DB5205" w14:textId="77777777" w:rsidTr="00E76D3A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EDF0A" w14:textId="77777777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 w:rsidRPr="00A6030B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F30D79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Support</w:t>
            </w:r>
          </w:p>
          <w:p w14:paraId="737F76D8" w14:textId="68663D99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56F33C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Approaching</w:t>
            </w:r>
            <w:r w:rsidRPr="00A6030B">
              <w:rPr>
                <w:b/>
                <w:sz w:val="24"/>
                <w:szCs w:val="24"/>
              </w:rPr>
              <w:t xml:space="preserve"> Proficient</w:t>
            </w:r>
          </w:p>
          <w:p w14:paraId="7BFF321A" w14:textId="35561417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22DF75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 w:rsidRPr="00A6030B">
              <w:rPr>
                <w:b/>
                <w:sz w:val="24"/>
                <w:szCs w:val="24"/>
              </w:rPr>
              <w:t>Proficient</w:t>
            </w:r>
          </w:p>
          <w:p w14:paraId="0832168B" w14:textId="424D7359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B1554D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14:paraId="04979928" w14:textId="304EF1A1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</w:tr>
      <w:tr w:rsidR="00683FD3" w:rsidRPr="00F67D20" w14:paraId="176FCC97" w14:textId="77777777" w:rsidTr="00C75D6E">
        <w:trPr>
          <w:trHeight w:val="980"/>
        </w:trPr>
        <w:tc>
          <w:tcPr>
            <w:tcW w:w="1795" w:type="dxa"/>
          </w:tcPr>
          <w:p w14:paraId="2ECA689D" w14:textId="10399F1F" w:rsidR="00683FD3" w:rsidRPr="00F67D20" w:rsidRDefault="00683FD3" w:rsidP="00683FD3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N-Q.1</w:t>
            </w:r>
          </w:p>
        </w:tc>
        <w:tc>
          <w:tcPr>
            <w:tcW w:w="2970" w:type="dxa"/>
            <w:shd w:val="clear" w:color="auto" w:fill="auto"/>
          </w:tcPr>
          <w:p w14:paraId="261C15FF" w14:textId="49D454E9" w:rsidR="00683FD3" w:rsidRDefault="00683FD3" w:rsidP="00683FD3">
            <w:pPr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Chooses an appropriate scale for graphs and data displays.</w:t>
            </w:r>
          </w:p>
        </w:tc>
        <w:tc>
          <w:tcPr>
            <w:tcW w:w="3330" w:type="dxa"/>
            <w:shd w:val="clear" w:color="auto" w:fill="auto"/>
          </w:tcPr>
          <w:p w14:paraId="1E848BA4" w14:textId="50B64EED" w:rsidR="00683FD3" w:rsidRDefault="00683FD3" w:rsidP="00683FD3">
            <w:pPr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Calculates a unit rate.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Converts rates by changing one of the two units (</w:t>
            </w:r>
            <w:r w:rsidR="00E90395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converts miles per hour to miles per minute).</w:t>
            </w:r>
          </w:p>
        </w:tc>
        <w:tc>
          <w:tcPr>
            <w:tcW w:w="3150" w:type="dxa"/>
            <w:shd w:val="clear" w:color="auto" w:fill="auto"/>
          </w:tcPr>
          <w:p w14:paraId="5DEDC84D" w14:textId="58DB9D3C" w:rsidR="00683FD3" w:rsidRDefault="00683FD3" w:rsidP="00683FD3">
            <w:pPr>
              <w:pStyle w:val="Default"/>
              <w:rPr>
                <w:rFonts w:eastAsia="Calibri"/>
                <w:spacing w:val="-2"/>
              </w:rPr>
            </w:pPr>
            <w:r>
              <w:rPr>
                <w:sz w:val="22"/>
                <w:szCs w:val="22"/>
              </w:rPr>
              <w:t>Converts rates by changing both units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converts miles per hour to feet per minute, converts dollars per pound to cents per ounce).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Shows the process for using fractions equivalent to 1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60 mins/1 </w:t>
            </w:r>
            <w:proofErr w:type="spellStart"/>
            <w:r>
              <w:rPr>
                <w:sz w:val="22"/>
                <w:szCs w:val="22"/>
              </w:rPr>
              <w:t>hr</w:t>
            </w:r>
            <w:proofErr w:type="spellEnd"/>
            <w:r>
              <w:rPr>
                <w:sz w:val="22"/>
                <w:szCs w:val="22"/>
              </w:rPr>
              <w:t xml:space="preserve">) to convert rates to different units. </w:t>
            </w:r>
          </w:p>
        </w:tc>
        <w:tc>
          <w:tcPr>
            <w:tcW w:w="3443" w:type="dxa"/>
            <w:shd w:val="clear" w:color="auto" w:fill="auto"/>
          </w:tcPr>
          <w:p w14:paraId="062A14E2" w14:textId="56ADD6F6" w:rsidR="00683FD3" w:rsidRDefault="00683FD3" w:rsidP="00683FD3">
            <w:pPr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Uses unit analysis in the process of solving a real-world problem.</w:t>
            </w:r>
          </w:p>
        </w:tc>
      </w:tr>
      <w:tr w:rsidR="00683FD3" w:rsidRPr="00F67D20" w14:paraId="161395F4" w14:textId="77777777" w:rsidTr="00C75D6E">
        <w:trPr>
          <w:trHeight w:val="980"/>
        </w:trPr>
        <w:tc>
          <w:tcPr>
            <w:tcW w:w="1795" w:type="dxa"/>
          </w:tcPr>
          <w:p w14:paraId="0771112C" w14:textId="53C461AD" w:rsidR="00683FD3" w:rsidRPr="00F67D20" w:rsidRDefault="00683FD3" w:rsidP="00683FD3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N-Q.2</w:t>
            </w:r>
          </w:p>
        </w:tc>
        <w:tc>
          <w:tcPr>
            <w:tcW w:w="2970" w:type="dxa"/>
            <w:shd w:val="clear" w:color="auto" w:fill="auto"/>
          </w:tcPr>
          <w:p w14:paraId="17AC66C8" w14:textId="6C510E4D" w:rsidR="00683FD3" w:rsidRDefault="00683FD3" w:rsidP="00683FD3">
            <w:pPr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Identifies appropriate units given a real-world situation (</w:t>
            </w:r>
            <w:r w:rsidR="00E90395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using feet squared as unit for </w:t>
            </w:r>
            <w:r w:rsidR="00BB6D72">
              <w:rPr>
                <w:rFonts w:ascii="Calibri" w:hAnsi="Calibri" w:cs="Calibri"/>
              </w:rPr>
              <w:t xml:space="preserve">an </w:t>
            </w:r>
            <w:r>
              <w:rPr>
                <w:rFonts w:ascii="Calibri" w:hAnsi="Calibri" w:cs="Calibri"/>
              </w:rPr>
              <w:t>area problem, meters per hour for a motion problem).</w:t>
            </w:r>
          </w:p>
        </w:tc>
        <w:tc>
          <w:tcPr>
            <w:tcW w:w="3330" w:type="dxa"/>
            <w:shd w:val="clear" w:color="auto" w:fill="auto"/>
          </w:tcPr>
          <w:p w14:paraId="4BEFB70F" w14:textId="60C2B037" w:rsidR="00683FD3" w:rsidRDefault="00683FD3" w:rsidP="00683FD3">
            <w:pPr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Determines the units for a rate of change presented graphically.</w:t>
            </w:r>
          </w:p>
        </w:tc>
        <w:tc>
          <w:tcPr>
            <w:tcW w:w="3150" w:type="dxa"/>
            <w:shd w:val="clear" w:color="auto" w:fill="auto"/>
          </w:tcPr>
          <w:p w14:paraId="464EA153" w14:textId="1C198647" w:rsidR="00683FD3" w:rsidRDefault="00683FD3" w:rsidP="00683FD3">
            <w:pPr>
              <w:pStyle w:val="Default"/>
              <w:rPr>
                <w:rFonts w:eastAsia="Calibri"/>
                <w:spacing w:val="-2"/>
              </w:rPr>
            </w:pPr>
            <w:r>
              <w:rPr>
                <w:sz w:val="22"/>
                <w:szCs w:val="22"/>
              </w:rPr>
              <w:t>Determines the units for a rate of change presented algebraically.</w:t>
            </w:r>
          </w:p>
        </w:tc>
        <w:tc>
          <w:tcPr>
            <w:tcW w:w="3443" w:type="dxa"/>
            <w:shd w:val="clear" w:color="auto" w:fill="auto"/>
          </w:tcPr>
          <w:p w14:paraId="518FD60D" w14:textId="6CC06B8B" w:rsidR="00683FD3" w:rsidRDefault="00683FD3" w:rsidP="00683FD3">
            <w:pPr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Analyzes and explains which quantities are needed to calculate a given value in a real-world scenario. (</w:t>
            </w:r>
            <w:r w:rsidR="00E90395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a car driving at 25 mph for 3 minutes does not cover a distance of 25 x 3 miles)</w:t>
            </w:r>
            <w:r w:rsidR="00BB6D7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83FD3" w:rsidRPr="00F67D20" w14:paraId="41B0928B" w14:textId="77777777" w:rsidTr="003D2358">
        <w:trPr>
          <w:trHeight w:val="1745"/>
        </w:trPr>
        <w:tc>
          <w:tcPr>
            <w:tcW w:w="1795" w:type="dxa"/>
          </w:tcPr>
          <w:p w14:paraId="057587A9" w14:textId="19C4EA23" w:rsidR="00683FD3" w:rsidRPr="00F67D20" w:rsidRDefault="00683FD3" w:rsidP="00683FD3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N-Q.3</w:t>
            </w:r>
          </w:p>
        </w:tc>
        <w:tc>
          <w:tcPr>
            <w:tcW w:w="2970" w:type="dxa"/>
            <w:shd w:val="clear" w:color="auto" w:fill="auto"/>
          </w:tcPr>
          <w:p w14:paraId="08E2116D" w14:textId="1A54C3A5" w:rsidR="00683FD3" w:rsidRDefault="00683FD3" w:rsidP="00683FD3">
            <w:pPr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Expresses the solution to a problem using a given level of accuracy.</w:t>
            </w:r>
          </w:p>
        </w:tc>
        <w:tc>
          <w:tcPr>
            <w:tcW w:w="3330" w:type="dxa"/>
            <w:shd w:val="clear" w:color="auto" w:fill="auto"/>
          </w:tcPr>
          <w:p w14:paraId="63C32A75" w14:textId="481078DF" w:rsidR="00683FD3" w:rsidRDefault="00683FD3" w:rsidP="00683FD3">
            <w:pPr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Identifies the level of precision needed in measurements to result in a given level of precision of the result of a calculation with those units.</w:t>
            </w:r>
          </w:p>
        </w:tc>
        <w:tc>
          <w:tcPr>
            <w:tcW w:w="3150" w:type="dxa"/>
            <w:shd w:val="clear" w:color="auto" w:fill="auto"/>
          </w:tcPr>
          <w:p w14:paraId="5140BC9E" w14:textId="20F32DD7" w:rsidR="00683FD3" w:rsidRDefault="00683FD3" w:rsidP="00683FD3">
            <w:pPr>
              <w:pStyle w:val="Default"/>
              <w:rPr>
                <w:rFonts w:eastAsia="Calibri"/>
                <w:spacing w:val="-2"/>
              </w:rPr>
            </w:pPr>
            <w:r>
              <w:rPr>
                <w:sz w:val="22"/>
                <w:szCs w:val="22"/>
              </w:rPr>
              <w:t>Determines the level of precision needed in measurements to result in a given level of precision of the result of a calculation with those units.</w:t>
            </w:r>
          </w:p>
        </w:tc>
        <w:tc>
          <w:tcPr>
            <w:tcW w:w="3443" w:type="dxa"/>
            <w:shd w:val="clear" w:color="auto" w:fill="auto"/>
          </w:tcPr>
          <w:p w14:paraId="3B90EBBD" w14:textId="2294563D" w:rsidR="00683FD3" w:rsidRDefault="00683FD3" w:rsidP="00683FD3">
            <w:pPr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</w:rPr>
              <w:t>Explains the limitations on measurement when reporting quantities.</w:t>
            </w:r>
          </w:p>
        </w:tc>
      </w:tr>
    </w:tbl>
    <w:p w14:paraId="19A41102" w14:textId="2CEAB5DF" w:rsidR="00CC111E" w:rsidRDefault="00CC111E" w:rsidP="00CC111E">
      <w:pPr>
        <w:pStyle w:val="Heading2"/>
        <w:spacing w:before="120"/>
      </w:pPr>
      <w:r>
        <w:t>Algebra</w:t>
      </w:r>
      <w:r w:rsidR="00BB6D72">
        <w:t>—</w:t>
      </w:r>
      <w:r>
        <w:t>Seeing Structure in Expressions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683FD3" w:rsidRPr="00A6030B" w14:paraId="6BBA9514" w14:textId="77777777" w:rsidTr="3714774F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2D2F73" w14:textId="77777777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 w:rsidRPr="00A6030B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24C6F3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Support</w:t>
            </w:r>
          </w:p>
          <w:p w14:paraId="4E8231AF" w14:textId="5F986E3A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D6CFB5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Approaching</w:t>
            </w:r>
            <w:r w:rsidRPr="00A6030B">
              <w:rPr>
                <w:b/>
                <w:sz w:val="24"/>
                <w:szCs w:val="24"/>
              </w:rPr>
              <w:t xml:space="preserve"> Proficient</w:t>
            </w:r>
          </w:p>
          <w:p w14:paraId="73B8D76B" w14:textId="75C97E82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031365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 w:rsidRPr="00A6030B">
              <w:rPr>
                <w:b/>
                <w:sz w:val="24"/>
                <w:szCs w:val="24"/>
              </w:rPr>
              <w:t>Proficient</w:t>
            </w:r>
          </w:p>
          <w:p w14:paraId="152D23B4" w14:textId="4E074074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18FF15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14:paraId="7FBF5F5E" w14:textId="07408C78" w:rsidR="00683FD3" w:rsidRPr="00A6030B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</w:tr>
      <w:tr w:rsidR="00683FD3" w:rsidRPr="00F67D20" w14:paraId="620B549A" w14:textId="77777777" w:rsidTr="3714774F">
        <w:trPr>
          <w:trHeight w:val="980"/>
        </w:trPr>
        <w:tc>
          <w:tcPr>
            <w:tcW w:w="1795" w:type="dxa"/>
          </w:tcPr>
          <w:p w14:paraId="11F434C0" w14:textId="366AE4FC" w:rsidR="00683FD3" w:rsidRDefault="00683FD3" w:rsidP="00683FD3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A.SSE.1</w:t>
            </w:r>
          </w:p>
        </w:tc>
        <w:tc>
          <w:tcPr>
            <w:tcW w:w="2970" w:type="dxa"/>
            <w:shd w:val="clear" w:color="auto" w:fill="auto"/>
          </w:tcPr>
          <w:p w14:paraId="60987580" w14:textId="5E4FA00F" w:rsidR="00683FD3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Identifies and interprets the meaning of a term in a linear </w:t>
            </w:r>
            <w:r>
              <w:rPr>
                <w:rFonts w:ascii="Calibri" w:hAnsi="Calibri" w:cs="Calibri"/>
                <w:color w:val="000000"/>
              </w:rPr>
              <w:lastRenderedPageBreak/>
              <w:t>equation without a real-world scenario.</w:t>
            </w:r>
          </w:p>
        </w:tc>
        <w:tc>
          <w:tcPr>
            <w:tcW w:w="3330" w:type="dxa"/>
            <w:shd w:val="clear" w:color="auto" w:fill="auto"/>
          </w:tcPr>
          <w:p w14:paraId="53E0A1D7" w14:textId="63A0D589" w:rsidR="00683FD3" w:rsidRPr="00CC111E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Identifies and interprets the meaning of a term in a linear </w:t>
            </w:r>
            <w:r>
              <w:rPr>
                <w:rFonts w:ascii="Calibri" w:hAnsi="Calibri" w:cs="Calibri"/>
                <w:color w:val="000000"/>
              </w:rPr>
              <w:lastRenderedPageBreak/>
              <w:t>equation that represents a real-world scenario.</w:t>
            </w:r>
          </w:p>
        </w:tc>
        <w:tc>
          <w:tcPr>
            <w:tcW w:w="3150" w:type="dxa"/>
            <w:shd w:val="clear" w:color="auto" w:fill="auto"/>
          </w:tcPr>
          <w:p w14:paraId="6BAD95FC" w14:textId="24177977" w:rsidR="00683FD3" w:rsidRPr="00AF0647" w:rsidRDefault="00683FD3" w:rsidP="00683FD3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Identifies and interprets key features of an exponential expression or quadratic </w:t>
            </w:r>
            <w:r>
              <w:rPr>
                <w:sz w:val="22"/>
                <w:szCs w:val="22"/>
              </w:rPr>
              <w:lastRenderedPageBreak/>
              <w:t>expression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growth rate, decay rate).</w:t>
            </w:r>
          </w:p>
        </w:tc>
        <w:tc>
          <w:tcPr>
            <w:tcW w:w="3443" w:type="dxa"/>
            <w:shd w:val="clear" w:color="auto" w:fill="auto"/>
          </w:tcPr>
          <w:p w14:paraId="7D5FDF6D" w14:textId="733D2BDE" w:rsidR="00683FD3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Rewrites expressions to reveal key features within the expression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Style w:val="font161"/>
              </w:rPr>
              <w:t>P</w:t>
            </w:r>
            <w:r>
              <w:rPr>
                <w:rStyle w:val="font71"/>
              </w:rPr>
              <w:t xml:space="preserve"> =</w:t>
            </w:r>
            <w:r>
              <w:rPr>
                <w:rStyle w:val="font161"/>
              </w:rPr>
              <w:t xml:space="preserve"> P</w:t>
            </w:r>
            <w:r>
              <w:rPr>
                <w:rStyle w:val="font721"/>
                <w:vertAlign w:val="subscript"/>
              </w:rPr>
              <w:t>0</w:t>
            </w:r>
            <w:r>
              <w:rPr>
                <w:rStyle w:val="font71"/>
              </w:rPr>
              <w:t>(1.10)</w:t>
            </w:r>
            <w:r>
              <w:rPr>
                <w:rStyle w:val="font681"/>
                <w:vertAlign w:val="superscript"/>
              </w:rPr>
              <w:t>t</w:t>
            </w:r>
            <w:r>
              <w:rPr>
                <w:rStyle w:val="font71"/>
              </w:rPr>
              <w:t xml:space="preserve"> = </w:t>
            </w:r>
            <w:r>
              <w:rPr>
                <w:rStyle w:val="font161"/>
              </w:rPr>
              <w:t>P</w:t>
            </w:r>
            <w:r>
              <w:rPr>
                <w:rStyle w:val="font721"/>
                <w:vertAlign w:val="subscript"/>
              </w:rPr>
              <w:t>0</w:t>
            </w:r>
            <w:r>
              <w:rPr>
                <w:rStyle w:val="font71"/>
              </w:rPr>
              <w:t>(1+0.10)</w:t>
            </w:r>
            <w:r>
              <w:rPr>
                <w:rStyle w:val="font681"/>
                <w:vertAlign w:val="superscript"/>
              </w:rPr>
              <w:t>t</w:t>
            </w:r>
            <w:r>
              <w:rPr>
                <w:rStyle w:val="font71"/>
              </w:rPr>
              <w:t xml:space="preserve"> ).</w:t>
            </w:r>
          </w:p>
        </w:tc>
      </w:tr>
      <w:tr w:rsidR="00683FD3" w:rsidRPr="00F67D20" w14:paraId="106E9F39" w14:textId="77777777" w:rsidTr="3714774F">
        <w:trPr>
          <w:trHeight w:val="980"/>
        </w:trPr>
        <w:tc>
          <w:tcPr>
            <w:tcW w:w="1795" w:type="dxa"/>
          </w:tcPr>
          <w:p w14:paraId="51727E85" w14:textId="3D36755B" w:rsidR="00683FD3" w:rsidRDefault="00683FD3" w:rsidP="00683FD3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A.SSE.2</w:t>
            </w:r>
          </w:p>
        </w:tc>
        <w:tc>
          <w:tcPr>
            <w:tcW w:w="2970" w:type="dxa"/>
            <w:shd w:val="clear" w:color="auto" w:fill="auto"/>
          </w:tcPr>
          <w:p w14:paraId="306CA5AF" w14:textId="06DA97B6" w:rsidR="00683FD3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Identify special case polynomials that are a difference of squares or perfect square trinomials.</w:t>
            </w:r>
          </w:p>
        </w:tc>
        <w:tc>
          <w:tcPr>
            <w:tcW w:w="3330" w:type="dxa"/>
            <w:shd w:val="clear" w:color="auto" w:fill="auto"/>
          </w:tcPr>
          <w:p w14:paraId="531CFD98" w14:textId="2719A99D" w:rsidR="00683FD3" w:rsidRPr="00CC111E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Style w:val="font661"/>
              </w:rPr>
              <w:t xml:space="preserve">Rewrites an expression by factoring out a monomial to reveal a simplified expression and be able to factor </w:t>
            </w:r>
            <w:r w:rsidR="00A6369D">
              <w:rPr>
                <w:rStyle w:val="font661"/>
              </w:rPr>
              <w:t xml:space="preserve">a </w:t>
            </w:r>
            <w:r>
              <w:rPr>
                <w:rStyle w:val="font661"/>
              </w:rPr>
              <w:t>simple difference of squares or perfect square trinomials with a degree of 2 and leading coefficient of one (</w:t>
            </w:r>
            <w:r w:rsidR="00E90395">
              <w:rPr>
                <w:rStyle w:val="font661"/>
              </w:rPr>
              <w:t>e.g.,</w:t>
            </w:r>
            <w:r>
              <w:rPr>
                <w:rStyle w:val="font661"/>
              </w:rPr>
              <w:t xml:space="preserve"> 3</w:t>
            </w:r>
            <w:r>
              <w:rPr>
                <w:rStyle w:val="font691"/>
              </w:rPr>
              <w:t xml:space="preserve">x³ </w:t>
            </w:r>
            <w:r>
              <w:rPr>
                <w:rStyle w:val="font661"/>
              </w:rPr>
              <w:t>+ 30</w:t>
            </w:r>
            <w:r>
              <w:rPr>
                <w:rStyle w:val="font691"/>
              </w:rPr>
              <w:t xml:space="preserve">x² </w:t>
            </w:r>
            <w:r>
              <w:rPr>
                <w:rStyle w:val="font661"/>
              </w:rPr>
              <w:t>+ 75</w:t>
            </w:r>
            <w:r>
              <w:rPr>
                <w:rStyle w:val="font691"/>
              </w:rPr>
              <w:t>x</w:t>
            </w:r>
            <w:r>
              <w:rPr>
                <w:rStyle w:val="font661"/>
              </w:rPr>
              <w:t xml:space="preserve">  = 3</w:t>
            </w:r>
            <w:r>
              <w:rPr>
                <w:rStyle w:val="font691"/>
              </w:rPr>
              <w:t>x</w:t>
            </w:r>
            <w:r>
              <w:rPr>
                <w:rStyle w:val="font661"/>
              </w:rPr>
              <w:t>(</w:t>
            </w:r>
            <w:r w:rsidRPr="009D6953">
              <w:rPr>
                <w:rStyle w:val="font661"/>
                <w:i/>
                <w:iCs/>
              </w:rPr>
              <w:t>x</w:t>
            </w:r>
            <w:r>
              <w:rPr>
                <w:rStyle w:val="font661"/>
              </w:rPr>
              <w:t>² + 10</w:t>
            </w:r>
            <w:r>
              <w:rPr>
                <w:rStyle w:val="font691"/>
              </w:rPr>
              <w:t>x</w:t>
            </w:r>
            <w:r>
              <w:rPr>
                <w:rStyle w:val="font661"/>
              </w:rPr>
              <w:t xml:space="preserve"> + 25).</w:t>
            </w:r>
          </w:p>
        </w:tc>
        <w:tc>
          <w:tcPr>
            <w:tcW w:w="3150" w:type="dxa"/>
            <w:shd w:val="clear" w:color="auto" w:fill="auto"/>
          </w:tcPr>
          <w:p w14:paraId="1A3993F3" w14:textId="15FAFD4E" w:rsidR="00683FD3" w:rsidRPr="00AF0647" w:rsidRDefault="00683FD3" w:rsidP="00683FD3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 w:rsidRPr="3714774F">
              <w:rPr>
                <w:rStyle w:val="font661"/>
              </w:rPr>
              <w:t xml:space="preserve">Rewrites and recognizes higher power expressions with leading coefficients that could be greater than </w:t>
            </w:r>
            <w:r w:rsidR="3714FB8E" w:rsidRPr="3714774F">
              <w:rPr>
                <w:rStyle w:val="font661"/>
              </w:rPr>
              <w:t>1</w:t>
            </w:r>
            <w:r w:rsidRPr="3714774F">
              <w:rPr>
                <w:rStyle w:val="font661"/>
              </w:rPr>
              <w:t xml:space="preserve"> as </w:t>
            </w:r>
            <w:r w:rsidR="00A6369D">
              <w:rPr>
                <w:rStyle w:val="font661"/>
              </w:rPr>
              <w:t xml:space="preserve">a </w:t>
            </w:r>
            <w:r w:rsidRPr="3714774F">
              <w:rPr>
                <w:rStyle w:val="font661"/>
              </w:rPr>
              <w:t>difference of squares o</w:t>
            </w:r>
            <w:r w:rsidR="0E621354" w:rsidRPr="3714774F">
              <w:rPr>
                <w:rStyle w:val="font661"/>
              </w:rPr>
              <w:t>r</w:t>
            </w:r>
            <w:r w:rsidRPr="3714774F">
              <w:rPr>
                <w:rStyle w:val="font661"/>
              </w:rPr>
              <w:t xml:space="preserve"> perfect square trinomials (</w:t>
            </w:r>
            <w:r w:rsidR="00E90395">
              <w:rPr>
                <w:rStyle w:val="font661"/>
              </w:rPr>
              <w:t>e.g.,</w:t>
            </w:r>
            <w:r w:rsidRPr="3714774F">
              <w:rPr>
                <w:rStyle w:val="font661"/>
              </w:rPr>
              <w:t xml:space="preserve"> </w:t>
            </w:r>
            <w:r w:rsidRPr="3714774F">
              <w:rPr>
                <w:rStyle w:val="font691"/>
              </w:rPr>
              <w:t xml:space="preserve">x⁴ </w:t>
            </w:r>
            <w:r w:rsidR="00A6369D">
              <w:rPr>
                <w:rStyle w:val="font661"/>
              </w:rPr>
              <w:t>–</w:t>
            </w:r>
            <w:r w:rsidRPr="3714774F">
              <w:rPr>
                <w:rStyle w:val="font661"/>
              </w:rPr>
              <w:t xml:space="preserve"> 16 = (</w:t>
            </w:r>
            <w:r w:rsidRPr="3714774F">
              <w:rPr>
                <w:rStyle w:val="font691"/>
              </w:rPr>
              <w:t xml:space="preserve">x² </w:t>
            </w:r>
            <w:r w:rsidR="00A6369D">
              <w:rPr>
                <w:rStyle w:val="font661"/>
              </w:rPr>
              <w:t>–</w:t>
            </w:r>
            <w:r w:rsidRPr="3714774F">
              <w:rPr>
                <w:rStyle w:val="font661"/>
              </w:rPr>
              <w:t xml:space="preserve"> 4)(</w:t>
            </w:r>
            <w:r w:rsidRPr="3714774F">
              <w:rPr>
                <w:rStyle w:val="font691"/>
              </w:rPr>
              <w:t xml:space="preserve">x² </w:t>
            </w:r>
            <w:r w:rsidRPr="3714774F">
              <w:rPr>
                <w:rStyle w:val="font661"/>
              </w:rPr>
              <w:t xml:space="preserve">+ 4) and </w:t>
            </w:r>
            <w:r w:rsidR="6B27F5A5" w:rsidRPr="3714774F">
              <w:rPr>
                <w:rStyle w:val="font661"/>
              </w:rPr>
              <w:t>9</w:t>
            </w:r>
            <w:r w:rsidR="6B27F5A5" w:rsidRPr="00F5156B">
              <w:rPr>
                <w:rStyle w:val="font661"/>
                <w:i/>
                <w:iCs/>
              </w:rPr>
              <w:t>x</w:t>
            </w:r>
            <w:r w:rsidR="6B27F5A5" w:rsidRPr="0050126D">
              <w:rPr>
                <w:rStyle w:val="font661"/>
                <w:vertAlign w:val="superscript"/>
              </w:rPr>
              <w:t>6</w:t>
            </w:r>
            <w:r w:rsidR="6B27F5A5" w:rsidRPr="3714774F">
              <w:rPr>
                <w:rStyle w:val="font661"/>
              </w:rPr>
              <w:t xml:space="preserve"> </w:t>
            </w:r>
            <w:r w:rsidR="0050126D">
              <w:rPr>
                <w:rStyle w:val="font661"/>
              </w:rPr>
              <w:t>–</w:t>
            </w:r>
            <w:r w:rsidR="6B27F5A5" w:rsidRPr="3714774F">
              <w:rPr>
                <w:rStyle w:val="font661"/>
              </w:rPr>
              <w:t xml:space="preserve"> 4</w:t>
            </w:r>
            <w:r w:rsidR="0050126D">
              <w:rPr>
                <w:rStyle w:val="font661"/>
              </w:rPr>
              <w:t xml:space="preserve"> = (3</w:t>
            </w:r>
            <w:r w:rsidR="0050126D" w:rsidRPr="00F5156B">
              <w:rPr>
                <w:rStyle w:val="font661"/>
                <w:i/>
                <w:iCs/>
              </w:rPr>
              <w:t>x</w:t>
            </w:r>
            <w:r w:rsidR="0050126D" w:rsidRPr="0050126D">
              <w:rPr>
                <w:rStyle w:val="font661"/>
                <w:vertAlign w:val="superscript"/>
              </w:rPr>
              <w:t>3</w:t>
            </w:r>
            <w:r w:rsidR="0050126D">
              <w:rPr>
                <w:rStyle w:val="font661"/>
              </w:rPr>
              <w:t xml:space="preserve"> – 2)(3</w:t>
            </w:r>
            <w:r w:rsidR="0050126D" w:rsidRPr="00F5156B">
              <w:rPr>
                <w:rStyle w:val="font661"/>
                <w:i/>
                <w:iCs/>
              </w:rPr>
              <w:t>x</w:t>
            </w:r>
            <w:r w:rsidR="0050126D" w:rsidRPr="0050126D">
              <w:rPr>
                <w:rStyle w:val="font661"/>
                <w:vertAlign w:val="superscript"/>
              </w:rPr>
              <w:t>3</w:t>
            </w:r>
            <w:r w:rsidR="0050126D">
              <w:rPr>
                <w:rStyle w:val="font661"/>
              </w:rPr>
              <w:t xml:space="preserve"> + 2)</w:t>
            </w:r>
            <w:r w:rsidR="00A6369D">
              <w:rPr>
                <w:rStyle w:val="font661"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14:paraId="15C990DB" w14:textId="170CC680" w:rsidR="00D04F48" w:rsidRDefault="00683FD3" w:rsidP="00D04F48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5D8A54ED">
              <w:rPr>
                <w:rFonts w:ascii="Calibri" w:hAnsi="Calibri" w:cs="Calibri"/>
                <w:color w:val="000000" w:themeColor="text1"/>
              </w:rPr>
              <w:t xml:space="preserve">Rewrites an expression to show the structure and can consider a binomial as a factor of an expression (factor by grouping) </w:t>
            </w:r>
            <w:r w:rsidR="00A6369D">
              <w:rPr>
                <w:rFonts w:ascii="Calibri" w:hAnsi="Calibri" w:cs="Calibri"/>
                <w:color w:val="000000" w:themeColor="text1"/>
              </w:rPr>
              <w:t xml:space="preserve">(e.g., </w:t>
            </w:r>
            <w:r w:rsidR="003325D4">
              <w:rPr>
                <w:rFonts w:ascii="Calibri" w:hAnsi="Calibri" w:cs="Calibri"/>
                <w:color w:val="000000" w:themeColor="text1"/>
              </w:rPr>
              <w:t>4</w:t>
            </w:r>
            <w:r w:rsidR="003325D4" w:rsidRPr="0059252B">
              <w:rPr>
                <w:rFonts w:ascii="Calibri" w:hAnsi="Calibri" w:cs="Calibri"/>
                <w:i/>
                <w:iCs/>
                <w:color w:val="000000" w:themeColor="text1"/>
              </w:rPr>
              <w:t>x</w:t>
            </w:r>
            <w:r w:rsidR="003325D4" w:rsidRPr="0059252B">
              <w:rPr>
                <w:rFonts w:ascii="Calibri" w:hAnsi="Calibri" w:cs="Calibri"/>
                <w:color w:val="000000" w:themeColor="text1"/>
                <w:vertAlign w:val="superscript"/>
              </w:rPr>
              <w:t>3</w:t>
            </w:r>
            <w:r w:rsidR="003325D4">
              <w:rPr>
                <w:rFonts w:ascii="Calibri" w:hAnsi="Calibri" w:cs="Calibri"/>
                <w:color w:val="000000" w:themeColor="text1"/>
              </w:rPr>
              <w:t xml:space="preserve"> – 36</w:t>
            </w:r>
            <w:r w:rsidR="003325D4" w:rsidRPr="0059252B">
              <w:rPr>
                <w:rFonts w:ascii="Calibri" w:hAnsi="Calibri" w:cs="Calibri"/>
                <w:i/>
                <w:iCs/>
                <w:color w:val="000000" w:themeColor="text1"/>
              </w:rPr>
              <w:t>x</w:t>
            </w:r>
            <w:r w:rsidR="003325D4" w:rsidRPr="0059252B">
              <w:rPr>
                <w:rFonts w:ascii="Calibri" w:hAnsi="Calibri" w:cs="Calibri"/>
                <w:color w:val="000000" w:themeColor="text1"/>
                <w:vertAlign w:val="superscript"/>
              </w:rPr>
              <w:t>2</w:t>
            </w:r>
            <w:r w:rsidR="003325D4">
              <w:rPr>
                <w:rFonts w:ascii="Calibri" w:hAnsi="Calibri" w:cs="Calibri"/>
                <w:color w:val="000000" w:themeColor="text1"/>
              </w:rPr>
              <w:t xml:space="preserve"> + 3</w:t>
            </w:r>
            <w:r w:rsidR="003325D4" w:rsidRPr="0059252B">
              <w:rPr>
                <w:rFonts w:ascii="Calibri" w:hAnsi="Calibri" w:cs="Calibri"/>
                <w:i/>
                <w:iCs/>
                <w:color w:val="000000" w:themeColor="text1"/>
              </w:rPr>
              <w:t>x</w:t>
            </w:r>
            <w:r w:rsidR="003325D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3516F">
              <w:rPr>
                <w:rFonts w:ascii="Calibri" w:hAnsi="Calibri" w:cs="Calibri"/>
                <w:color w:val="000000" w:themeColor="text1"/>
              </w:rPr>
              <w:t>–</w:t>
            </w:r>
            <w:r w:rsidR="003325D4">
              <w:rPr>
                <w:rFonts w:ascii="Calibri" w:hAnsi="Calibri" w:cs="Calibri"/>
                <w:color w:val="000000" w:themeColor="text1"/>
              </w:rPr>
              <w:t xml:space="preserve"> 27</w:t>
            </w:r>
            <w:r w:rsidR="0093516F">
              <w:rPr>
                <w:rFonts w:ascii="Calibri" w:hAnsi="Calibri" w:cs="Calibri"/>
                <w:color w:val="000000" w:themeColor="text1"/>
              </w:rPr>
              <w:t xml:space="preserve"> = 4</w:t>
            </w:r>
            <w:r w:rsidR="0093516F" w:rsidRPr="0059252B">
              <w:rPr>
                <w:rFonts w:ascii="Calibri" w:hAnsi="Calibri" w:cs="Calibri"/>
                <w:i/>
                <w:iCs/>
                <w:color w:val="000000" w:themeColor="text1"/>
              </w:rPr>
              <w:t>x</w:t>
            </w:r>
            <w:r w:rsidR="0093516F" w:rsidRPr="0059252B">
              <w:rPr>
                <w:rFonts w:ascii="Calibri" w:hAnsi="Calibri" w:cs="Calibri"/>
                <w:color w:val="000000" w:themeColor="text1"/>
                <w:vertAlign w:val="superscript"/>
              </w:rPr>
              <w:t>2</w:t>
            </w:r>
            <w:r w:rsidR="0093516F">
              <w:rPr>
                <w:rFonts w:ascii="Calibri" w:hAnsi="Calibri" w:cs="Calibri"/>
                <w:color w:val="000000" w:themeColor="text1"/>
              </w:rPr>
              <w:t>(</w:t>
            </w:r>
            <w:r w:rsidR="0093516F" w:rsidRPr="0059252B">
              <w:rPr>
                <w:rFonts w:ascii="Calibri" w:hAnsi="Calibri" w:cs="Calibri"/>
                <w:i/>
                <w:iCs/>
                <w:color w:val="000000" w:themeColor="text1"/>
              </w:rPr>
              <w:t>x</w:t>
            </w:r>
            <w:r w:rsidR="0093516F">
              <w:rPr>
                <w:rFonts w:ascii="Calibri" w:hAnsi="Calibri" w:cs="Calibri"/>
                <w:color w:val="000000" w:themeColor="text1"/>
              </w:rPr>
              <w:t xml:space="preserve"> – 9</w:t>
            </w:r>
            <w:r w:rsidR="00CA55F4">
              <w:rPr>
                <w:rFonts w:ascii="Calibri" w:hAnsi="Calibri" w:cs="Calibri"/>
                <w:color w:val="000000" w:themeColor="text1"/>
              </w:rPr>
              <w:t>) +3(</w:t>
            </w:r>
            <w:r w:rsidR="00CA55F4" w:rsidRPr="0059252B">
              <w:rPr>
                <w:rFonts w:ascii="Calibri" w:hAnsi="Calibri" w:cs="Calibri"/>
                <w:i/>
                <w:iCs/>
                <w:color w:val="000000" w:themeColor="text1"/>
              </w:rPr>
              <w:t>x</w:t>
            </w:r>
            <w:r w:rsidR="0059252B">
              <w:rPr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  <w:r w:rsidR="00A6369D">
              <w:rPr>
                <w:rStyle w:val="font661"/>
              </w:rPr>
              <w:t>–</w:t>
            </w:r>
            <w:r w:rsidR="00CA55F4">
              <w:rPr>
                <w:rFonts w:ascii="Calibri" w:hAnsi="Calibri" w:cs="Calibri"/>
                <w:color w:val="000000" w:themeColor="text1"/>
              </w:rPr>
              <w:t xml:space="preserve"> 9) = (4</w:t>
            </w:r>
            <w:r w:rsidR="00CA55F4" w:rsidRPr="0059252B">
              <w:rPr>
                <w:rFonts w:ascii="Calibri" w:hAnsi="Calibri" w:cs="Calibri"/>
                <w:i/>
                <w:iCs/>
                <w:color w:val="000000" w:themeColor="text1"/>
              </w:rPr>
              <w:t>x</w:t>
            </w:r>
            <w:r w:rsidR="00CA55F4" w:rsidRPr="0059252B">
              <w:rPr>
                <w:rFonts w:ascii="Calibri" w:hAnsi="Calibri" w:cs="Calibri"/>
                <w:color w:val="000000" w:themeColor="text1"/>
                <w:vertAlign w:val="superscript"/>
              </w:rPr>
              <w:t>2</w:t>
            </w:r>
            <w:r w:rsidR="00F5156B">
              <w:rPr>
                <w:rFonts w:ascii="Calibri" w:hAnsi="Calibri" w:cs="Calibri"/>
                <w:color w:val="000000" w:themeColor="text1"/>
              </w:rPr>
              <w:t xml:space="preserve"> + 3)(</w:t>
            </w:r>
            <w:r w:rsidR="00F5156B" w:rsidRPr="0059252B">
              <w:rPr>
                <w:rFonts w:ascii="Calibri" w:hAnsi="Calibri" w:cs="Calibri"/>
                <w:i/>
                <w:iCs/>
                <w:color w:val="000000" w:themeColor="text1"/>
              </w:rPr>
              <w:t>x</w:t>
            </w:r>
            <w:r w:rsidR="00F5156B">
              <w:rPr>
                <w:rFonts w:ascii="Calibri" w:hAnsi="Calibri" w:cs="Calibri"/>
                <w:color w:val="000000" w:themeColor="text1"/>
              </w:rPr>
              <w:t xml:space="preserve"> – 9)</w:t>
            </w:r>
            <w:r w:rsidR="00A6369D">
              <w:rPr>
                <w:rFonts w:ascii="Calibri" w:hAnsi="Calibri" w:cs="Calibri"/>
                <w:color w:val="000000" w:themeColor="text1"/>
              </w:rPr>
              <w:t>)</w:t>
            </w:r>
            <w:r w:rsidR="00F5156B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2DEDA20D" w14:textId="1F299598" w:rsidR="00683FD3" w:rsidRDefault="00683FD3" w:rsidP="5D8A54ED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83FD3" w:rsidRPr="00F67D20" w14:paraId="43A78E85" w14:textId="77777777" w:rsidTr="3714774F">
        <w:trPr>
          <w:trHeight w:val="980"/>
        </w:trPr>
        <w:tc>
          <w:tcPr>
            <w:tcW w:w="1795" w:type="dxa"/>
          </w:tcPr>
          <w:p w14:paraId="5C210D5F" w14:textId="724D873B" w:rsidR="00683FD3" w:rsidRDefault="00683FD3" w:rsidP="00683FD3">
            <w:pPr>
              <w:pStyle w:val="TableParagrap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A.SSE.3</w:t>
            </w:r>
          </w:p>
        </w:tc>
        <w:tc>
          <w:tcPr>
            <w:tcW w:w="2970" w:type="dxa"/>
            <w:shd w:val="clear" w:color="auto" w:fill="auto"/>
          </w:tcPr>
          <w:p w14:paraId="7B0AEC1F" w14:textId="307219C8" w:rsidR="00683FD3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Factors out the greatest common factor of an expression.</w:t>
            </w:r>
          </w:p>
        </w:tc>
        <w:tc>
          <w:tcPr>
            <w:tcW w:w="3330" w:type="dxa"/>
            <w:shd w:val="clear" w:color="auto" w:fill="auto"/>
          </w:tcPr>
          <w:p w14:paraId="6D114FB4" w14:textId="7DA85C16" w:rsidR="00683FD3" w:rsidRPr="00CC111E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>Rewrites exponential expressions with a sum in the exponent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rewrites 5</w:t>
            </w:r>
            <w:r>
              <w:rPr>
                <w:rStyle w:val="font251"/>
                <w:vertAlign w:val="superscript"/>
              </w:rPr>
              <w:t>(</w:t>
            </w:r>
            <w:r>
              <w:rPr>
                <w:rStyle w:val="font681"/>
                <w:vertAlign w:val="superscript"/>
              </w:rPr>
              <w:t>x</w:t>
            </w:r>
            <w:r>
              <w:rPr>
                <w:rStyle w:val="font251"/>
                <w:vertAlign w:val="superscript"/>
              </w:rPr>
              <w:t>+3)</w:t>
            </w:r>
            <w:r>
              <w:rPr>
                <w:rStyle w:val="font71"/>
              </w:rPr>
              <w:t xml:space="preserve"> as 125(5</w:t>
            </w:r>
            <w:r>
              <w:rPr>
                <w:rStyle w:val="font681"/>
                <w:vertAlign w:val="superscript"/>
              </w:rPr>
              <w:t>x</w:t>
            </w:r>
            <w:r>
              <w:rPr>
                <w:rStyle w:val="font71"/>
              </w:rPr>
              <w:t>)).</w:t>
            </w:r>
          </w:p>
        </w:tc>
        <w:tc>
          <w:tcPr>
            <w:tcW w:w="3150" w:type="dxa"/>
            <w:shd w:val="clear" w:color="auto" w:fill="auto"/>
          </w:tcPr>
          <w:p w14:paraId="4C2BA2B4" w14:textId="3344C27D" w:rsidR="00683FD3" w:rsidRPr="00AF0647" w:rsidRDefault="00683FD3" w:rsidP="00683FD3">
            <w:pPr>
              <w:pStyle w:val="Default"/>
              <w:spacing w:after="120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Factors a quadratic and finds the zeros.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Determines the best form of a quadratic, either </w:t>
            </w:r>
            <w:r w:rsidRPr="00A6369D">
              <w:rPr>
                <w:i/>
                <w:iCs/>
                <w:sz w:val="22"/>
                <w:szCs w:val="22"/>
              </w:rPr>
              <w:t>y</w:t>
            </w:r>
            <w:r w:rsidR="00A6369D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 w:rsidR="00A6369D">
              <w:rPr>
                <w:sz w:val="22"/>
                <w:szCs w:val="22"/>
              </w:rPr>
              <w:t xml:space="preserve"> </w:t>
            </w:r>
            <w:r w:rsidRPr="00A6369D">
              <w:rPr>
                <w:i/>
                <w:iCs/>
                <w:sz w:val="22"/>
                <w:szCs w:val="22"/>
              </w:rPr>
              <w:t>ax</w:t>
            </w:r>
            <w:r>
              <w:rPr>
                <w:sz w:val="22"/>
                <w:szCs w:val="22"/>
              </w:rPr>
              <w:t>²</w:t>
            </w:r>
            <w:r w:rsidR="00A636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="00A6369D">
              <w:rPr>
                <w:sz w:val="22"/>
                <w:szCs w:val="22"/>
              </w:rPr>
              <w:t xml:space="preserve"> </w:t>
            </w:r>
            <w:r w:rsidRPr="00A6369D">
              <w:rPr>
                <w:i/>
                <w:iCs/>
                <w:sz w:val="22"/>
                <w:szCs w:val="22"/>
              </w:rPr>
              <w:t>bx</w:t>
            </w:r>
            <w:r w:rsidR="00A6369D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="00A6369D">
              <w:rPr>
                <w:sz w:val="22"/>
                <w:szCs w:val="22"/>
              </w:rPr>
              <w:t xml:space="preserve"> </w:t>
            </w:r>
            <w:r w:rsidRPr="00A6369D">
              <w:rPr>
                <w:i/>
                <w:iCs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or </w:t>
            </w:r>
            <w:r w:rsidRPr="00A6369D">
              <w:rPr>
                <w:i/>
                <w:iCs/>
                <w:sz w:val="22"/>
                <w:szCs w:val="22"/>
              </w:rPr>
              <w:t>y</w:t>
            </w:r>
            <w:r w:rsidR="00A636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 w:rsidR="00A6369D">
              <w:rPr>
                <w:sz w:val="22"/>
                <w:szCs w:val="22"/>
              </w:rPr>
              <w:t xml:space="preserve"> </w:t>
            </w:r>
            <w:r w:rsidRPr="00A6369D">
              <w:rPr>
                <w:i/>
                <w:i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(</w:t>
            </w:r>
            <w:r w:rsidRPr="00A6369D">
              <w:rPr>
                <w:i/>
                <w:iCs/>
                <w:sz w:val="22"/>
                <w:szCs w:val="22"/>
              </w:rPr>
              <w:t>x</w:t>
            </w:r>
            <w:r w:rsidR="00A6369D">
              <w:rPr>
                <w:rStyle w:val="font661"/>
              </w:rPr>
              <w:t>–</w:t>
            </w:r>
            <w:r w:rsidRPr="00A6369D">
              <w:rPr>
                <w:i/>
                <w:iCs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)²</w:t>
            </w:r>
            <w:r w:rsidR="00A636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</w:t>
            </w:r>
            <w:r w:rsidR="00A6369D">
              <w:rPr>
                <w:sz w:val="22"/>
                <w:szCs w:val="22"/>
              </w:rPr>
              <w:t xml:space="preserve"> </w:t>
            </w:r>
            <w:r w:rsidRPr="00A6369D">
              <w:rPr>
                <w:i/>
                <w:iCs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, and uses it to identify specific features, such as the vertex, line of symmetry, </w:t>
            </w:r>
            <w:r w:rsidRPr="00A6369D">
              <w:rPr>
                <w:i/>
                <w:iCs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-intercept, and 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>-intercept.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rStyle w:val="font71"/>
              </w:rPr>
              <w:t xml:space="preserve">Rewrites an exponential expression, </w:t>
            </w:r>
            <w:r>
              <w:rPr>
                <w:rStyle w:val="font161"/>
              </w:rPr>
              <w:t>a</w:t>
            </w:r>
            <w:r w:rsidR="00A6369D">
              <w:rPr>
                <w:rStyle w:val="font161"/>
              </w:rPr>
              <w:t xml:space="preserve"> </w:t>
            </w:r>
            <w:r>
              <w:rPr>
                <w:rStyle w:val="font71"/>
              </w:rPr>
              <w:t>=</w:t>
            </w:r>
            <w:r w:rsidR="00A6369D">
              <w:rPr>
                <w:rStyle w:val="font71"/>
              </w:rPr>
              <w:t xml:space="preserve"> </w:t>
            </w:r>
            <w:r>
              <w:rPr>
                <w:rStyle w:val="font161"/>
              </w:rPr>
              <w:t>bx</w:t>
            </w:r>
            <w:r>
              <w:rPr>
                <w:rStyle w:val="font71"/>
              </w:rPr>
              <w:t>, to reveal the growth or decay rate (</w:t>
            </w:r>
            <w:r w:rsidR="00E90395">
              <w:rPr>
                <w:rStyle w:val="font71"/>
              </w:rPr>
              <w:t>e.g.,</w:t>
            </w:r>
            <w:r>
              <w:rPr>
                <w:rStyle w:val="font71"/>
              </w:rPr>
              <w:t xml:space="preserve"> interest growth or decay, population growth or decay).</w:t>
            </w:r>
          </w:p>
        </w:tc>
        <w:tc>
          <w:tcPr>
            <w:tcW w:w="3443" w:type="dxa"/>
            <w:shd w:val="clear" w:color="auto" w:fill="auto"/>
          </w:tcPr>
          <w:p w14:paraId="410DA609" w14:textId="6FE5F8B1" w:rsidR="00683FD3" w:rsidRDefault="00683FD3" w:rsidP="00683FD3">
            <w:pPr>
              <w:spacing w:after="120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hAnsi="Calibri" w:cs="Calibri"/>
                <w:color w:val="000000"/>
              </w:rPr>
              <w:t xml:space="preserve">Rewrites a quadratic expression by completing the square to reveal specific features, such as the vertex, line of symmetry,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-intercept and </w:t>
            </w:r>
            <w:r w:rsidRPr="00A15DC9">
              <w:rPr>
                <w:rStyle w:val="font71"/>
                <w:i/>
                <w:iCs/>
              </w:rPr>
              <w:t>y</w:t>
            </w:r>
            <w:r>
              <w:rPr>
                <w:rStyle w:val="font71"/>
              </w:rPr>
              <w:t>-intercept.</w:t>
            </w:r>
          </w:p>
        </w:tc>
      </w:tr>
    </w:tbl>
    <w:p w14:paraId="64140121" w14:textId="6482A2D9" w:rsidR="00DE4BCE" w:rsidRDefault="00DE4BCE" w:rsidP="00DE4BCE">
      <w:pPr>
        <w:pStyle w:val="Heading2"/>
        <w:spacing w:before="120"/>
      </w:pPr>
      <w:r>
        <w:t>Algebra</w:t>
      </w:r>
      <w:r w:rsidR="00A6369D">
        <w:t>—</w:t>
      </w:r>
      <w:r>
        <w:t>Arithmetic with Polynomials and Rational Expressions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683FD3" w:rsidRPr="00594CFD" w14:paraId="21EF27C3" w14:textId="77777777" w:rsidTr="5D8A54ED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C4A65" w14:textId="77777777" w:rsidR="00683FD3" w:rsidRPr="00594CFD" w:rsidRDefault="00683FD3" w:rsidP="00683FD3">
            <w:pPr>
              <w:jc w:val="center"/>
              <w:rPr>
                <w:sz w:val="24"/>
                <w:szCs w:val="24"/>
              </w:rPr>
            </w:pPr>
            <w:r w:rsidRPr="00594CFD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64DED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Support</w:t>
            </w:r>
          </w:p>
          <w:p w14:paraId="313EE4C0" w14:textId="52598167" w:rsidR="00683FD3" w:rsidRPr="00594CFD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341E3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Approaching</w:t>
            </w:r>
            <w:r w:rsidRPr="00A6030B">
              <w:rPr>
                <w:b/>
                <w:sz w:val="24"/>
                <w:szCs w:val="24"/>
              </w:rPr>
              <w:t xml:space="preserve"> Proficient</w:t>
            </w:r>
          </w:p>
          <w:p w14:paraId="54DA6E7E" w14:textId="4EC633E5" w:rsidR="00683FD3" w:rsidRPr="00594CFD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E4F3E9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 w:rsidRPr="00A6030B">
              <w:rPr>
                <w:b/>
                <w:sz w:val="24"/>
                <w:szCs w:val="24"/>
              </w:rPr>
              <w:t>Proficient</w:t>
            </w:r>
          </w:p>
          <w:p w14:paraId="5ACDC252" w14:textId="24C1AC1D" w:rsidR="00683FD3" w:rsidRPr="00594CFD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2F19F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14:paraId="22A4A8DF" w14:textId="34F498CC" w:rsidR="00683FD3" w:rsidRPr="00594CFD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</w:tr>
      <w:tr w:rsidR="00683FD3" w:rsidRPr="00594CFD" w14:paraId="42EA6D00" w14:textId="77777777" w:rsidTr="5D8A54ED">
        <w:trPr>
          <w:trHeight w:val="980"/>
        </w:trPr>
        <w:tc>
          <w:tcPr>
            <w:tcW w:w="1795" w:type="dxa"/>
          </w:tcPr>
          <w:p w14:paraId="63CD7D23" w14:textId="27459BAB" w:rsidR="00683FD3" w:rsidRPr="00594CFD" w:rsidRDefault="00683FD3" w:rsidP="00683FD3">
            <w:pPr>
              <w:pStyle w:val="TableParagraph"/>
              <w:rPr>
                <w:rFonts w:ascii="Calibri" w:eastAsia="Calibri" w:hAnsi="Calibri" w:cs="Calibri"/>
              </w:rPr>
            </w:pPr>
            <w:r w:rsidRPr="00594CFD">
              <w:rPr>
                <w:rFonts w:ascii="Calibri" w:eastAsia="Calibri" w:hAnsi="Calibri" w:cs="Calibri"/>
              </w:rPr>
              <w:t>A.APR</w:t>
            </w:r>
            <w:r>
              <w:rPr>
                <w:rFonts w:ascii="Calibri" w:eastAsia="Calibri" w:hAnsi="Calibri" w:cs="Calibri"/>
              </w:rPr>
              <w:t>.1</w:t>
            </w:r>
          </w:p>
        </w:tc>
        <w:tc>
          <w:tcPr>
            <w:tcW w:w="2970" w:type="dxa"/>
            <w:shd w:val="clear" w:color="auto" w:fill="auto"/>
          </w:tcPr>
          <w:p w14:paraId="5D46A3CB" w14:textId="3C2D17BD" w:rsidR="00683FD3" w:rsidRPr="00594CFD" w:rsidRDefault="00683FD3" w:rsidP="00683FD3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Adds polynomials with one variable.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Multiplies a monomial by a polynomial.</w:t>
            </w:r>
          </w:p>
        </w:tc>
        <w:tc>
          <w:tcPr>
            <w:tcW w:w="3330" w:type="dxa"/>
            <w:shd w:val="clear" w:color="auto" w:fill="auto"/>
          </w:tcPr>
          <w:p w14:paraId="7A069B27" w14:textId="700D6AD1" w:rsidR="00683FD3" w:rsidRDefault="00683FD3" w:rsidP="00683FD3">
            <w:pPr>
              <w:spacing w:after="120"/>
            </w:pPr>
            <w:r>
              <w:rPr>
                <w:rFonts w:ascii="Calibri" w:hAnsi="Calibri" w:cs="Calibri"/>
                <w:color w:val="000000"/>
              </w:rPr>
              <w:t>Multiplies binomials of the form (</w:t>
            </w:r>
            <w:r>
              <w:rPr>
                <w:rStyle w:val="font161"/>
              </w:rPr>
              <w:t>x</w:t>
            </w:r>
            <w:r w:rsidR="00A6369D">
              <w:rPr>
                <w:rStyle w:val="font161"/>
              </w:rPr>
              <w:t xml:space="preserve"> </w:t>
            </w:r>
            <w:r>
              <w:rPr>
                <w:rStyle w:val="font71"/>
              </w:rPr>
              <w:t>+</w:t>
            </w:r>
            <w:r w:rsidR="00A6369D">
              <w:rPr>
                <w:rStyle w:val="font71"/>
              </w:rPr>
              <w:t xml:space="preserve"> </w:t>
            </w:r>
            <w:r>
              <w:rPr>
                <w:rStyle w:val="font161"/>
              </w:rPr>
              <w:t>a</w:t>
            </w:r>
            <w:r>
              <w:rPr>
                <w:rStyle w:val="font71"/>
              </w:rPr>
              <w:t>)(</w:t>
            </w:r>
            <w:r>
              <w:rPr>
                <w:rStyle w:val="font161"/>
              </w:rPr>
              <w:t>x</w:t>
            </w:r>
            <w:r w:rsidR="00A6369D">
              <w:rPr>
                <w:rStyle w:val="font161"/>
              </w:rPr>
              <w:t xml:space="preserve"> </w:t>
            </w:r>
            <w:r>
              <w:rPr>
                <w:rStyle w:val="font71"/>
              </w:rPr>
              <w:t>+</w:t>
            </w:r>
            <w:r w:rsidR="00A6369D">
              <w:rPr>
                <w:rStyle w:val="font71"/>
              </w:rPr>
              <w:t xml:space="preserve"> </w:t>
            </w:r>
            <w:r>
              <w:rPr>
                <w:rStyle w:val="font161"/>
              </w:rPr>
              <w:t>b</w:t>
            </w:r>
            <w:r>
              <w:rPr>
                <w:rStyle w:val="font71"/>
              </w:rPr>
              <w:t xml:space="preserve">), where </w:t>
            </w:r>
            <w:r>
              <w:rPr>
                <w:rStyle w:val="font161"/>
              </w:rPr>
              <w:t>a</w:t>
            </w:r>
            <w:r>
              <w:rPr>
                <w:rStyle w:val="font71"/>
              </w:rPr>
              <w:t xml:space="preserve"> and </w:t>
            </w:r>
            <w:r>
              <w:rPr>
                <w:rStyle w:val="font161"/>
              </w:rPr>
              <w:t>b</w:t>
            </w:r>
            <w:r>
              <w:rPr>
                <w:rStyle w:val="font71"/>
              </w:rPr>
              <w:t xml:space="preserve"> are integers.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71"/>
              </w:rPr>
              <w:t>Subtracts polynomials with one variable.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br/>
            </w:r>
            <w:r>
              <w:rPr>
                <w:rStyle w:val="font71"/>
              </w:rPr>
              <w:t>Adds polynomials with multiple variables.</w:t>
            </w:r>
          </w:p>
        </w:tc>
        <w:tc>
          <w:tcPr>
            <w:tcW w:w="3150" w:type="dxa"/>
            <w:shd w:val="clear" w:color="auto" w:fill="auto"/>
          </w:tcPr>
          <w:p w14:paraId="6A7B2366" w14:textId="1717A0BB" w:rsidR="00683FD3" w:rsidRDefault="00683FD3" w:rsidP="00683FD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Multiplies binomials of the form (</w:t>
            </w:r>
            <w:r>
              <w:rPr>
                <w:rStyle w:val="font161"/>
              </w:rPr>
              <w:t>a</w:t>
            </w:r>
            <w:r>
              <w:rPr>
                <w:rStyle w:val="font71"/>
              </w:rPr>
              <w:t>x</w:t>
            </w:r>
            <w:r w:rsidR="00A6369D">
              <w:rPr>
                <w:rStyle w:val="font71"/>
              </w:rPr>
              <w:t xml:space="preserve"> </w:t>
            </w:r>
            <w:r>
              <w:rPr>
                <w:rStyle w:val="font71"/>
              </w:rPr>
              <w:t>+</w:t>
            </w:r>
            <w:r w:rsidR="00A6369D">
              <w:rPr>
                <w:rStyle w:val="font71"/>
              </w:rPr>
              <w:t xml:space="preserve"> </w:t>
            </w:r>
            <w:r>
              <w:rPr>
                <w:rStyle w:val="font161"/>
              </w:rPr>
              <w:t>b</w:t>
            </w:r>
            <w:r>
              <w:rPr>
                <w:rStyle w:val="font71"/>
              </w:rPr>
              <w:t>)(</w:t>
            </w:r>
            <w:r>
              <w:rPr>
                <w:rStyle w:val="font161"/>
              </w:rPr>
              <w:t>c</w:t>
            </w:r>
            <w:r>
              <w:rPr>
                <w:rStyle w:val="font71"/>
              </w:rPr>
              <w:t>x</w:t>
            </w:r>
            <w:r w:rsidR="00A6369D">
              <w:rPr>
                <w:rStyle w:val="font71"/>
              </w:rPr>
              <w:t xml:space="preserve"> </w:t>
            </w:r>
            <w:r>
              <w:rPr>
                <w:rStyle w:val="font71"/>
              </w:rPr>
              <w:t>+</w:t>
            </w:r>
            <w:r w:rsidR="00A6369D">
              <w:rPr>
                <w:rStyle w:val="font71"/>
              </w:rPr>
              <w:t xml:space="preserve"> </w:t>
            </w:r>
            <w:r>
              <w:rPr>
                <w:rStyle w:val="font161"/>
              </w:rPr>
              <w:t>d</w:t>
            </w:r>
            <w:r>
              <w:rPr>
                <w:rStyle w:val="font71"/>
              </w:rPr>
              <w:t xml:space="preserve">), where </w:t>
            </w:r>
            <w:r>
              <w:rPr>
                <w:rStyle w:val="font161"/>
              </w:rPr>
              <w:t>a</w:t>
            </w:r>
            <w:r>
              <w:rPr>
                <w:rStyle w:val="font71"/>
              </w:rPr>
              <w:t xml:space="preserve">, </w:t>
            </w:r>
            <w:r>
              <w:rPr>
                <w:rStyle w:val="font161"/>
              </w:rPr>
              <w:t>b</w:t>
            </w:r>
            <w:r>
              <w:rPr>
                <w:rStyle w:val="font71"/>
              </w:rPr>
              <w:t xml:space="preserve">, </w:t>
            </w:r>
            <w:r>
              <w:rPr>
                <w:rStyle w:val="font161"/>
              </w:rPr>
              <w:t>c</w:t>
            </w:r>
            <w:r>
              <w:rPr>
                <w:rStyle w:val="font71"/>
              </w:rPr>
              <w:t xml:space="preserve">, and </w:t>
            </w:r>
            <w:r>
              <w:rPr>
                <w:rStyle w:val="font161"/>
              </w:rPr>
              <w:t>d</w:t>
            </w:r>
            <w:r>
              <w:rPr>
                <w:rStyle w:val="font71"/>
              </w:rPr>
              <w:t xml:space="preserve"> are integers.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rStyle w:val="font71"/>
              </w:rPr>
              <w:lastRenderedPageBreak/>
              <w:t xml:space="preserve">Subtracts polynomials with multiple variables. </w:t>
            </w:r>
          </w:p>
        </w:tc>
        <w:tc>
          <w:tcPr>
            <w:tcW w:w="3443" w:type="dxa"/>
            <w:shd w:val="clear" w:color="auto" w:fill="auto"/>
          </w:tcPr>
          <w:p w14:paraId="1109E031" w14:textId="1B14F45B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 w:rsidRPr="5D8A54ED">
              <w:rPr>
                <w:rFonts w:ascii="Calibri" w:hAnsi="Calibri" w:cs="Calibri"/>
                <w:color w:val="000000" w:themeColor="text1"/>
              </w:rPr>
              <w:lastRenderedPageBreak/>
              <w:t>Multiplies polynomials where at least one of the polynomials is a binomial and the other polynomial has more than 2 terms (</w:t>
            </w:r>
            <w:r w:rsidR="00E90395">
              <w:rPr>
                <w:rFonts w:ascii="Calibri" w:hAnsi="Calibri" w:cs="Calibri"/>
                <w:color w:val="000000" w:themeColor="text1"/>
              </w:rPr>
              <w:t>e.g.,</w:t>
            </w:r>
            <w:r w:rsidRPr="5D8A54E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5D8A54ED">
              <w:rPr>
                <w:rStyle w:val="font401"/>
                <w:i w:val="0"/>
                <w:iCs w:val="0"/>
              </w:rPr>
              <w:t>(</w:t>
            </w:r>
            <w:r w:rsidRPr="5D8A54ED">
              <w:rPr>
                <w:rStyle w:val="font401"/>
              </w:rPr>
              <w:t>x</w:t>
            </w:r>
            <w:r w:rsidRPr="5D8A54ED">
              <w:rPr>
                <w:rStyle w:val="font401"/>
                <w:i w:val="0"/>
                <w:iCs w:val="0"/>
              </w:rPr>
              <w:t>³</w:t>
            </w:r>
            <w:r w:rsidRPr="5D8A54ED">
              <w:rPr>
                <w:rStyle w:val="font401"/>
              </w:rPr>
              <w:t xml:space="preserve"> </w:t>
            </w:r>
            <w:r w:rsidRPr="5D8A54ED">
              <w:rPr>
                <w:rStyle w:val="font381"/>
              </w:rPr>
              <w:t>+</w:t>
            </w:r>
            <w:r w:rsidR="00A6369D">
              <w:rPr>
                <w:rStyle w:val="font381"/>
              </w:rPr>
              <w:t xml:space="preserve"> </w:t>
            </w:r>
            <w:r w:rsidRPr="5D8A54ED">
              <w:rPr>
                <w:rStyle w:val="font381"/>
              </w:rPr>
              <w:t>2</w:t>
            </w:r>
            <w:r w:rsidRPr="00AC7B1B">
              <w:rPr>
                <w:rStyle w:val="font381"/>
                <w:i/>
                <w:iCs/>
              </w:rPr>
              <w:t>x</w:t>
            </w:r>
            <w:r w:rsidRPr="5D8A54ED">
              <w:rPr>
                <w:rStyle w:val="font381"/>
              </w:rPr>
              <w:t>²)(</w:t>
            </w:r>
            <w:r w:rsidRPr="5D8A54ED">
              <w:rPr>
                <w:rStyle w:val="font401"/>
              </w:rPr>
              <w:t>x</w:t>
            </w:r>
            <w:r w:rsidRPr="5D8A54ED">
              <w:rPr>
                <w:rStyle w:val="font381"/>
              </w:rPr>
              <w:t xml:space="preserve">⁵ </w:t>
            </w:r>
            <w:r w:rsidR="00A6369D">
              <w:rPr>
                <w:rStyle w:val="font381"/>
              </w:rPr>
              <w:t>–</w:t>
            </w:r>
            <w:r w:rsidRPr="5D8A54ED">
              <w:rPr>
                <w:rStyle w:val="font381"/>
              </w:rPr>
              <w:t xml:space="preserve"> 7</w:t>
            </w:r>
            <w:r w:rsidRPr="5D8A54ED">
              <w:rPr>
                <w:rStyle w:val="font401"/>
              </w:rPr>
              <w:t>x</w:t>
            </w:r>
            <w:r w:rsidRPr="5D8A54ED">
              <w:rPr>
                <w:rStyle w:val="font381"/>
              </w:rPr>
              <w:t>³ + 5)).</w:t>
            </w:r>
            <w:r>
              <w:br/>
            </w:r>
            <w:r>
              <w:br/>
            </w:r>
            <w:r w:rsidRPr="5D8A54ED">
              <w:rPr>
                <w:rStyle w:val="font381"/>
              </w:rPr>
              <w:lastRenderedPageBreak/>
              <w:t>Identifies addition, subtraction, multiplication</w:t>
            </w:r>
            <w:r w:rsidR="006C7AE7">
              <w:rPr>
                <w:rStyle w:val="font381"/>
              </w:rPr>
              <w:t>,</w:t>
            </w:r>
            <w:r w:rsidRPr="5D8A54ED">
              <w:rPr>
                <w:rStyle w:val="font381"/>
              </w:rPr>
              <w:t xml:space="preserve"> and division of polynomials as closed.</w:t>
            </w:r>
          </w:p>
        </w:tc>
      </w:tr>
      <w:tr w:rsidR="00683FD3" w:rsidRPr="00594CFD" w14:paraId="77056799" w14:textId="77777777" w:rsidTr="5D8A54ED">
        <w:trPr>
          <w:trHeight w:val="980"/>
        </w:trPr>
        <w:tc>
          <w:tcPr>
            <w:tcW w:w="1795" w:type="dxa"/>
          </w:tcPr>
          <w:p w14:paraId="1337D8DC" w14:textId="60DACF67" w:rsidR="00683FD3" w:rsidRPr="00594CFD" w:rsidRDefault="00683FD3" w:rsidP="00683FD3">
            <w:pPr>
              <w:pStyle w:val="TableParagraph"/>
              <w:rPr>
                <w:rFonts w:ascii="Calibri" w:eastAsia="Calibri" w:hAnsi="Calibri" w:cs="Calibri"/>
              </w:rPr>
            </w:pPr>
            <w:r w:rsidRPr="00594CFD">
              <w:rPr>
                <w:rFonts w:ascii="Calibri" w:eastAsia="Calibri" w:hAnsi="Calibri" w:cs="Calibri"/>
              </w:rPr>
              <w:lastRenderedPageBreak/>
              <w:t>A.APR</w:t>
            </w:r>
            <w:r>
              <w:rPr>
                <w:rFonts w:ascii="Calibri" w:eastAsia="Calibri" w:hAnsi="Calibri" w:cs="Calibri"/>
              </w:rPr>
              <w:t>.3</w:t>
            </w:r>
          </w:p>
        </w:tc>
        <w:tc>
          <w:tcPr>
            <w:tcW w:w="2970" w:type="dxa"/>
            <w:shd w:val="clear" w:color="auto" w:fill="auto"/>
          </w:tcPr>
          <w:p w14:paraId="60872352" w14:textId="4BF80A2B" w:rsidR="00683FD3" w:rsidRPr="00594CFD" w:rsidRDefault="00683FD3" w:rsidP="00683FD3">
            <w:pPr>
              <w:spacing w:after="120"/>
            </w:pPr>
            <w:r>
              <w:rPr>
                <w:rFonts w:ascii="Calibri" w:hAnsi="Calibri" w:cs="Calibri"/>
              </w:rPr>
              <w:t>Identifies the zeros of a function given a graph.</w:t>
            </w:r>
          </w:p>
        </w:tc>
        <w:tc>
          <w:tcPr>
            <w:tcW w:w="3330" w:type="dxa"/>
            <w:shd w:val="clear" w:color="auto" w:fill="auto"/>
          </w:tcPr>
          <w:p w14:paraId="3B62F1DB" w14:textId="0AEB87F4" w:rsidR="00683FD3" w:rsidRDefault="00683FD3" w:rsidP="00683FD3">
            <w:pPr>
              <w:spacing w:after="120"/>
            </w:pPr>
            <w:r>
              <w:rPr>
                <w:rFonts w:ascii="Calibri" w:hAnsi="Calibri" w:cs="Calibri"/>
              </w:rPr>
              <w:t>Identifies the graph that represents a quadratic function given in factored form.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Creates a graph given the zeros.</w:t>
            </w:r>
          </w:p>
        </w:tc>
        <w:tc>
          <w:tcPr>
            <w:tcW w:w="3150" w:type="dxa"/>
            <w:shd w:val="clear" w:color="auto" w:fill="auto"/>
          </w:tcPr>
          <w:p w14:paraId="5DE53C11" w14:textId="7CD4AA7A" w:rsidR="00683FD3" w:rsidRDefault="00683FD3" w:rsidP="00683FD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Creates a rough graph using zeros of a quadratic function given in factored form.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Determines the zeros of a function and uses them to create a graph.</w:t>
            </w:r>
          </w:p>
        </w:tc>
        <w:tc>
          <w:tcPr>
            <w:tcW w:w="3443" w:type="dxa"/>
            <w:shd w:val="clear" w:color="auto" w:fill="auto"/>
          </w:tcPr>
          <w:p w14:paraId="3E3E4C64" w14:textId="7583FE98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Interprets the relationships among factors, graphs, and zeros of the equation.</w:t>
            </w:r>
          </w:p>
        </w:tc>
      </w:tr>
    </w:tbl>
    <w:p w14:paraId="0F53A4F4" w14:textId="0DEEFFDC" w:rsidR="002A52DF" w:rsidRDefault="002A52DF" w:rsidP="002A52DF">
      <w:pPr>
        <w:pStyle w:val="Heading2"/>
        <w:spacing w:before="120"/>
      </w:pPr>
      <w:r>
        <w:t>Algebra</w:t>
      </w:r>
      <w:r w:rsidR="006C7AE7">
        <w:t>—</w:t>
      </w:r>
      <w:r>
        <w:t>Creating Equations and Inequalities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683FD3" w:rsidRPr="00594CFD" w14:paraId="0AC8A6A7" w14:textId="77777777" w:rsidTr="000A469E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EBEF46" w14:textId="77777777" w:rsidR="00683FD3" w:rsidRPr="00594CFD" w:rsidRDefault="00683FD3" w:rsidP="00683FD3">
            <w:pPr>
              <w:jc w:val="center"/>
              <w:rPr>
                <w:sz w:val="24"/>
                <w:szCs w:val="24"/>
              </w:rPr>
            </w:pPr>
            <w:r w:rsidRPr="00594CFD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6CF65B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Support</w:t>
            </w:r>
          </w:p>
          <w:p w14:paraId="7447009B" w14:textId="26968FCB" w:rsidR="00683FD3" w:rsidRPr="00594CFD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A751AC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Approaching</w:t>
            </w:r>
            <w:r w:rsidRPr="00A6030B">
              <w:rPr>
                <w:b/>
                <w:sz w:val="24"/>
                <w:szCs w:val="24"/>
              </w:rPr>
              <w:t xml:space="preserve"> Proficient</w:t>
            </w:r>
          </w:p>
          <w:p w14:paraId="62EF32A4" w14:textId="791735BC" w:rsidR="00683FD3" w:rsidRPr="00594CFD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492C98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 w:rsidRPr="00A6030B">
              <w:rPr>
                <w:b/>
                <w:sz w:val="24"/>
                <w:szCs w:val="24"/>
              </w:rPr>
              <w:t>Proficient</w:t>
            </w:r>
          </w:p>
          <w:p w14:paraId="0D76B2FF" w14:textId="0A756915" w:rsidR="00683FD3" w:rsidRPr="00594CFD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2CC9A" w14:textId="77777777" w:rsidR="00683FD3" w:rsidRDefault="00683FD3" w:rsidP="00683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14:paraId="1DBD85F4" w14:textId="554D00CD" w:rsidR="00683FD3" w:rsidRPr="00594CFD" w:rsidRDefault="00683FD3" w:rsidP="00683F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</w:tr>
      <w:tr w:rsidR="00683FD3" w:rsidRPr="00594CFD" w14:paraId="7C803179" w14:textId="77777777" w:rsidTr="000A469E">
        <w:trPr>
          <w:trHeight w:val="980"/>
        </w:trPr>
        <w:tc>
          <w:tcPr>
            <w:tcW w:w="1795" w:type="dxa"/>
          </w:tcPr>
          <w:p w14:paraId="21AD49B7" w14:textId="767C131D" w:rsidR="00683FD3" w:rsidRDefault="00683FD3" w:rsidP="00683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A.CED.1</w:t>
            </w:r>
          </w:p>
        </w:tc>
        <w:tc>
          <w:tcPr>
            <w:tcW w:w="2970" w:type="dxa"/>
            <w:shd w:val="clear" w:color="auto" w:fill="auto"/>
          </w:tcPr>
          <w:p w14:paraId="0FF1BC43" w14:textId="429F4697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Solves problems using linear equations.</w:t>
            </w:r>
          </w:p>
        </w:tc>
        <w:tc>
          <w:tcPr>
            <w:tcW w:w="3330" w:type="dxa"/>
            <w:shd w:val="clear" w:color="auto" w:fill="auto"/>
          </w:tcPr>
          <w:p w14:paraId="47D01475" w14:textId="5B869EF7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Creates a linear equation or inequality in one variable that describes a real-world scenario. </w:t>
            </w:r>
          </w:p>
        </w:tc>
        <w:tc>
          <w:tcPr>
            <w:tcW w:w="3150" w:type="dxa"/>
            <w:shd w:val="clear" w:color="auto" w:fill="auto"/>
          </w:tcPr>
          <w:p w14:paraId="14AD963C" w14:textId="03A29282" w:rsidR="00683FD3" w:rsidRDefault="00683FD3" w:rsidP="00683FD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Creates a simple exponential or quadratic equation or inequality in one variable that describes a real-world scenario. </w:t>
            </w:r>
          </w:p>
        </w:tc>
        <w:tc>
          <w:tcPr>
            <w:tcW w:w="3443" w:type="dxa"/>
            <w:shd w:val="clear" w:color="auto" w:fill="auto"/>
          </w:tcPr>
          <w:p w14:paraId="62694B72" w14:textId="0CCA4FAB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Creates and solves linear, exponential, and quadratic equations and inequalities in one variable in the context of a multi-step modeling problem.</w:t>
            </w:r>
          </w:p>
        </w:tc>
      </w:tr>
      <w:tr w:rsidR="00683FD3" w:rsidRPr="00594CFD" w14:paraId="6A088924" w14:textId="77777777" w:rsidTr="000A469E">
        <w:trPr>
          <w:trHeight w:val="980"/>
        </w:trPr>
        <w:tc>
          <w:tcPr>
            <w:tcW w:w="1795" w:type="dxa"/>
          </w:tcPr>
          <w:p w14:paraId="00CE7A9C" w14:textId="51992BC0" w:rsidR="00683FD3" w:rsidRDefault="00683FD3" w:rsidP="00683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A.CED.2</w:t>
            </w:r>
          </w:p>
        </w:tc>
        <w:tc>
          <w:tcPr>
            <w:tcW w:w="2970" w:type="dxa"/>
            <w:shd w:val="clear" w:color="auto" w:fill="auto"/>
          </w:tcPr>
          <w:p w14:paraId="0C425657" w14:textId="7FD4F587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linear equations with two or more variables that describe a problem situation.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Identifies linear equations with two or more variables from a table of values.</w:t>
            </w:r>
          </w:p>
        </w:tc>
        <w:tc>
          <w:tcPr>
            <w:tcW w:w="3330" w:type="dxa"/>
            <w:shd w:val="clear" w:color="auto" w:fill="auto"/>
          </w:tcPr>
          <w:p w14:paraId="67F70CC3" w14:textId="4636D7B0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an exponential equation that represents a given graph.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 xml:space="preserve">Identifies an exponential equation that represents a given table of values.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 xml:space="preserve">Writes a linear equation with two or more variables from a verbal description of the relationship.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Writes a linear equation from a table of values.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Graphs a linear function to represent a real-world scenario.</w:t>
            </w:r>
          </w:p>
        </w:tc>
        <w:tc>
          <w:tcPr>
            <w:tcW w:w="3150" w:type="dxa"/>
            <w:shd w:val="clear" w:color="auto" w:fill="auto"/>
          </w:tcPr>
          <w:p w14:paraId="0BB19349" w14:textId="0D01FEA7" w:rsidR="00683FD3" w:rsidRDefault="00683FD3" w:rsidP="00683FD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Writes an exponential equation that represents a real-world scenario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compound interest, population growth or decay).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Identifies a quadratic equation that represents a given graph of a parabola.</w:t>
            </w:r>
          </w:p>
        </w:tc>
        <w:tc>
          <w:tcPr>
            <w:tcW w:w="3443" w:type="dxa"/>
            <w:shd w:val="clear" w:color="auto" w:fill="auto"/>
          </w:tcPr>
          <w:p w14:paraId="366C0BAC" w14:textId="719B3488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Creates a graph of linear, exponential, and quadratic equations to represent real-world scenarios, including appropriate labels on the axes and choosing an appropriate scale to represent the values from the context.</w:t>
            </w:r>
          </w:p>
        </w:tc>
      </w:tr>
      <w:tr w:rsidR="00683FD3" w:rsidRPr="00594CFD" w14:paraId="661DCD82" w14:textId="77777777" w:rsidTr="000A469E">
        <w:trPr>
          <w:trHeight w:val="980"/>
        </w:trPr>
        <w:tc>
          <w:tcPr>
            <w:tcW w:w="1795" w:type="dxa"/>
          </w:tcPr>
          <w:p w14:paraId="223ED9A2" w14:textId="61459F61" w:rsidR="00683FD3" w:rsidRDefault="00683FD3" w:rsidP="00683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A.CED.3</w:t>
            </w:r>
          </w:p>
        </w:tc>
        <w:tc>
          <w:tcPr>
            <w:tcW w:w="2970" w:type="dxa"/>
            <w:shd w:val="clear" w:color="auto" w:fill="auto"/>
          </w:tcPr>
          <w:p w14:paraId="602FEAF9" w14:textId="40E4071C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a system of linear equations that represents a simple scenario, such as the cost of two different types of items. </w:t>
            </w:r>
          </w:p>
        </w:tc>
        <w:tc>
          <w:tcPr>
            <w:tcW w:w="3330" w:type="dxa"/>
            <w:shd w:val="clear" w:color="auto" w:fill="auto"/>
          </w:tcPr>
          <w:p w14:paraId="29564B78" w14:textId="7FA523F4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Creates a system of linear equations that represents a real-world scenario.</w:t>
            </w:r>
          </w:p>
        </w:tc>
        <w:tc>
          <w:tcPr>
            <w:tcW w:w="3150" w:type="dxa"/>
            <w:shd w:val="clear" w:color="auto" w:fill="auto"/>
          </w:tcPr>
          <w:p w14:paraId="6E99FB7B" w14:textId="176FE242" w:rsidR="00683FD3" w:rsidRDefault="00683FD3" w:rsidP="00683FD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Identifies a system of linear inequalities that represents a real-world scenario, not including distinguishing between strict and not strict inequalities.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For a system of linear inequalities that represents a real-world scenario, maximizes or minimizes one variable given a specified value for the other.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Interprets solutions to systems of equations and/or inequalities as viable or nonviable in relation to the context. </w:t>
            </w:r>
          </w:p>
        </w:tc>
        <w:tc>
          <w:tcPr>
            <w:tcW w:w="3443" w:type="dxa"/>
            <w:shd w:val="clear" w:color="auto" w:fill="auto"/>
          </w:tcPr>
          <w:p w14:paraId="24518310" w14:textId="6A3B3BA4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Creates a system of linear inequalities that represents a real-world scenario, including distinguishing between strict and not strict inequalities. </w:t>
            </w:r>
          </w:p>
        </w:tc>
      </w:tr>
      <w:tr w:rsidR="00683FD3" w:rsidRPr="00594CFD" w14:paraId="23D58DC8" w14:textId="77777777" w:rsidTr="000A469E">
        <w:trPr>
          <w:trHeight w:val="980"/>
        </w:trPr>
        <w:tc>
          <w:tcPr>
            <w:tcW w:w="1795" w:type="dxa"/>
          </w:tcPr>
          <w:p w14:paraId="54041BB6" w14:textId="6FAFB1AC" w:rsidR="00683FD3" w:rsidRDefault="00683FD3" w:rsidP="00683FD3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A.CED.4</w:t>
            </w:r>
          </w:p>
        </w:tc>
        <w:tc>
          <w:tcPr>
            <w:tcW w:w="2970" w:type="dxa"/>
            <w:shd w:val="clear" w:color="auto" w:fill="auto"/>
          </w:tcPr>
          <w:p w14:paraId="3CA7E97D" w14:textId="7D6BF4B1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Rearranges a formula that requires only one step to solve for the variable of interest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D159C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olves </w:t>
            </w:r>
            <w:r>
              <w:rPr>
                <w:rStyle w:val="font161"/>
              </w:rPr>
              <w:t>D</w:t>
            </w:r>
            <w:r w:rsidR="006C7AE7">
              <w:rPr>
                <w:rStyle w:val="font161"/>
              </w:rPr>
              <w:t xml:space="preserve"> </w:t>
            </w:r>
            <w:r>
              <w:rPr>
                <w:rStyle w:val="font71"/>
              </w:rPr>
              <w:t>=</w:t>
            </w:r>
            <w:r w:rsidR="006C7AE7">
              <w:rPr>
                <w:rStyle w:val="font71"/>
              </w:rPr>
              <w:t xml:space="preserve"> </w:t>
            </w:r>
            <w:r>
              <w:rPr>
                <w:rStyle w:val="font161"/>
              </w:rPr>
              <w:t xml:space="preserve">rt </w:t>
            </w:r>
            <w:r>
              <w:rPr>
                <w:rStyle w:val="font71"/>
              </w:rPr>
              <w:t xml:space="preserve">for </w:t>
            </w:r>
            <w:r>
              <w:rPr>
                <w:rStyle w:val="font161"/>
              </w:rPr>
              <w:t>t</w:t>
            </w:r>
            <w:r>
              <w:rPr>
                <w:rStyle w:val="font71"/>
              </w:rPr>
              <w:t>).</w:t>
            </w:r>
          </w:p>
        </w:tc>
        <w:tc>
          <w:tcPr>
            <w:tcW w:w="3330" w:type="dxa"/>
            <w:shd w:val="clear" w:color="auto" w:fill="auto"/>
          </w:tcPr>
          <w:p w14:paraId="10B5281F" w14:textId="31971CA4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Rearranges a formula that requires more than one step to solve for the variable of interest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D159C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olves </w:t>
            </w:r>
            <w:r>
              <w:rPr>
                <w:rStyle w:val="font161"/>
              </w:rPr>
              <w:t>PV</w:t>
            </w:r>
            <w:r w:rsidR="006C7AE7">
              <w:rPr>
                <w:rStyle w:val="font161"/>
              </w:rPr>
              <w:t xml:space="preserve"> </w:t>
            </w:r>
            <w:r>
              <w:rPr>
                <w:rStyle w:val="font71"/>
              </w:rPr>
              <w:t>=</w:t>
            </w:r>
            <w:r w:rsidR="006C7AE7">
              <w:rPr>
                <w:rStyle w:val="font71"/>
              </w:rPr>
              <w:t xml:space="preserve"> </w:t>
            </w:r>
            <w:proofErr w:type="spellStart"/>
            <w:r>
              <w:rPr>
                <w:rStyle w:val="font161"/>
              </w:rPr>
              <w:t>nRT</w:t>
            </w:r>
            <w:proofErr w:type="spellEnd"/>
            <w:r>
              <w:rPr>
                <w:rStyle w:val="font71"/>
              </w:rPr>
              <w:t xml:space="preserve"> for </w:t>
            </w:r>
            <w:r>
              <w:rPr>
                <w:rStyle w:val="font161"/>
              </w:rPr>
              <w:t>T</w:t>
            </w:r>
            <w:r>
              <w:rPr>
                <w:rStyle w:val="font71"/>
              </w:rPr>
              <w:t>).</w:t>
            </w:r>
          </w:p>
        </w:tc>
        <w:tc>
          <w:tcPr>
            <w:tcW w:w="3150" w:type="dxa"/>
            <w:shd w:val="clear" w:color="auto" w:fill="auto"/>
          </w:tcPr>
          <w:p w14:paraId="10D0DA39" w14:textId="0D32A09D" w:rsidR="00683FD3" w:rsidRDefault="00683FD3" w:rsidP="00683FD3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Rearranges a linear formula to solve for a variable of interest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solve</w:t>
            </w:r>
            <w:r w:rsidR="00BD159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 + 4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 xml:space="preserve"> = 12 for </w:t>
            </w:r>
            <w:r w:rsidRPr="00D85B0B">
              <w:rPr>
                <w:rStyle w:val="font71"/>
                <w:i/>
                <w:iCs/>
              </w:rPr>
              <w:t>y</w:t>
            </w:r>
            <w:r>
              <w:rPr>
                <w:rStyle w:val="font71"/>
              </w:rPr>
              <w:t>).</w:t>
            </w:r>
          </w:p>
        </w:tc>
        <w:tc>
          <w:tcPr>
            <w:tcW w:w="3443" w:type="dxa"/>
            <w:shd w:val="clear" w:color="auto" w:fill="auto"/>
          </w:tcPr>
          <w:p w14:paraId="37506F96" w14:textId="6A486320" w:rsidR="00683FD3" w:rsidRPr="00AF0647" w:rsidRDefault="00683FD3" w:rsidP="00683FD3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Rearranges a formula for a variable of interest that requires multiple steps in solving and could include square roots, grouping symbols, fractions, or exponents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given  </w:t>
            </w:r>
            <w:r>
              <w:rPr>
                <w:rStyle w:val="font161"/>
              </w:rPr>
              <w:t>h</w:t>
            </w:r>
            <w:r>
              <w:rPr>
                <w:rStyle w:val="font71"/>
              </w:rPr>
              <w:t xml:space="preserve"> = 3*√(</w:t>
            </w:r>
            <w:r>
              <w:rPr>
                <w:rStyle w:val="font161"/>
              </w:rPr>
              <w:t>k</w:t>
            </w:r>
            <w:r>
              <w:rPr>
                <w:rStyle w:val="font71"/>
              </w:rPr>
              <w:t>/</w:t>
            </w:r>
            <w:r>
              <w:rPr>
                <w:rStyle w:val="font161"/>
              </w:rPr>
              <w:t>l</w:t>
            </w:r>
            <w:r>
              <w:rPr>
                <w:rStyle w:val="font71"/>
              </w:rPr>
              <w:t xml:space="preserve">) solve for </w:t>
            </w:r>
            <w:r w:rsidRPr="00D85B0B">
              <w:rPr>
                <w:rStyle w:val="font71"/>
                <w:i/>
                <w:iCs/>
              </w:rPr>
              <w:t>k</w:t>
            </w:r>
            <w:r>
              <w:rPr>
                <w:rStyle w:val="font71"/>
              </w:rPr>
              <w:t>).</w:t>
            </w:r>
          </w:p>
        </w:tc>
      </w:tr>
    </w:tbl>
    <w:p w14:paraId="56217A54" w14:textId="760FB663" w:rsidR="00A40306" w:rsidRDefault="00A40306" w:rsidP="00A40306">
      <w:pPr>
        <w:pStyle w:val="Heading2"/>
        <w:spacing w:before="120"/>
      </w:pPr>
      <w:r>
        <w:t>Algebra</w:t>
      </w:r>
      <w:r w:rsidR="001D17A2">
        <w:t>—</w:t>
      </w:r>
      <w:r>
        <w:t>Reasoning with Equations and Inequalities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617269" w:rsidRPr="00594CFD" w14:paraId="067E2BBF" w14:textId="77777777" w:rsidTr="743166F7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5EBEC2" w14:textId="77777777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 w:rsidRPr="00594CFD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8A3AA7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Support</w:t>
            </w:r>
          </w:p>
          <w:p w14:paraId="16C8F4F1" w14:textId="06249ED4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C4C1B5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Approaching</w:t>
            </w:r>
            <w:r w:rsidRPr="00A6030B">
              <w:rPr>
                <w:b/>
                <w:sz w:val="24"/>
                <w:szCs w:val="24"/>
              </w:rPr>
              <w:t xml:space="preserve"> Proficient</w:t>
            </w:r>
          </w:p>
          <w:p w14:paraId="36697A92" w14:textId="45EDE323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F9D506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 w:rsidRPr="00A6030B">
              <w:rPr>
                <w:b/>
                <w:sz w:val="24"/>
                <w:szCs w:val="24"/>
              </w:rPr>
              <w:t>Proficient</w:t>
            </w:r>
          </w:p>
          <w:p w14:paraId="079015A6" w14:textId="522F916D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0F6D54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14:paraId="3D9B3648" w14:textId="05EAE907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</w:tr>
      <w:tr w:rsidR="00617269" w:rsidRPr="00594CFD" w14:paraId="558C8D01" w14:textId="77777777" w:rsidTr="743166F7">
        <w:trPr>
          <w:trHeight w:val="980"/>
        </w:trPr>
        <w:tc>
          <w:tcPr>
            <w:tcW w:w="1795" w:type="dxa"/>
          </w:tcPr>
          <w:p w14:paraId="0A3D7210" w14:textId="5E73B3B6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A.REI.1</w:t>
            </w:r>
          </w:p>
        </w:tc>
        <w:tc>
          <w:tcPr>
            <w:tcW w:w="2970" w:type="dxa"/>
            <w:shd w:val="clear" w:color="auto" w:fill="auto"/>
          </w:tcPr>
          <w:p w14:paraId="724D7712" w14:textId="2393AD95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a justification for each step in solving a two-step equation of the form </w:t>
            </w:r>
            <w:r>
              <w:rPr>
                <w:rStyle w:val="font231"/>
              </w:rPr>
              <w:t>ax</w:t>
            </w:r>
            <w:r>
              <w:rPr>
                <w:rStyle w:val="font81"/>
              </w:rPr>
              <w:t xml:space="preserve"> + </w:t>
            </w:r>
            <w:r>
              <w:rPr>
                <w:rStyle w:val="font231"/>
              </w:rPr>
              <w:t>b</w:t>
            </w:r>
            <w:r>
              <w:rPr>
                <w:rStyle w:val="font81"/>
              </w:rPr>
              <w:t xml:space="preserve"> = </w:t>
            </w:r>
            <w:r>
              <w:rPr>
                <w:rStyle w:val="font231"/>
              </w:rPr>
              <w:t>c</w:t>
            </w:r>
            <w:r>
              <w:rPr>
                <w:rStyle w:val="font81"/>
              </w:rPr>
              <w:t>.</w:t>
            </w:r>
          </w:p>
        </w:tc>
        <w:tc>
          <w:tcPr>
            <w:tcW w:w="3330" w:type="dxa"/>
            <w:shd w:val="clear" w:color="auto" w:fill="auto"/>
          </w:tcPr>
          <w:p w14:paraId="20DDF4A3" w14:textId="5B470E52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a justification for each step in solving an equation of the form </w:t>
            </w:r>
            <w:r>
              <w:rPr>
                <w:rStyle w:val="font231"/>
              </w:rPr>
              <w:t>a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bx</w:t>
            </w:r>
            <w:r w:rsidR="00BD159C">
              <w:rPr>
                <w:rStyle w:val="font231"/>
              </w:rPr>
              <w:t xml:space="preserve"> </w:t>
            </w:r>
            <w:r>
              <w:rPr>
                <w:rStyle w:val="font81"/>
              </w:rPr>
              <w:t>+</w:t>
            </w:r>
            <w:r w:rsidR="00BD159C">
              <w:rPr>
                <w:rStyle w:val="font81"/>
              </w:rPr>
              <w:t xml:space="preserve"> </w:t>
            </w:r>
            <w:r>
              <w:rPr>
                <w:rStyle w:val="font231"/>
              </w:rPr>
              <w:t>c</w:t>
            </w:r>
            <w:r>
              <w:rPr>
                <w:rStyle w:val="font81"/>
              </w:rPr>
              <w:t>)</w:t>
            </w:r>
            <w:r w:rsidR="00BD159C">
              <w:rPr>
                <w:rStyle w:val="font81"/>
              </w:rPr>
              <w:t xml:space="preserve"> </w:t>
            </w:r>
            <w:r>
              <w:rPr>
                <w:rStyle w:val="font81"/>
              </w:rPr>
              <w:t>=</w:t>
            </w:r>
            <w:r w:rsidR="00BD159C">
              <w:rPr>
                <w:rStyle w:val="font81"/>
              </w:rPr>
              <w:t xml:space="preserve"> </w:t>
            </w:r>
            <w:r>
              <w:rPr>
                <w:rStyle w:val="font231"/>
              </w:rPr>
              <w:t>d</w:t>
            </w:r>
            <w:r>
              <w:rPr>
                <w:rStyle w:val="font81"/>
              </w:rPr>
              <w:t xml:space="preserve"> or </w:t>
            </w:r>
            <w:r>
              <w:rPr>
                <w:rStyle w:val="font231"/>
              </w:rPr>
              <w:t xml:space="preserve">ax </w:t>
            </w:r>
            <w:r>
              <w:rPr>
                <w:rStyle w:val="font81"/>
              </w:rPr>
              <w:t>+</w:t>
            </w:r>
            <w:r>
              <w:rPr>
                <w:rStyle w:val="font231"/>
              </w:rPr>
              <w:t xml:space="preserve"> b</w:t>
            </w:r>
            <w:r>
              <w:rPr>
                <w:rStyle w:val="font81"/>
              </w:rPr>
              <w:t xml:space="preserve"> = </w:t>
            </w:r>
            <w:r>
              <w:rPr>
                <w:rStyle w:val="font231"/>
              </w:rPr>
              <w:t>cx</w:t>
            </w:r>
            <w:r>
              <w:rPr>
                <w:rStyle w:val="font81"/>
              </w:rPr>
              <w:t xml:space="preserve"> + </w:t>
            </w:r>
            <w:r>
              <w:rPr>
                <w:rStyle w:val="font231"/>
              </w:rPr>
              <w:t>d</w:t>
            </w:r>
            <w:r>
              <w:rPr>
                <w:rStyle w:val="font81"/>
              </w:rPr>
              <w:t xml:space="preserve">, where </w:t>
            </w:r>
            <w:r>
              <w:rPr>
                <w:rStyle w:val="font231"/>
              </w:rPr>
              <w:t>a</w:t>
            </w:r>
            <w:r>
              <w:rPr>
                <w:rStyle w:val="font81"/>
              </w:rPr>
              <w:t xml:space="preserve">, </w:t>
            </w:r>
            <w:r>
              <w:rPr>
                <w:rStyle w:val="font231"/>
              </w:rPr>
              <w:t>b</w:t>
            </w:r>
            <w:r>
              <w:rPr>
                <w:rStyle w:val="font81"/>
              </w:rPr>
              <w:t xml:space="preserve">, </w:t>
            </w:r>
            <w:r>
              <w:rPr>
                <w:rStyle w:val="font231"/>
              </w:rPr>
              <w:t>c</w:t>
            </w:r>
            <w:r>
              <w:rPr>
                <w:rStyle w:val="font81"/>
              </w:rPr>
              <w:t xml:space="preserve">, and </w:t>
            </w:r>
            <w:r>
              <w:rPr>
                <w:rStyle w:val="font231"/>
              </w:rPr>
              <w:t>d</w:t>
            </w:r>
            <w:r>
              <w:rPr>
                <w:rStyle w:val="font81"/>
              </w:rPr>
              <w:t xml:space="preserve"> are integers.</w:t>
            </w:r>
          </w:p>
        </w:tc>
        <w:tc>
          <w:tcPr>
            <w:tcW w:w="3150" w:type="dxa"/>
            <w:shd w:val="clear" w:color="auto" w:fill="auto"/>
          </w:tcPr>
          <w:p w14:paraId="7DFED7DE" w14:textId="495665D5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Explains and justifies each step in solving an equation of the form </w:t>
            </w:r>
            <w:r>
              <w:rPr>
                <w:rStyle w:val="font231"/>
              </w:rPr>
              <w:t>a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bx</w:t>
            </w:r>
            <w:r w:rsidR="00BD159C">
              <w:rPr>
                <w:rStyle w:val="font231"/>
              </w:rPr>
              <w:t xml:space="preserve"> </w:t>
            </w:r>
            <w:r>
              <w:rPr>
                <w:rStyle w:val="font81"/>
              </w:rPr>
              <w:t>+</w:t>
            </w:r>
            <w:r w:rsidR="00BD159C">
              <w:rPr>
                <w:rStyle w:val="font81"/>
              </w:rPr>
              <w:t xml:space="preserve"> </w:t>
            </w:r>
            <w:r>
              <w:rPr>
                <w:rStyle w:val="font231"/>
              </w:rPr>
              <w:t>c</w:t>
            </w:r>
            <w:r>
              <w:rPr>
                <w:rStyle w:val="font81"/>
              </w:rPr>
              <w:t>)</w:t>
            </w:r>
            <w:r w:rsidR="00BD159C">
              <w:rPr>
                <w:rStyle w:val="font81"/>
              </w:rPr>
              <w:t xml:space="preserve"> </w:t>
            </w:r>
            <w:r>
              <w:rPr>
                <w:rStyle w:val="font81"/>
              </w:rPr>
              <w:t>=</w:t>
            </w:r>
            <w:r w:rsidR="00BD159C">
              <w:rPr>
                <w:rStyle w:val="font81"/>
              </w:rPr>
              <w:t xml:space="preserve"> </w:t>
            </w:r>
            <w:r>
              <w:rPr>
                <w:rStyle w:val="font231"/>
              </w:rPr>
              <w:t>d</w:t>
            </w:r>
            <w:r>
              <w:rPr>
                <w:rStyle w:val="font81"/>
              </w:rPr>
              <w:t xml:space="preserve"> or </w:t>
            </w:r>
            <w:r>
              <w:rPr>
                <w:rStyle w:val="font231"/>
              </w:rPr>
              <w:t xml:space="preserve">ax </w:t>
            </w:r>
            <w:r>
              <w:rPr>
                <w:rStyle w:val="font81"/>
              </w:rPr>
              <w:t>+</w:t>
            </w:r>
            <w:r>
              <w:rPr>
                <w:rStyle w:val="font231"/>
              </w:rPr>
              <w:t xml:space="preserve"> b</w:t>
            </w:r>
            <w:r>
              <w:rPr>
                <w:rStyle w:val="font81"/>
              </w:rPr>
              <w:t xml:space="preserve"> = </w:t>
            </w:r>
            <w:r>
              <w:rPr>
                <w:rStyle w:val="font231"/>
              </w:rPr>
              <w:t>cx</w:t>
            </w:r>
            <w:r>
              <w:rPr>
                <w:rStyle w:val="font81"/>
              </w:rPr>
              <w:t xml:space="preserve"> + </w:t>
            </w:r>
            <w:r>
              <w:rPr>
                <w:rStyle w:val="font231"/>
              </w:rPr>
              <w:t>d</w:t>
            </w:r>
            <w:r>
              <w:rPr>
                <w:rStyle w:val="font81"/>
              </w:rPr>
              <w:t xml:space="preserve">, where </w:t>
            </w:r>
            <w:r>
              <w:rPr>
                <w:rStyle w:val="font231"/>
              </w:rPr>
              <w:t>a</w:t>
            </w:r>
            <w:r>
              <w:rPr>
                <w:rStyle w:val="font81"/>
              </w:rPr>
              <w:t xml:space="preserve">, </w:t>
            </w:r>
            <w:r>
              <w:rPr>
                <w:rStyle w:val="font231"/>
              </w:rPr>
              <w:t>b</w:t>
            </w:r>
            <w:r>
              <w:rPr>
                <w:rStyle w:val="font81"/>
              </w:rPr>
              <w:t xml:space="preserve">, </w:t>
            </w:r>
            <w:r>
              <w:rPr>
                <w:rStyle w:val="font231"/>
              </w:rPr>
              <w:t>c</w:t>
            </w:r>
            <w:r>
              <w:rPr>
                <w:rStyle w:val="font81"/>
              </w:rPr>
              <w:t xml:space="preserve">, and </w:t>
            </w:r>
            <w:r>
              <w:rPr>
                <w:rStyle w:val="font231"/>
              </w:rPr>
              <w:t>d</w:t>
            </w:r>
            <w:r>
              <w:rPr>
                <w:rStyle w:val="font81"/>
              </w:rPr>
              <w:t xml:space="preserve"> are integers.</w:t>
            </w:r>
          </w:p>
        </w:tc>
        <w:tc>
          <w:tcPr>
            <w:tcW w:w="3443" w:type="dxa"/>
            <w:shd w:val="clear" w:color="auto" w:fill="auto"/>
          </w:tcPr>
          <w:p w14:paraId="34AC6ADE" w14:textId="53D4E628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Explains and justifies each step in solving an equation of the form </w:t>
            </w:r>
            <w:r>
              <w:rPr>
                <w:rStyle w:val="font231"/>
              </w:rPr>
              <w:t>a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bx</w:t>
            </w:r>
            <w:r w:rsidR="00BD159C">
              <w:rPr>
                <w:rStyle w:val="font231"/>
              </w:rPr>
              <w:t xml:space="preserve"> </w:t>
            </w:r>
            <w:r>
              <w:rPr>
                <w:rStyle w:val="font81"/>
              </w:rPr>
              <w:t>+</w:t>
            </w:r>
            <w:r w:rsidR="00BD159C">
              <w:rPr>
                <w:rStyle w:val="font81"/>
              </w:rPr>
              <w:t xml:space="preserve"> </w:t>
            </w:r>
            <w:r>
              <w:rPr>
                <w:rStyle w:val="font231"/>
              </w:rPr>
              <w:t>c</w:t>
            </w:r>
            <w:r>
              <w:rPr>
                <w:rStyle w:val="font81"/>
              </w:rPr>
              <w:t>)</w:t>
            </w:r>
            <w:r w:rsidR="00BD159C">
              <w:rPr>
                <w:rStyle w:val="font81"/>
              </w:rPr>
              <w:t xml:space="preserve"> </w:t>
            </w:r>
            <w:r>
              <w:rPr>
                <w:rStyle w:val="font81"/>
              </w:rPr>
              <w:t>=</w:t>
            </w:r>
            <w:r w:rsidR="00BD159C">
              <w:rPr>
                <w:rStyle w:val="font81"/>
              </w:rPr>
              <w:t xml:space="preserve"> </w:t>
            </w:r>
            <w:r>
              <w:rPr>
                <w:rStyle w:val="font231"/>
              </w:rPr>
              <w:t>d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ex</w:t>
            </w:r>
            <w:r w:rsidR="00BD159C">
              <w:rPr>
                <w:rStyle w:val="font231"/>
              </w:rPr>
              <w:t xml:space="preserve"> </w:t>
            </w:r>
            <w:r>
              <w:rPr>
                <w:rStyle w:val="font81"/>
              </w:rPr>
              <w:t>+</w:t>
            </w:r>
            <w:r w:rsidR="00BD159C">
              <w:rPr>
                <w:rStyle w:val="font81"/>
              </w:rPr>
              <w:t xml:space="preserve"> </w:t>
            </w:r>
            <w:r>
              <w:rPr>
                <w:rStyle w:val="font231"/>
              </w:rPr>
              <w:t>f</w:t>
            </w:r>
            <w:r>
              <w:rPr>
                <w:rStyle w:val="font81"/>
              </w:rPr>
              <w:t xml:space="preserve">), where </w:t>
            </w:r>
            <w:r>
              <w:rPr>
                <w:rStyle w:val="font231"/>
              </w:rPr>
              <w:t>a</w:t>
            </w:r>
            <w:r>
              <w:rPr>
                <w:rStyle w:val="font81"/>
              </w:rPr>
              <w:t xml:space="preserve">, </w:t>
            </w:r>
            <w:r>
              <w:rPr>
                <w:rStyle w:val="font231"/>
              </w:rPr>
              <w:t>b</w:t>
            </w:r>
            <w:r>
              <w:rPr>
                <w:rStyle w:val="font81"/>
              </w:rPr>
              <w:t xml:space="preserve">, </w:t>
            </w:r>
            <w:r>
              <w:rPr>
                <w:rStyle w:val="font231"/>
              </w:rPr>
              <w:t>c</w:t>
            </w:r>
            <w:r>
              <w:rPr>
                <w:rStyle w:val="font81"/>
              </w:rPr>
              <w:t xml:space="preserve">, </w:t>
            </w:r>
            <w:r>
              <w:rPr>
                <w:rStyle w:val="font231"/>
              </w:rPr>
              <w:t>d</w:t>
            </w:r>
            <w:r>
              <w:rPr>
                <w:rStyle w:val="font81"/>
              </w:rPr>
              <w:t xml:space="preserve">, </w:t>
            </w:r>
            <w:r>
              <w:rPr>
                <w:rStyle w:val="font231"/>
              </w:rPr>
              <w:t>e</w:t>
            </w:r>
            <w:r>
              <w:rPr>
                <w:rStyle w:val="font81"/>
              </w:rPr>
              <w:t xml:space="preserve">, and </w:t>
            </w:r>
            <w:r>
              <w:rPr>
                <w:rStyle w:val="font231"/>
              </w:rPr>
              <w:t>f</w:t>
            </w:r>
            <w:r>
              <w:rPr>
                <w:rStyle w:val="font81"/>
              </w:rPr>
              <w:t xml:space="preserve"> are rational numbers.</w:t>
            </w:r>
          </w:p>
        </w:tc>
      </w:tr>
      <w:tr w:rsidR="00617269" w:rsidRPr="00594CFD" w14:paraId="603FDD0D" w14:textId="77777777" w:rsidTr="743166F7">
        <w:trPr>
          <w:trHeight w:val="980"/>
        </w:trPr>
        <w:tc>
          <w:tcPr>
            <w:tcW w:w="1795" w:type="dxa"/>
          </w:tcPr>
          <w:p w14:paraId="14C038BD" w14:textId="401720BF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A.REI.3</w:t>
            </w:r>
          </w:p>
        </w:tc>
        <w:tc>
          <w:tcPr>
            <w:tcW w:w="2970" w:type="dxa"/>
            <w:shd w:val="clear" w:color="auto" w:fill="auto"/>
          </w:tcPr>
          <w:p w14:paraId="2D4D63FB" w14:textId="54F7DCF5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Solves linear equation of the form </w:t>
            </w:r>
            <w:r>
              <w:rPr>
                <w:rStyle w:val="font231"/>
              </w:rPr>
              <w:t>A</w:t>
            </w:r>
            <w:r w:rsidRPr="00D85B0B">
              <w:rPr>
                <w:rStyle w:val="font81"/>
                <w:i/>
                <w:iCs/>
              </w:rPr>
              <w:t xml:space="preserve">x </w:t>
            </w:r>
            <w:r>
              <w:rPr>
                <w:rStyle w:val="font81"/>
              </w:rPr>
              <w:t xml:space="preserve">+ </w:t>
            </w:r>
            <w:r>
              <w:rPr>
                <w:rStyle w:val="font231"/>
              </w:rPr>
              <w:t>B</w:t>
            </w:r>
            <w:r>
              <w:rPr>
                <w:rStyle w:val="font81"/>
              </w:rPr>
              <w:t xml:space="preserve"> = </w:t>
            </w:r>
            <w:r>
              <w:rPr>
                <w:rStyle w:val="font231"/>
              </w:rPr>
              <w:t>C</w:t>
            </w:r>
            <w:r>
              <w:rPr>
                <w:rStyle w:val="font81"/>
              </w:rPr>
              <w:t xml:space="preserve">, where </w:t>
            </w:r>
            <w:r>
              <w:rPr>
                <w:rStyle w:val="font231"/>
              </w:rPr>
              <w:t>A</w:t>
            </w:r>
            <w:r>
              <w:rPr>
                <w:rStyle w:val="font81"/>
              </w:rPr>
              <w:t xml:space="preserve">, </w:t>
            </w:r>
            <w:r>
              <w:rPr>
                <w:rStyle w:val="font231"/>
              </w:rPr>
              <w:t>B</w:t>
            </w:r>
            <w:r>
              <w:rPr>
                <w:rStyle w:val="font81"/>
              </w:rPr>
              <w:t xml:space="preserve">, and </w:t>
            </w:r>
            <w:r>
              <w:rPr>
                <w:rStyle w:val="font231"/>
              </w:rPr>
              <w:t>C</w:t>
            </w:r>
            <w:r>
              <w:rPr>
                <w:rStyle w:val="font81"/>
              </w:rPr>
              <w:t xml:space="preserve"> are integers.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</w:r>
            <w:r>
              <w:rPr>
                <w:rStyle w:val="font81"/>
              </w:rPr>
              <w:t xml:space="preserve">Solves linear equation of the </w:t>
            </w:r>
            <w:r>
              <w:rPr>
                <w:rStyle w:val="font81"/>
              </w:rPr>
              <w:lastRenderedPageBreak/>
              <w:t xml:space="preserve">form </w:t>
            </w:r>
            <w:r w:rsidRPr="00BD159C">
              <w:rPr>
                <w:rStyle w:val="font81"/>
                <w:i/>
                <w:iCs/>
              </w:rPr>
              <w:t>A</w:t>
            </w:r>
            <w:r>
              <w:rPr>
                <w:rStyle w:val="font81"/>
              </w:rPr>
              <w:t>(</w:t>
            </w:r>
            <w:r w:rsidRPr="00BD159C">
              <w:rPr>
                <w:rStyle w:val="font81"/>
                <w:i/>
                <w:iCs/>
              </w:rPr>
              <w:t>x</w:t>
            </w:r>
            <w:r>
              <w:rPr>
                <w:rStyle w:val="font81"/>
              </w:rPr>
              <w:t xml:space="preserve"> + </w:t>
            </w:r>
            <w:r w:rsidRPr="00BD159C">
              <w:rPr>
                <w:rStyle w:val="font81"/>
                <w:i/>
                <w:iCs/>
              </w:rPr>
              <w:t>B</w:t>
            </w:r>
            <w:r>
              <w:rPr>
                <w:rStyle w:val="font81"/>
              </w:rPr>
              <w:t xml:space="preserve">) = </w:t>
            </w:r>
            <w:r w:rsidRPr="00BD159C">
              <w:rPr>
                <w:rStyle w:val="font81"/>
                <w:i/>
                <w:iCs/>
              </w:rPr>
              <w:t>C</w:t>
            </w:r>
            <w:r>
              <w:rPr>
                <w:rStyle w:val="font81"/>
              </w:rPr>
              <w:t xml:space="preserve">, where </w:t>
            </w:r>
            <w:r w:rsidRPr="00BD159C">
              <w:rPr>
                <w:rStyle w:val="font81"/>
                <w:i/>
                <w:iCs/>
              </w:rPr>
              <w:t>A</w:t>
            </w:r>
            <w:r>
              <w:rPr>
                <w:rStyle w:val="font81"/>
              </w:rPr>
              <w:t xml:space="preserve">, </w:t>
            </w:r>
            <w:r w:rsidRPr="00BD159C">
              <w:rPr>
                <w:rStyle w:val="font81"/>
                <w:i/>
                <w:iCs/>
              </w:rPr>
              <w:t>B</w:t>
            </w:r>
            <w:r>
              <w:rPr>
                <w:rStyle w:val="font81"/>
              </w:rPr>
              <w:t xml:space="preserve">, and </w:t>
            </w:r>
            <w:r w:rsidRPr="00BD159C">
              <w:rPr>
                <w:rStyle w:val="font81"/>
                <w:i/>
                <w:iCs/>
              </w:rPr>
              <w:t>C</w:t>
            </w:r>
            <w:r>
              <w:rPr>
                <w:rStyle w:val="font81"/>
              </w:rPr>
              <w:t xml:space="preserve"> are integers.</w:t>
            </w:r>
          </w:p>
        </w:tc>
        <w:tc>
          <w:tcPr>
            <w:tcW w:w="3330" w:type="dxa"/>
            <w:shd w:val="clear" w:color="auto" w:fill="auto"/>
          </w:tcPr>
          <w:p w14:paraId="0D016C4D" w14:textId="2FDE18E9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Solves linear equations and inequalities with integer numbered coefficients. </w:t>
            </w:r>
          </w:p>
        </w:tc>
        <w:tc>
          <w:tcPr>
            <w:tcW w:w="3150" w:type="dxa"/>
            <w:shd w:val="clear" w:color="auto" w:fill="auto"/>
          </w:tcPr>
          <w:p w14:paraId="0AA490D4" w14:textId="03A840E4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Solves linear equations and inequalities with real numbered coefficients.</w:t>
            </w:r>
          </w:p>
        </w:tc>
        <w:tc>
          <w:tcPr>
            <w:tcW w:w="3443" w:type="dxa"/>
            <w:shd w:val="clear" w:color="auto" w:fill="auto"/>
          </w:tcPr>
          <w:p w14:paraId="6654DA19" w14:textId="48619181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Solve and represent solution sets of compound inequalities.</w:t>
            </w:r>
          </w:p>
        </w:tc>
      </w:tr>
      <w:tr w:rsidR="00617269" w:rsidRPr="00594CFD" w14:paraId="0CB6EA58" w14:textId="77777777" w:rsidTr="743166F7">
        <w:trPr>
          <w:trHeight w:val="980"/>
        </w:trPr>
        <w:tc>
          <w:tcPr>
            <w:tcW w:w="1795" w:type="dxa"/>
          </w:tcPr>
          <w:p w14:paraId="3D2A1E8B" w14:textId="6429EBA8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A.REI.4</w:t>
            </w:r>
          </w:p>
        </w:tc>
        <w:tc>
          <w:tcPr>
            <w:tcW w:w="2970" w:type="dxa"/>
            <w:shd w:val="clear" w:color="auto" w:fill="auto"/>
          </w:tcPr>
          <w:p w14:paraId="13E2880D" w14:textId="73E0CA4A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Style w:val="font661"/>
              </w:rPr>
              <w:t xml:space="preserve">Identifies the solutions to a quadratic equation of the form </w:t>
            </w:r>
            <w:r>
              <w:rPr>
                <w:rStyle w:val="font691"/>
              </w:rPr>
              <w:t xml:space="preserve">x² </w:t>
            </w:r>
            <w:r>
              <w:rPr>
                <w:rStyle w:val="font661"/>
              </w:rPr>
              <w:t>= a perfect square (</w:t>
            </w:r>
            <w:r w:rsidR="00E90395">
              <w:rPr>
                <w:rStyle w:val="font661"/>
              </w:rPr>
              <w:t>e.g.,</w:t>
            </w:r>
            <w:r>
              <w:rPr>
                <w:rStyle w:val="font661"/>
              </w:rPr>
              <w:t xml:space="preserve"> </w:t>
            </w:r>
            <w:r>
              <w:rPr>
                <w:rStyle w:val="font691"/>
              </w:rPr>
              <w:t xml:space="preserve">x² </w:t>
            </w:r>
            <w:r>
              <w:rPr>
                <w:rStyle w:val="font661"/>
              </w:rPr>
              <w:t>= 49).</w:t>
            </w:r>
          </w:p>
        </w:tc>
        <w:tc>
          <w:tcPr>
            <w:tcW w:w="3330" w:type="dxa"/>
            <w:shd w:val="clear" w:color="auto" w:fill="auto"/>
          </w:tcPr>
          <w:p w14:paraId="748A0E1F" w14:textId="1D07D61A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 w:rsidRPr="743166F7">
              <w:rPr>
                <w:rStyle w:val="font661"/>
              </w:rPr>
              <w:t xml:space="preserve">Identifies the solutions to a quadratic equations in factored form with </w:t>
            </w:r>
            <w:r w:rsidR="00BD159C">
              <w:rPr>
                <w:rStyle w:val="font661"/>
              </w:rPr>
              <w:t xml:space="preserve">an </w:t>
            </w:r>
            <w:r w:rsidRPr="743166F7">
              <w:rPr>
                <w:rStyle w:val="font661"/>
              </w:rPr>
              <w:t>integer solution that is presented as a trinomial with coefficient of 1 that is set equal to zero (</w:t>
            </w:r>
            <w:r w:rsidR="00E90395">
              <w:rPr>
                <w:rStyle w:val="font661"/>
              </w:rPr>
              <w:t>e.g.,</w:t>
            </w:r>
            <w:r w:rsidRPr="743166F7">
              <w:rPr>
                <w:rStyle w:val="font661"/>
              </w:rPr>
              <w:t xml:space="preserve"> (</w:t>
            </w:r>
            <w:r w:rsidRPr="743166F7">
              <w:rPr>
                <w:rStyle w:val="font691"/>
              </w:rPr>
              <w:t>x</w:t>
            </w:r>
            <w:r w:rsidR="00BD159C">
              <w:rPr>
                <w:rStyle w:val="font691"/>
              </w:rPr>
              <w:t xml:space="preserve"> </w:t>
            </w:r>
            <w:r w:rsidRPr="743166F7">
              <w:rPr>
                <w:rStyle w:val="font661"/>
              </w:rPr>
              <w:t>+</w:t>
            </w:r>
            <w:r w:rsidR="00BD159C">
              <w:rPr>
                <w:rStyle w:val="font661"/>
              </w:rPr>
              <w:t xml:space="preserve"> </w:t>
            </w:r>
            <w:proofErr w:type="gramStart"/>
            <w:r w:rsidRPr="743166F7">
              <w:rPr>
                <w:rStyle w:val="font661"/>
              </w:rPr>
              <w:t>1)(</w:t>
            </w:r>
            <w:proofErr w:type="gramEnd"/>
            <w:r w:rsidRPr="743166F7">
              <w:rPr>
                <w:rStyle w:val="font661"/>
              </w:rPr>
              <w:t>x</w:t>
            </w:r>
            <w:r w:rsidR="00BD159C">
              <w:rPr>
                <w:rStyle w:val="font661"/>
              </w:rPr>
              <w:t xml:space="preserve"> – </w:t>
            </w:r>
            <w:r w:rsidRPr="743166F7">
              <w:rPr>
                <w:rStyle w:val="font661"/>
              </w:rPr>
              <w:t>5) = 0).</w:t>
            </w:r>
            <w:r>
              <w:br/>
            </w:r>
            <w:r>
              <w:br/>
            </w:r>
            <w:r w:rsidRPr="743166F7">
              <w:rPr>
                <w:rStyle w:val="font661"/>
              </w:rPr>
              <w:t xml:space="preserve">Identifies the solutions to a quadratic equation of the form </w:t>
            </w:r>
            <w:r w:rsidRPr="743166F7">
              <w:rPr>
                <w:rStyle w:val="font691"/>
              </w:rPr>
              <w:t>ax</w:t>
            </w:r>
            <w:r w:rsidRPr="743166F7">
              <w:rPr>
                <w:rStyle w:val="font671"/>
                <w:vertAlign w:val="superscript"/>
              </w:rPr>
              <w:t>2</w:t>
            </w:r>
            <w:r w:rsidR="00BD159C">
              <w:rPr>
                <w:rStyle w:val="font671"/>
                <w:vertAlign w:val="superscript"/>
              </w:rPr>
              <w:t xml:space="preserve"> </w:t>
            </w:r>
            <w:r w:rsidRPr="743166F7">
              <w:rPr>
                <w:rStyle w:val="font661"/>
              </w:rPr>
              <w:t>=</w:t>
            </w:r>
            <w:r w:rsidR="00BD159C">
              <w:rPr>
                <w:rStyle w:val="font661"/>
              </w:rPr>
              <w:t xml:space="preserve"> </w:t>
            </w:r>
            <w:r w:rsidRPr="743166F7">
              <w:rPr>
                <w:rStyle w:val="font691"/>
              </w:rPr>
              <w:t>C</w:t>
            </w:r>
            <w:r w:rsidRPr="743166F7">
              <w:rPr>
                <w:rStyle w:val="font661"/>
              </w:rPr>
              <w:t xml:space="preserve"> (</w:t>
            </w:r>
            <w:r w:rsidR="00E90395">
              <w:rPr>
                <w:rStyle w:val="font661"/>
              </w:rPr>
              <w:t>e.g.,</w:t>
            </w:r>
            <w:r w:rsidRPr="743166F7">
              <w:rPr>
                <w:rStyle w:val="font661"/>
              </w:rPr>
              <w:t xml:space="preserve"> 3</w:t>
            </w:r>
            <w:r w:rsidRPr="743166F7">
              <w:rPr>
                <w:rStyle w:val="font691"/>
              </w:rPr>
              <w:t>x</w:t>
            </w:r>
            <w:r w:rsidRPr="743166F7">
              <w:rPr>
                <w:rStyle w:val="font691"/>
                <w:i w:val="0"/>
                <w:iCs w:val="0"/>
              </w:rPr>
              <w:t>²</w:t>
            </w:r>
            <w:r w:rsidRPr="743166F7">
              <w:rPr>
                <w:rStyle w:val="font691"/>
              </w:rPr>
              <w:t xml:space="preserve"> </w:t>
            </w:r>
            <w:r w:rsidRPr="743166F7">
              <w:rPr>
                <w:rStyle w:val="font661"/>
              </w:rPr>
              <w:t>= 75).</w:t>
            </w:r>
          </w:p>
        </w:tc>
        <w:tc>
          <w:tcPr>
            <w:tcW w:w="3150" w:type="dxa"/>
            <w:shd w:val="clear" w:color="auto" w:fill="auto"/>
          </w:tcPr>
          <w:p w14:paraId="6F4CAC53" w14:textId="5B9906CB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743166F7">
              <w:rPr>
                <w:sz w:val="22"/>
                <w:szCs w:val="22"/>
              </w:rPr>
              <w:t>Identifies the solutions to a quadratic equation with fractional solutions that is presented as the product of two binomials set equal to zero, where at least one of the binomials has a leading coefficient that is not 1 (</w:t>
            </w:r>
            <w:r w:rsidR="00E90395">
              <w:rPr>
                <w:sz w:val="22"/>
                <w:szCs w:val="22"/>
              </w:rPr>
              <w:t>e.g.,</w:t>
            </w:r>
            <w:r w:rsidRPr="743166F7">
              <w:rPr>
                <w:sz w:val="22"/>
                <w:szCs w:val="22"/>
              </w:rPr>
              <w:t xml:space="preserve"> (3</w:t>
            </w:r>
            <w:r w:rsidRPr="743166F7">
              <w:rPr>
                <w:rStyle w:val="font161"/>
              </w:rPr>
              <w:t>x</w:t>
            </w:r>
            <w:r w:rsidR="00BD159C">
              <w:rPr>
                <w:rStyle w:val="font161"/>
              </w:rPr>
              <w:t xml:space="preserve"> </w:t>
            </w:r>
            <w:r w:rsidRPr="743166F7">
              <w:rPr>
                <w:rStyle w:val="font71"/>
              </w:rPr>
              <w:t>+</w:t>
            </w:r>
            <w:r w:rsidR="00BD159C">
              <w:rPr>
                <w:rStyle w:val="font71"/>
              </w:rPr>
              <w:t xml:space="preserve"> </w:t>
            </w:r>
            <w:r w:rsidRPr="743166F7">
              <w:rPr>
                <w:rStyle w:val="font71"/>
              </w:rPr>
              <w:t>1)(2</w:t>
            </w:r>
            <w:r w:rsidRPr="743166F7">
              <w:rPr>
                <w:rStyle w:val="font71"/>
                <w:i/>
                <w:iCs/>
              </w:rPr>
              <w:t>x</w:t>
            </w:r>
            <w:r w:rsidR="00BD159C">
              <w:rPr>
                <w:rStyle w:val="font71"/>
                <w:i/>
                <w:iCs/>
              </w:rPr>
              <w:t xml:space="preserve"> </w:t>
            </w:r>
            <w:r w:rsidR="00BD159C">
              <w:rPr>
                <w:rStyle w:val="font71"/>
              </w:rPr>
              <w:t xml:space="preserve">– </w:t>
            </w:r>
            <w:r w:rsidRPr="743166F7">
              <w:rPr>
                <w:rStyle w:val="font71"/>
              </w:rPr>
              <w:t>7) = 0).</w:t>
            </w:r>
            <w:r>
              <w:br/>
            </w:r>
            <w:r>
              <w:br/>
            </w:r>
            <w:r w:rsidRPr="743166F7">
              <w:rPr>
                <w:rStyle w:val="font71"/>
              </w:rPr>
              <w:t>Solves quadratic equations using the quadratic formula with rational solutions.</w:t>
            </w:r>
          </w:p>
        </w:tc>
        <w:tc>
          <w:tcPr>
            <w:tcW w:w="3443" w:type="dxa"/>
            <w:shd w:val="clear" w:color="auto" w:fill="auto"/>
          </w:tcPr>
          <w:p w14:paraId="6B7BF019" w14:textId="13FA800E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 w:rsidRPr="743166F7">
              <w:rPr>
                <w:rStyle w:val="font661"/>
              </w:rPr>
              <w:t>Solves quadratic equations by factoring a trinomial with leading coefficient that may or may not be 1 (</w:t>
            </w:r>
            <w:r w:rsidR="00E90395">
              <w:rPr>
                <w:rStyle w:val="font661"/>
              </w:rPr>
              <w:t>e.g.,</w:t>
            </w:r>
            <w:r w:rsidRPr="743166F7">
              <w:rPr>
                <w:rStyle w:val="font661"/>
              </w:rPr>
              <w:t xml:space="preserve"> 3</w:t>
            </w:r>
            <w:r w:rsidRPr="743166F7">
              <w:rPr>
                <w:rStyle w:val="font691"/>
              </w:rPr>
              <w:t>x</w:t>
            </w:r>
            <w:r w:rsidRPr="743166F7">
              <w:rPr>
                <w:rStyle w:val="font691"/>
                <w:i w:val="0"/>
                <w:iCs w:val="0"/>
              </w:rPr>
              <w:t>²</w:t>
            </w:r>
            <w:r w:rsidR="00BD159C">
              <w:rPr>
                <w:rStyle w:val="font691"/>
                <w:i w:val="0"/>
                <w:iCs w:val="0"/>
              </w:rPr>
              <w:t xml:space="preserve"> </w:t>
            </w:r>
            <w:r w:rsidRPr="743166F7">
              <w:rPr>
                <w:rStyle w:val="font661"/>
              </w:rPr>
              <w:t>+</w:t>
            </w:r>
            <w:r w:rsidR="00BD159C">
              <w:rPr>
                <w:rStyle w:val="font661"/>
              </w:rPr>
              <w:t xml:space="preserve"> </w:t>
            </w:r>
            <w:r w:rsidRPr="743166F7">
              <w:rPr>
                <w:rStyle w:val="font661"/>
              </w:rPr>
              <w:t>5</w:t>
            </w:r>
            <w:r w:rsidRPr="743166F7">
              <w:rPr>
                <w:rStyle w:val="font691"/>
              </w:rPr>
              <w:t>x</w:t>
            </w:r>
            <w:r w:rsidR="00BD159C">
              <w:rPr>
                <w:rStyle w:val="font691"/>
              </w:rPr>
              <w:t xml:space="preserve"> </w:t>
            </w:r>
            <w:r w:rsidR="00BD159C">
              <w:rPr>
                <w:rStyle w:val="font661"/>
              </w:rPr>
              <w:t xml:space="preserve">– </w:t>
            </w:r>
            <w:r w:rsidRPr="743166F7">
              <w:rPr>
                <w:rStyle w:val="font661"/>
              </w:rPr>
              <w:t>2 = 0).</w:t>
            </w:r>
            <w:r>
              <w:br/>
            </w:r>
            <w:r>
              <w:br/>
            </w:r>
            <w:r w:rsidRPr="743166F7">
              <w:rPr>
                <w:rStyle w:val="font661"/>
              </w:rPr>
              <w:t>Solves quadratic equations using the quadratic formula with irrational solutions.</w:t>
            </w:r>
          </w:p>
        </w:tc>
      </w:tr>
      <w:tr w:rsidR="00617269" w:rsidRPr="00594CFD" w14:paraId="1C135438" w14:textId="77777777" w:rsidTr="743166F7">
        <w:trPr>
          <w:trHeight w:val="980"/>
        </w:trPr>
        <w:tc>
          <w:tcPr>
            <w:tcW w:w="1795" w:type="dxa"/>
          </w:tcPr>
          <w:p w14:paraId="16156F17" w14:textId="0C58CA83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A.REI.5</w:t>
            </w:r>
          </w:p>
        </w:tc>
        <w:tc>
          <w:tcPr>
            <w:tcW w:w="2970" w:type="dxa"/>
            <w:shd w:val="clear" w:color="auto" w:fill="auto"/>
          </w:tcPr>
          <w:p w14:paraId="4F5380A0" w14:textId="4399CF3B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 w:rsidRPr="743166F7">
              <w:rPr>
                <w:rStyle w:val="font661"/>
              </w:rPr>
              <w:t>Identifies an equivalent system of two equations in two variables that has a multiple of one of the equations of the original system (</w:t>
            </w:r>
            <w:r w:rsidR="00E90395">
              <w:rPr>
                <w:rStyle w:val="font661"/>
              </w:rPr>
              <w:t>e.g.,</w:t>
            </w:r>
            <w:r w:rsidRPr="743166F7">
              <w:rPr>
                <w:rStyle w:val="font661"/>
              </w:rPr>
              <w:t xml:space="preserve"> show</w:t>
            </w:r>
            <w:r w:rsidR="00BD159C">
              <w:rPr>
                <w:rStyle w:val="font661"/>
              </w:rPr>
              <w:t>s</w:t>
            </w:r>
            <w:r w:rsidRPr="743166F7">
              <w:rPr>
                <w:rStyle w:val="font661"/>
              </w:rPr>
              <w:t xml:space="preserve"> that the system</w:t>
            </w:r>
            <w:r w:rsidRPr="743166F7">
              <w:rPr>
                <w:rStyle w:val="font661"/>
                <w:i/>
                <w:iCs/>
              </w:rPr>
              <w:t xml:space="preserve"> x</w:t>
            </w:r>
            <w:r w:rsidRPr="743166F7">
              <w:rPr>
                <w:rStyle w:val="font661"/>
              </w:rPr>
              <w:t xml:space="preserve"> + </w:t>
            </w:r>
            <w:r w:rsidRPr="743166F7">
              <w:rPr>
                <w:rStyle w:val="font691"/>
              </w:rPr>
              <w:t>y</w:t>
            </w:r>
            <w:r w:rsidRPr="743166F7">
              <w:rPr>
                <w:rStyle w:val="font661"/>
              </w:rPr>
              <w:t xml:space="preserve"> = 3 and </w:t>
            </w:r>
            <w:r w:rsidRPr="743166F7">
              <w:rPr>
                <w:rStyle w:val="font691"/>
              </w:rPr>
              <w:t xml:space="preserve">x </w:t>
            </w:r>
            <w:r w:rsidR="00BD159C">
              <w:rPr>
                <w:rStyle w:val="font661"/>
              </w:rPr>
              <w:t>–</w:t>
            </w:r>
            <w:r w:rsidRPr="743166F7">
              <w:rPr>
                <w:rStyle w:val="font661"/>
              </w:rPr>
              <w:t xml:space="preserve"> </w:t>
            </w:r>
            <w:r w:rsidRPr="743166F7">
              <w:rPr>
                <w:rStyle w:val="font691"/>
              </w:rPr>
              <w:t>y</w:t>
            </w:r>
            <w:r w:rsidRPr="743166F7">
              <w:rPr>
                <w:rStyle w:val="font661"/>
              </w:rPr>
              <w:t xml:space="preserve"> = 7 has the same solution as </w:t>
            </w:r>
            <w:r w:rsidRPr="743166F7">
              <w:rPr>
                <w:rStyle w:val="font691"/>
              </w:rPr>
              <w:t>x</w:t>
            </w:r>
            <w:r w:rsidRPr="743166F7">
              <w:rPr>
                <w:rStyle w:val="font661"/>
              </w:rPr>
              <w:t xml:space="preserve"> + </w:t>
            </w:r>
            <w:r w:rsidRPr="743166F7">
              <w:rPr>
                <w:rStyle w:val="font691"/>
              </w:rPr>
              <w:t>y</w:t>
            </w:r>
            <w:r w:rsidRPr="743166F7">
              <w:rPr>
                <w:rStyle w:val="font661"/>
              </w:rPr>
              <w:t xml:space="preserve"> = 3 and 2</w:t>
            </w:r>
            <w:r w:rsidRPr="743166F7">
              <w:rPr>
                <w:rStyle w:val="font691"/>
              </w:rPr>
              <w:t>x</w:t>
            </w:r>
            <w:r w:rsidRPr="743166F7">
              <w:rPr>
                <w:rStyle w:val="font661"/>
              </w:rPr>
              <w:t xml:space="preserve"> </w:t>
            </w:r>
            <w:r w:rsidR="00BD159C">
              <w:rPr>
                <w:rStyle w:val="font661"/>
              </w:rPr>
              <w:t>–</w:t>
            </w:r>
            <w:r w:rsidRPr="743166F7">
              <w:rPr>
                <w:rStyle w:val="font661"/>
              </w:rPr>
              <w:t xml:space="preserve"> 2</w:t>
            </w:r>
            <w:r w:rsidRPr="743166F7">
              <w:rPr>
                <w:rStyle w:val="font691"/>
              </w:rPr>
              <w:t>y</w:t>
            </w:r>
            <w:r w:rsidRPr="743166F7">
              <w:rPr>
                <w:rStyle w:val="font661"/>
              </w:rPr>
              <w:t xml:space="preserve"> = 14).</w:t>
            </w:r>
          </w:p>
        </w:tc>
        <w:tc>
          <w:tcPr>
            <w:tcW w:w="3330" w:type="dxa"/>
            <w:shd w:val="clear" w:color="auto" w:fill="auto"/>
          </w:tcPr>
          <w:p w14:paraId="517A5E9A" w14:textId="47B578ED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an equivalent system that has a sum of the original as one of the equations and a multiple of the other (</w:t>
            </w:r>
            <w:r w:rsidR="00E90395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adding a linear multiple of one equation to another to get one of the variables to eliminate).</w:t>
            </w:r>
          </w:p>
        </w:tc>
        <w:tc>
          <w:tcPr>
            <w:tcW w:w="3150" w:type="dxa"/>
            <w:shd w:val="clear" w:color="auto" w:fill="auto"/>
          </w:tcPr>
          <w:p w14:paraId="5E8C2A09" w14:textId="79CFE677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systems that have the same solutions.</w:t>
            </w:r>
          </w:p>
        </w:tc>
        <w:tc>
          <w:tcPr>
            <w:tcW w:w="3443" w:type="dxa"/>
            <w:shd w:val="clear" w:color="auto" w:fill="auto"/>
          </w:tcPr>
          <w:p w14:paraId="42359148" w14:textId="42CD7885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Justifies why multiple equivalent systems would have the same solution.</w:t>
            </w:r>
          </w:p>
        </w:tc>
      </w:tr>
      <w:tr w:rsidR="00617269" w:rsidRPr="00594CFD" w14:paraId="6D8DFB9A" w14:textId="77777777" w:rsidTr="743166F7">
        <w:trPr>
          <w:trHeight w:val="980"/>
        </w:trPr>
        <w:tc>
          <w:tcPr>
            <w:tcW w:w="1795" w:type="dxa"/>
          </w:tcPr>
          <w:p w14:paraId="107C67DE" w14:textId="35F1A81C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A.REI.6</w:t>
            </w:r>
          </w:p>
        </w:tc>
        <w:tc>
          <w:tcPr>
            <w:tcW w:w="2970" w:type="dxa"/>
            <w:shd w:val="clear" w:color="auto" w:fill="auto"/>
          </w:tcPr>
          <w:p w14:paraId="0FA96EE5" w14:textId="028DB993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the approximated solution of the system of equations graphed.</w:t>
            </w:r>
          </w:p>
        </w:tc>
        <w:tc>
          <w:tcPr>
            <w:tcW w:w="3330" w:type="dxa"/>
            <w:shd w:val="clear" w:color="auto" w:fill="auto"/>
          </w:tcPr>
          <w:p w14:paraId="720FEE5C" w14:textId="495A2FDE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the point of intersection of two linear equations graphed in the </w:t>
            </w:r>
            <w:r w:rsidRPr="002E5EFE">
              <w:rPr>
                <w:rFonts w:ascii="Calibri" w:hAnsi="Calibri" w:cs="Calibri"/>
                <w:i/>
                <w:iCs/>
              </w:rPr>
              <w:t>xy</w:t>
            </w:r>
            <w:r>
              <w:rPr>
                <w:rFonts w:ascii="Calibri" w:hAnsi="Calibri" w:cs="Calibri"/>
              </w:rPr>
              <w:t>-plane as the solution.</w:t>
            </w:r>
          </w:p>
        </w:tc>
        <w:tc>
          <w:tcPr>
            <w:tcW w:w="3150" w:type="dxa"/>
            <w:shd w:val="clear" w:color="auto" w:fill="auto"/>
          </w:tcPr>
          <w:p w14:paraId="68382108" w14:textId="2AD7E448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Solves a system of two linear equations when both equations are presented in slope-intercept form and have integer coefficients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231"/>
              </w:rPr>
              <w:t xml:space="preserve">y </w:t>
            </w:r>
            <w:r>
              <w:rPr>
                <w:rStyle w:val="font81"/>
              </w:rPr>
              <w:t>= 2</w:t>
            </w:r>
            <w:r>
              <w:rPr>
                <w:rStyle w:val="font231"/>
              </w:rPr>
              <w:t>x</w:t>
            </w:r>
            <w:r w:rsidR="00C42C39">
              <w:rPr>
                <w:rStyle w:val="font231"/>
              </w:rPr>
              <w:t xml:space="preserve"> </w:t>
            </w:r>
            <w:r>
              <w:rPr>
                <w:rStyle w:val="font81"/>
              </w:rPr>
              <w:t>+</w:t>
            </w:r>
            <w:r w:rsidR="00C42C39">
              <w:rPr>
                <w:rStyle w:val="font81"/>
              </w:rPr>
              <w:t xml:space="preserve"> </w:t>
            </w:r>
            <w:r>
              <w:rPr>
                <w:rStyle w:val="font81"/>
              </w:rPr>
              <w:t>1 and y</w:t>
            </w:r>
            <w:r w:rsidR="00C42C39">
              <w:rPr>
                <w:rStyle w:val="font81"/>
              </w:rPr>
              <w:t xml:space="preserve"> </w:t>
            </w:r>
            <w:r>
              <w:rPr>
                <w:rStyle w:val="font81"/>
              </w:rPr>
              <w:t>=</w:t>
            </w:r>
            <w:r w:rsidR="00C42C39">
              <w:rPr>
                <w:rStyle w:val="font81"/>
              </w:rPr>
              <w:t xml:space="preserve"> </w:t>
            </w:r>
            <w:r>
              <w:rPr>
                <w:rStyle w:val="font81"/>
              </w:rPr>
              <w:t>3</w:t>
            </w:r>
            <w:r>
              <w:rPr>
                <w:rStyle w:val="font231"/>
              </w:rPr>
              <w:t>x</w:t>
            </w:r>
            <w:r w:rsidR="00C42C39">
              <w:rPr>
                <w:rStyle w:val="font231"/>
              </w:rPr>
              <w:t xml:space="preserve"> </w:t>
            </w:r>
            <w:r>
              <w:rPr>
                <w:rStyle w:val="font81"/>
              </w:rPr>
              <w:t>+</w:t>
            </w:r>
            <w:r w:rsidR="00C42C39">
              <w:rPr>
                <w:rStyle w:val="font81"/>
              </w:rPr>
              <w:t xml:space="preserve"> </w:t>
            </w:r>
            <w:r>
              <w:rPr>
                <w:rStyle w:val="font81"/>
              </w:rPr>
              <w:t>5).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rStyle w:val="font81"/>
              </w:rPr>
              <w:t xml:space="preserve">Solves a system of two linear equations when both equations are presented in standard form and one of the variables has </w:t>
            </w:r>
            <w:r>
              <w:rPr>
                <w:rStyle w:val="font81"/>
              </w:rPr>
              <w:lastRenderedPageBreak/>
              <w:t>opposite coefficients in the two equations (</w:t>
            </w:r>
            <w:r w:rsidR="00E90395">
              <w:rPr>
                <w:rStyle w:val="font81"/>
              </w:rPr>
              <w:t>e.g.,</w:t>
            </w:r>
            <w:r>
              <w:rPr>
                <w:rStyle w:val="font81"/>
              </w:rPr>
              <w:t xml:space="preserve"> </w:t>
            </w:r>
            <w:r>
              <w:rPr>
                <w:rStyle w:val="font231"/>
              </w:rPr>
              <w:t>x</w:t>
            </w:r>
            <w:r>
              <w:rPr>
                <w:rStyle w:val="font81"/>
              </w:rPr>
              <w:t xml:space="preserve"> +</w:t>
            </w:r>
            <w:r>
              <w:rPr>
                <w:rStyle w:val="font231"/>
              </w:rPr>
              <w:t xml:space="preserve"> y</w:t>
            </w:r>
            <w:r>
              <w:rPr>
                <w:rStyle w:val="font81"/>
              </w:rPr>
              <w:t xml:space="preserve"> = 10, </w:t>
            </w:r>
            <w:r>
              <w:rPr>
                <w:rStyle w:val="font231"/>
              </w:rPr>
              <w:t>x</w:t>
            </w:r>
            <w:r>
              <w:rPr>
                <w:rStyle w:val="font81"/>
              </w:rPr>
              <w:t xml:space="preserve"> </w:t>
            </w:r>
            <w:r w:rsidR="00C42C39">
              <w:rPr>
                <w:rStyle w:val="font81"/>
              </w:rPr>
              <w:t>–</w:t>
            </w:r>
            <w:r>
              <w:rPr>
                <w:rStyle w:val="font81"/>
              </w:rPr>
              <w:t xml:space="preserve"> </w:t>
            </w:r>
            <w:r>
              <w:rPr>
                <w:rStyle w:val="font231"/>
              </w:rPr>
              <w:t>y</w:t>
            </w:r>
            <w:r>
              <w:rPr>
                <w:rStyle w:val="font81"/>
              </w:rPr>
              <w:t xml:space="preserve"> =</w:t>
            </w:r>
            <w:r w:rsidR="000E12AC">
              <w:rPr>
                <w:rStyle w:val="font81"/>
              </w:rPr>
              <w:t xml:space="preserve"> </w:t>
            </w:r>
            <w:r>
              <w:rPr>
                <w:rStyle w:val="font81"/>
              </w:rPr>
              <w:t>14).</w:t>
            </w:r>
          </w:p>
        </w:tc>
        <w:tc>
          <w:tcPr>
            <w:tcW w:w="3443" w:type="dxa"/>
            <w:shd w:val="clear" w:color="auto" w:fill="auto"/>
          </w:tcPr>
          <w:p w14:paraId="4C582B9D" w14:textId="0A18CC7C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Solves a system of two linear equations that can be in any form, using substitution method or linear multiples, and the coefficients are not restricted to integers (i.e., elimination method). </w:t>
            </w:r>
          </w:p>
        </w:tc>
      </w:tr>
      <w:tr w:rsidR="00617269" w:rsidRPr="00594CFD" w14:paraId="37A3C5EA" w14:textId="77777777" w:rsidTr="743166F7">
        <w:trPr>
          <w:trHeight w:val="980"/>
        </w:trPr>
        <w:tc>
          <w:tcPr>
            <w:tcW w:w="1795" w:type="dxa"/>
          </w:tcPr>
          <w:p w14:paraId="504563E3" w14:textId="11DD1F02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A.REI.7</w:t>
            </w:r>
          </w:p>
        </w:tc>
        <w:tc>
          <w:tcPr>
            <w:tcW w:w="2970" w:type="dxa"/>
            <w:shd w:val="clear" w:color="auto" w:fill="auto"/>
          </w:tcPr>
          <w:p w14:paraId="1115E471" w14:textId="08C10BAF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Identifies the system of equations graphed as being a linear equation and a quadratic equation graphed in the </w:t>
            </w:r>
            <w:r>
              <w:rPr>
                <w:rStyle w:val="font161"/>
              </w:rPr>
              <w:t>xy</w:t>
            </w:r>
            <w:r>
              <w:rPr>
                <w:rStyle w:val="font71"/>
              </w:rPr>
              <w:t>-plane.</w:t>
            </w:r>
          </w:p>
        </w:tc>
        <w:tc>
          <w:tcPr>
            <w:tcW w:w="3330" w:type="dxa"/>
            <w:shd w:val="clear" w:color="auto" w:fill="auto"/>
          </w:tcPr>
          <w:p w14:paraId="0FE988E3" w14:textId="76F7DF5B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Identifies the point, or points, of intersection of a linear equation and a quadratic equation graphed in the </w:t>
            </w:r>
            <w:r>
              <w:rPr>
                <w:rStyle w:val="font161"/>
              </w:rPr>
              <w:t>xy</w:t>
            </w:r>
            <w:r>
              <w:rPr>
                <w:rStyle w:val="font71"/>
              </w:rPr>
              <w:t>-plane as the solution(s) or the approximated solution(s) of the system of equations graphed.</w:t>
            </w:r>
          </w:p>
        </w:tc>
        <w:tc>
          <w:tcPr>
            <w:tcW w:w="3150" w:type="dxa"/>
            <w:shd w:val="clear" w:color="auto" w:fill="auto"/>
          </w:tcPr>
          <w:p w14:paraId="0D352B09" w14:textId="4A14EE60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Solves a system of a linear and a quadratic equation where the linear equation is already solved for one of the variables, and the coefficients in each equation are integers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 xml:space="preserve"> = 2</w:t>
            </w:r>
            <w:r>
              <w:rPr>
                <w:rStyle w:val="font161"/>
              </w:rPr>
              <w:t xml:space="preserve">x </w:t>
            </w:r>
            <w:r w:rsidR="000E12AC">
              <w:rPr>
                <w:rStyle w:val="font71"/>
              </w:rPr>
              <w:t xml:space="preserve">– </w:t>
            </w:r>
            <w:r>
              <w:rPr>
                <w:rStyle w:val="font71"/>
              </w:rPr>
              <w:t xml:space="preserve">5, 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 xml:space="preserve"> =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>² + 6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 </w:t>
            </w:r>
            <w:r w:rsidR="000E12AC">
              <w:rPr>
                <w:rStyle w:val="font71"/>
              </w:rPr>
              <w:t>–</w:t>
            </w:r>
            <w:r>
              <w:rPr>
                <w:rStyle w:val="font71"/>
              </w:rPr>
              <w:t xml:space="preserve"> 2).</w:t>
            </w:r>
          </w:p>
        </w:tc>
        <w:tc>
          <w:tcPr>
            <w:tcW w:w="3443" w:type="dxa"/>
            <w:shd w:val="clear" w:color="auto" w:fill="auto"/>
          </w:tcPr>
          <w:p w14:paraId="4BC09F15" w14:textId="3210C603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Solves a system of equations consisting of a linear and a quadratic equation, where the linear equation can be in any form, and the coefficients are not restricted to integers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 </w:t>
            </w:r>
            <w:r w:rsidR="000E12AC">
              <w:rPr>
                <w:rStyle w:val="font71"/>
              </w:rPr>
              <w:t>–</w:t>
            </w:r>
            <w:r>
              <w:rPr>
                <w:rStyle w:val="font71"/>
              </w:rPr>
              <w:t xml:space="preserve"> 4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 xml:space="preserve"> = -32, </w:t>
            </w:r>
            <w:r>
              <w:rPr>
                <w:rStyle w:val="font161"/>
              </w:rPr>
              <w:t xml:space="preserve">y </w:t>
            </w:r>
            <w:r>
              <w:rPr>
                <w:rStyle w:val="font71"/>
              </w:rPr>
              <w:t>= 3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>² + 7</w:t>
            </w:r>
            <w:r>
              <w:rPr>
                <w:rStyle w:val="font161"/>
              </w:rPr>
              <w:t xml:space="preserve">x </w:t>
            </w:r>
            <w:r w:rsidR="000E12AC">
              <w:rPr>
                <w:rStyle w:val="font71"/>
              </w:rPr>
              <w:t xml:space="preserve">– </w:t>
            </w:r>
            <w:r>
              <w:rPr>
                <w:rStyle w:val="font71"/>
              </w:rPr>
              <w:t>15).</w:t>
            </w:r>
          </w:p>
        </w:tc>
      </w:tr>
      <w:tr w:rsidR="00617269" w:rsidRPr="00594CFD" w14:paraId="64553B15" w14:textId="77777777" w:rsidTr="743166F7">
        <w:trPr>
          <w:trHeight w:val="980"/>
        </w:trPr>
        <w:tc>
          <w:tcPr>
            <w:tcW w:w="1795" w:type="dxa"/>
          </w:tcPr>
          <w:p w14:paraId="1F8F8369" w14:textId="0FB7F562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A.REI.10</w:t>
            </w:r>
          </w:p>
        </w:tc>
        <w:tc>
          <w:tcPr>
            <w:tcW w:w="2970" w:type="dxa"/>
            <w:shd w:val="clear" w:color="auto" w:fill="auto"/>
          </w:tcPr>
          <w:p w14:paraId="5FB121BE" w14:textId="77915E7D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Given a linear equation and the graph of the linear equation, verifies that a point that lies on the line on the graph is a solution to the equation.</w:t>
            </w:r>
          </w:p>
        </w:tc>
        <w:tc>
          <w:tcPr>
            <w:tcW w:w="3330" w:type="dxa"/>
            <w:shd w:val="clear" w:color="auto" w:fill="auto"/>
          </w:tcPr>
          <w:p w14:paraId="2968649F" w14:textId="11BD6DA0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Given a non-linear equation and the graph of the equation, verifies that a point that lies on the graph is a solution to the equation.</w:t>
            </w:r>
          </w:p>
        </w:tc>
        <w:tc>
          <w:tcPr>
            <w:tcW w:w="3150" w:type="dxa"/>
            <w:shd w:val="clear" w:color="auto" w:fill="auto"/>
          </w:tcPr>
          <w:p w14:paraId="24E8DF23" w14:textId="7E2D0991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Interprets the solutions represented by the graph of an equation in two variables in terms of the context.</w:t>
            </w:r>
          </w:p>
        </w:tc>
        <w:tc>
          <w:tcPr>
            <w:tcW w:w="3443" w:type="dxa"/>
            <w:shd w:val="clear" w:color="auto" w:fill="auto"/>
          </w:tcPr>
          <w:p w14:paraId="14C4FE1C" w14:textId="2435C5D6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Explains why the graph of an equation in two variables </w:t>
            </w:r>
            <w:proofErr w:type="gramStart"/>
            <w:r>
              <w:rPr>
                <w:rFonts w:ascii="Calibri" w:hAnsi="Calibri" w:cs="Calibri"/>
              </w:rPr>
              <w:t>is the set of all solutions to the equation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</w:tr>
      <w:tr w:rsidR="00617269" w:rsidRPr="00594CFD" w14:paraId="370403B3" w14:textId="77777777" w:rsidTr="743166F7">
        <w:trPr>
          <w:trHeight w:val="980"/>
        </w:trPr>
        <w:tc>
          <w:tcPr>
            <w:tcW w:w="1795" w:type="dxa"/>
          </w:tcPr>
          <w:p w14:paraId="2B8BCB47" w14:textId="422B647F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A.REI.11</w:t>
            </w:r>
          </w:p>
        </w:tc>
        <w:tc>
          <w:tcPr>
            <w:tcW w:w="2970" w:type="dxa"/>
            <w:shd w:val="clear" w:color="auto" w:fill="auto"/>
          </w:tcPr>
          <w:p w14:paraId="2D02222F" w14:textId="3C8A0525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the points of intersection between two graphs as solution(s) to a system.</w:t>
            </w:r>
          </w:p>
        </w:tc>
        <w:tc>
          <w:tcPr>
            <w:tcW w:w="3330" w:type="dxa"/>
            <w:shd w:val="clear" w:color="auto" w:fill="auto"/>
          </w:tcPr>
          <w:p w14:paraId="45E6322D" w14:textId="65E5F9B0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Given an equation, identify the graph of the system of equations that could represent the given equation, and identify solutions to the original equation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given the equation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² </w:t>
            </w:r>
            <w:r w:rsidR="00D30D6B">
              <w:rPr>
                <w:rStyle w:val="font71"/>
              </w:rPr>
              <w:t>–</w:t>
            </w:r>
            <w:r>
              <w:rPr>
                <w:rStyle w:val="font71"/>
              </w:rPr>
              <w:t xml:space="preserve"> 1 = </w:t>
            </w:r>
            <w:r>
              <w:rPr>
                <w:rStyle w:val="font161"/>
              </w:rPr>
              <w:t xml:space="preserve">x </w:t>
            </w:r>
            <w:r>
              <w:rPr>
                <w:rStyle w:val="font71"/>
              </w:rPr>
              <w:t xml:space="preserve">+ 5  and graphs of the system </w:t>
            </w:r>
            <w:r>
              <w:rPr>
                <w:rStyle w:val="font161"/>
              </w:rPr>
              <w:t xml:space="preserve">y </w:t>
            </w:r>
            <w:r>
              <w:rPr>
                <w:rStyle w:val="font71"/>
              </w:rPr>
              <w:t xml:space="preserve">=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² </w:t>
            </w:r>
            <w:r w:rsidR="00D30D6B">
              <w:rPr>
                <w:rStyle w:val="font71"/>
              </w:rPr>
              <w:t>–</w:t>
            </w:r>
            <w:r>
              <w:rPr>
                <w:rStyle w:val="font71"/>
              </w:rPr>
              <w:t xml:space="preserve"> 1,</w:t>
            </w:r>
            <w:r>
              <w:rPr>
                <w:rStyle w:val="font161"/>
              </w:rPr>
              <w:t xml:space="preserve"> y </w:t>
            </w:r>
            <w:r>
              <w:rPr>
                <w:rStyle w:val="font71"/>
              </w:rPr>
              <w:t xml:space="preserve">=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 + 5 , then the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>-values of the points of intersection are the solutions).</w:t>
            </w:r>
          </w:p>
        </w:tc>
        <w:tc>
          <w:tcPr>
            <w:tcW w:w="3150" w:type="dxa"/>
            <w:shd w:val="clear" w:color="auto" w:fill="auto"/>
          </w:tcPr>
          <w:p w14:paraId="2B1FBEAB" w14:textId="42A8BF56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Using technology and a given equation, creates a system of linear equations, graphs the system, and solves the system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finds the solution to 3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 = </w:t>
            </w:r>
            <w:r>
              <w:rPr>
                <w:rStyle w:val="font161"/>
              </w:rPr>
              <w:t xml:space="preserve">x </w:t>
            </w:r>
            <w:r>
              <w:rPr>
                <w:rStyle w:val="font71"/>
              </w:rPr>
              <w:t xml:space="preserve">+ 2 by analyzing the graph of  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 xml:space="preserve"> = 3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 and 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 xml:space="preserve"> =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 + 2).</w:t>
            </w:r>
          </w:p>
        </w:tc>
        <w:tc>
          <w:tcPr>
            <w:tcW w:w="3443" w:type="dxa"/>
            <w:shd w:val="clear" w:color="auto" w:fill="auto"/>
          </w:tcPr>
          <w:p w14:paraId="7BE2632F" w14:textId="5EC11D62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Creates and solves a system of equations when at least one of the equations is nonlinear (</w:t>
            </w:r>
            <w:r w:rsidR="00E90395">
              <w:rPr>
                <w:rFonts w:ascii="Calibri" w:hAnsi="Calibri" w:cs="Calibri"/>
                <w:color w:val="000000"/>
              </w:rPr>
              <w:t>e.g.,</w:t>
            </w:r>
            <w:r>
              <w:rPr>
                <w:rFonts w:ascii="Calibri" w:hAnsi="Calibri" w:cs="Calibri"/>
                <w:color w:val="000000"/>
              </w:rPr>
              <w:t xml:space="preserve"> creates and solves the system y =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² </w:t>
            </w:r>
            <w:r w:rsidR="00D30D6B">
              <w:rPr>
                <w:rStyle w:val="font71"/>
              </w:rPr>
              <w:t>–</w:t>
            </w:r>
            <w:r>
              <w:rPr>
                <w:rStyle w:val="font71"/>
              </w:rPr>
              <w:t xml:space="preserve"> 1, </w:t>
            </w:r>
            <w:r>
              <w:rPr>
                <w:rStyle w:val="font161"/>
              </w:rPr>
              <w:t>y</w:t>
            </w:r>
            <w:r>
              <w:rPr>
                <w:rStyle w:val="font71"/>
              </w:rPr>
              <w:t xml:space="preserve"> = </w:t>
            </w:r>
            <w:r>
              <w:rPr>
                <w:rStyle w:val="font161"/>
              </w:rPr>
              <w:t>x</w:t>
            </w:r>
            <w:r>
              <w:rPr>
                <w:rStyle w:val="font71"/>
              </w:rPr>
              <w:t xml:space="preserve"> + 5).</w:t>
            </w:r>
          </w:p>
        </w:tc>
      </w:tr>
      <w:tr w:rsidR="00617269" w:rsidRPr="00594CFD" w14:paraId="114C77A8" w14:textId="77777777" w:rsidTr="743166F7">
        <w:trPr>
          <w:trHeight w:val="980"/>
        </w:trPr>
        <w:tc>
          <w:tcPr>
            <w:tcW w:w="1795" w:type="dxa"/>
          </w:tcPr>
          <w:p w14:paraId="434AB9ED" w14:textId="0930F48A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A.REI.12</w:t>
            </w:r>
          </w:p>
        </w:tc>
        <w:tc>
          <w:tcPr>
            <w:tcW w:w="2970" w:type="dxa"/>
            <w:shd w:val="clear" w:color="auto" w:fill="auto"/>
          </w:tcPr>
          <w:p w14:paraId="24CB9C14" w14:textId="7FA3C609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Determines if a point in the </w:t>
            </w:r>
            <w:r w:rsidRPr="00F06C9F">
              <w:rPr>
                <w:rFonts w:ascii="Calibri" w:hAnsi="Calibri" w:cs="Calibri"/>
                <w:i/>
                <w:iCs/>
              </w:rPr>
              <w:t>xy</w:t>
            </w:r>
            <w:r>
              <w:rPr>
                <w:rFonts w:ascii="Calibri" w:hAnsi="Calibri" w:cs="Calibri"/>
              </w:rPr>
              <w:t>-plane is a solution to a given inequality.</w:t>
            </w:r>
          </w:p>
        </w:tc>
        <w:tc>
          <w:tcPr>
            <w:tcW w:w="3330" w:type="dxa"/>
            <w:shd w:val="clear" w:color="auto" w:fill="auto"/>
          </w:tcPr>
          <w:p w14:paraId="322F8315" w14:textId="482138EE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the linear inequality that is represented by a given graph.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 xml:space="preserve">Determines if a point in the </w:t>
            </w:r>
            <w:r w:rsidRPr="00F06C9F">
              <w:rPr>
                <w:rFonts w:ascii="Calibri" w:hAnsi="Calibri" w:cs="Calibri"/>
                <w:i/>
                <w:iCs/>
              </w:rPr>
              <w:t>xy</w:t>
            </w:r>
            <w:r>
              <w:rPr>
                <w:rFonts w:ascii="Calibri" w:hAnsi="Calibri" w:cs="Calibri"/>
              </w:rPr>
              <w:t>-plane is a solution to a given system of inequalities.</w:t>
            </w:r>
          </w:p>
        </w:tc>
        <w:tc>
          <w:tcPr>
            <w:tcW w:w="3150" w:type="dxa"/>
            <w:shd w:val="clear" w:color="auto" w:fill="auto"/>
          </w:tcPr>
          <w:p w14:paraId="63C491F8" w14:textId="20A05D6E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the region(s) of a graph that represents the solution to a system of linear inequalities given a graph of the boundaries of the inequalities.</w:t>
            </w:r>
          </w:p>
        </w:tc>
        <w:tc>
          <w:tcPr>
            <w:tcW w:w="3443" w:type="dxa"/>
            <w:shd w:val="clear" w:color="auto" w:fill="auto"/>
          </w:tcPr>
          <w:p w14:paraId="0720D307" w14:textId="32267120" w:rsidR="00617269" w:rsidRPr="00AF064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Graphs and solves a system of linear inequalities from a given situation. </w:t>
            </w:r>
          </w:p>
        </w:tc>
      </w:tr>
    </w:tbl>
    <w:p w14:paraId="10A5B636" w14:textId="5E19A4E6" w:rsidR="00D06E81" w:rsidRDefault="00D06E81" w:rsidP="00D06E81">
      <w:pPr>
        <w:pStyle w:val="Heading2"/>
        <w:spacing w:before="120"/>
      </w:pPr>
      <w:r>
        <w:lastRenderedPageBreak/>
        <w:t>Functions – Interpreting Functions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617269" w:rsidRPr="00594CFD" w14:paraId="61EA203D" w14:textId="77777777" w:rsidTr="000A469E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4BEABE" w14:textId="77777777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 w:rsidRPr="00594CFD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B1C54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Support</w:t>
            </w:r>
          </w:p>
          <w:p w14:paraId="3B794C8C" w14:textId="1FFA70A3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95398F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Approaching</w:t>
            </w:r>
            <w:r w:rsidRPr="00A6030B">
              <w:rPr>
                <w:b/>
                <w:sz w:val="24"/>
                <w:szCs w:val="24"/>
              </w:rPr>
              <w:t xml:space="preserve"> Proficient</w:t>
            </w:r>
          </w:p>
          <w:p w14:paraId="377A6250" w14:textId="65BFCE71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EE3A73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 w:rsidRPr="00A6030B">
              <w:rPr>
                <w:b/>
                <w:sz w:val="24"/>
                <w:szCs w:val="24"/>
              </w:rPr>
              <w:t>Proficient</w:t>
            </w:r>
          </w:p>
          <w:p w14:paraId="6D1A6D87" w14:textId="0A5FABDB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C95B38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14:paraId="29E8C569" w14:textId="1350AC21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</w:tr>
      <w:tr w:rsidR="00617269" w:rsidRPr="00594CFD" w14:paraId="500338A4" w14:textId="77777777" w:rsidTr="000A469E">
        <w:trPr>
          <w:trHeight w:val="980"/>
        </w:trPr>
        <w:tc>
          <w:tcPr>
            <w:tcW w:w="1795" w:type="dxa"/>
          </w:tcPr>
          <w:p w14:paraId="167F2FB8" w14:textId="1E41EE90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F.IF.1</w:t>
            </w:r>
          </w:p>
        </w:tc>
        <w:tc>
          <w:tcPr>
            <w:tcW w:w="2970" w:type="dxa"/>
            <w:shd w:val="clear" w:color="auto" w:fill="auto"/>
          </w:tcPr>
          <w:p w14:paraId="28565952" w14:textId="654CB4FB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</w:t>
            </w:r>
            <w:r w:rsidRPr="00F06C9F">
              <w:rPr>
                <w:rFonts w:ascii="Calibri" w:hAnsi="Calibri" w:cs="Calibri"/>
                <w:i/>
                <w:iCs/>
              </w:rPr>
              <w:t>x</w:t>
            </w:r>
            <w:r>
              <w:rPr>
                <w:rFonts w:ascii="Calibri" w:hAnsi="Calibri" w:cs="Calibri"/>
              </w:rPr>
              <w:t xml:space="preserve"> as the input of a function and</w:t>
            </w:r>
            <w:r>
              <w:rPr>
                <w:rStyle w:val="font231"/>
              </w:rPr>
              <w:t xml:space="preserve"> y</w:t>
            </w:r>
            <w:r>
              <w:rPr>
                <w:rStyle w:val="font81"/>
              </w:rPr>
              <w:t xml:space="preserve"> as the output of a function, given a graph.</w:t>
            </w:r>
          </w:p>
        </w:tc>
        <w:tc>
          <w:tcPr>
            <w:tcW w:w="3330" w:type="dxa"/>
            <w:shd w:val="clear" w:color="auto" w:fill="auto"/>
          </w:tcPr>
          <w:p w14:paraId="13AD7077" w14:textId="732124B5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the equation of a function that has a graph that contains a given set of points.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Determines whether a relation is a function from a given graph of the relation.</w:t>
            </w:r>
          </w:p>
        </w:tc>
        <w:tc>
          <w:tcPr>
            <w:tcW w:w="3150" w:type="dxa"/>
            <w:shd w:val="clear" w:color="auto" w:fill="auto"/>
          </w:tcPr>
          <w:p w14:paraId="7FC03841" w14:textId="23D5E853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domain and range of a function given in a graph, table, map, or list.</w:t>
            </w:r>
          </w:p>
        </w:tc>
        <w:tc>
          <w:tcPr>
            <w:tcW w:w="3443" w:type="dxa"/>
            <w:shd w:val="clear" w:color="auto" w:fill="auto"/>
          </w:tcPr>
          <w:p w14:paraId="0C3B0A35" w14:textId="537F6516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domain and range of a function given as an equation.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</w:r>
            <w:r w:rsidR="001D5DF8">
              <w:rPr>
                <w:rFonts w:ascii="Calibri" w:hAnsi="Calibri" w:cs="Calibri"/>
              </w:rPr>
              <w:t>Evaluates</w:t>
            </w:r>
            <w:r>
              <w:rPr>
                <w:rFonts w:ascii="Calibri" w:hAnsi="Calibri" w:cs="Calibri"/>
              </w:rPr>
              <w:t xml:space="preserve"> a function for a given output (</w:t>
            </w:r>
            <w:r w:rsidR="00E90395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finds </w:t>
            </w:r>
            <w:r>
              <w:rPr>
                <w:rStyle w:val="font451"/>
              </w:rPr>
              <w:t xml:space="preserve">x </w:t>
            </w:r>
            <w:r>
              <w:rPr>
                <w:rStyle w:val="font181"/>
              </w:rPr>
              <w:t>when 3 =</w:t>
            </w:r>
            <w:r>
              <w:rPr>
                <w:rStyle w:val="font451"/>
              </w:rPr>
              <w:t xml:space="preserve"> f</w:t>
            </w:r>
            <w:r>
              <w:rPr>
                <w:rStyle w:val="font181"/>
              </w:rPr>
              <w:t>(</w:t>
            </w:r>
            <w:r>
              <w:rPr>
                <w:rStyle w:val="font451"/>
              </w:rPr>
              <w:t>x</w:t>
            </w:r>
            <w:r>
              <w:rPr>
                <w:rStyle w:val="font181"/>
              </w:rPr>
              <w:t xml:space="preserve">) given </w:t>
            </w:r>
            <w:r>
              <w:rPr>
                <w:rStyle w:val="font451"/>
              </w:rPr>
              <w:t>f</w:t>
            </w:r>
            <w:r>
              <w:rPr>
                <w:rStyle w:val="font181"/>
              </w:rPr>
              <w:t>(</w:t>
            </w:r>
            <w:r>
              <w:rPr>
                <w:rStyle w:val="font451"/>
              </w:rPr>
              <w:t>x</w:t>
            </w:r>
            <w:r>
              <w:rPr>
                <w:rStyle w:val="font181"/>
              </w:rPr>
              <w:t>)</w:t>
            </w:r>
            <w:r w:rsidR="008E22DB">
              <w:rPr>
                <w:rStyle w:val="font181"/>
              </w:rPr>
              <w:t xml:space="preserve"> </w:t>
            </w:r>
            <w:r>
              <w:rPr>
                <w:rStyle w:val="font181"/>
              </w:rPr>
              <w:t>=</w:t>
            </w:r>
            <w:r w:rsidR="008E22DB">
              <w:rPr>
                <w:rStyle w:val="font181"/>
              </w:rPr>
              <w:t xml:space="preserve"> </w:t>
            </w:r>
            <w:r>
              <w:rPr>
                <w:rStyle w:val="font181"/>
              </w:rPr>
              <w:t>2</w:t>
            </w:r>
            <w:r>
              <w:rPr>
                <w:rStyle w:val="font451"/>
              </w:rPr>
              <w:t>x</w:t>
            </w:r>
            <w:r w:rsidR="008E22DB">
              <w:rPr>
                <w:rStyle w:val="font451"/>
              </w:rPr>
              <w:t xml:space="preserve"> </w:t>
            </w:r>
            <w:r>
              <w:rPr>
                <w:rStyle w:val="font181"/>
              </w:rPr>
              <w:t>+</w:t>
            </w:r>
            <w:r w:rsidR="008E22DB">
              <w:rPr>
                <w:rStyle w:val="font181"/>
              </w:rPr>
              <w:t xml:space="preserve"> </w:t>
            </w:r>
            <w:r>
              <w:rPr>
                <w:rStyle w:val="font181"/>
              </w:rPr>
              <w:t>4</w:t>
            </w:r>
            <w:r w:rsidR="008E22DB">
              <w:rPr>
                <w:rStyle w:val="font181"/>
              </w:rPr>
              <w:t>)</w:t>
            </w:r>
            <w:r>
              <w:rPr>
                <w:rStyle w:val="font181"/>
              </w:rPr>
              <w:t>.</w:t>
            </w:r>
          </w:p>
        </w:tc>
      </w:tr>
      <w:tr w:rsidR="00617269" w:rsidRPr="00594CFD" w14:paraId="171785BC" w14:textId="77777777" w:rsidTr="000A469E">
        <w:trPr>
          <w:trHeight w:val="980"/>
        </w:trPr>
        <w:tc>
          <w:tcPr>
            <w:tcW w:w="1795" w:type="dxa"/>
          </w:tcPr>
          <w:p w14:paraId="0586C379" w14:textId="10885EB1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F.IF.2</w:t>
            </w:r>
          </w:p>
        </w:tc>
        <w:tc>
          <w:tcPr>
            <w:tcW w:w="2970" w:type="dxa"/>
            <w:shd w:val="clear" w:color="auto" w:fill="auto"/>
          </w:tcPr>
          <w:p w14:paraId="1E05B234" w14:textId="55BF63DC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correct use of function notation </w:t>
            </w:r>
            <w:r w:rsidR="008E22DB">
              <w:rPr>
                <w:rFonts w:ascii="Calibri" w:hAnsi="Calibri" w:cs="Calibri"/>
              </w:rPr>
              <w:t>(e.g.,</w:t>
            </w:r>
            <w:r>
              <w:rPr>
                <w:rFonts w:ascii="Calibri" w:hAnsi="Calibri" w:cs="Calibri"/>
              </w:rPr>
              <w:t xml:space="preserve"> </w:t>
            </w:r>
            <w:r w:rsidR="008E22DB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f </w:t>
            </w:r>
            <w:r>
              <w:rPr>
                <w:rStyle w:val="font231"/>
              </w:rPr>
              <w:t>f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x</w:t>
            </w:r>
            <w:r>
              <w:rPr>
                <w:rStyle w:val="font81"/>
              </w:rPr>
              <w:t>) = 3</w:t>
            </w:r>
            <w:r>
              <w:rPr>
                <w:rStyle w:val="font231"/>
              </w:rPr>
              <w:t>x</w:t>
            </w:r>
            <w:r>
              <w:rPr>
                <w:rStyle w:val="font81"/>
              </w:rPr>
              <w:t xml:space="preserve"> + 2, then </w:t>
            </w:r>
            <w:r>
              <w:rPr>
                <w:rStyle w:val="font231"/>
              </w:rPr>
              <w:t>f</w:t>
            </w:r>
            <w:r>
              <w:rPr>
                <w:rStyle w:val="font81"/>
              </w:rPr>
              <w:t>(5) = 3(5) + 2</w:t>
            </w:r>
            <w:r w:rsidR="008E22DB">
              <w:rPr>
                <w:rStyle w:val="font81"/>
              </w:rPr>
              <w:t>).</w:t>
            </w:r>
          </w:p>
        </w:tc>
        <w:tc>
          <w:tcPr>
            <w:tcW w:w="3330" w:type="dxa"/>
            <w:shd w:val="clear" w:color="auto" w:fill="auto"/>
          </w:tcPr>
          <w:p w14:paraId="5B924609" w14:textId="657E32C7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Evaluates a function for a given input. (</w:t>
            </w:r>
            <w:r w:rsidR="008E22DB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</w:t>
            </w:r>
            <w:r w:rsidR="008E22DB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 xml:space="preserve">inds </w:t>
            </w:r>
            <w:r>
              <w:rPr>
                <w:rStyle w:val="font231"/>
              </w:rPr>
              <w:t>f</w:t>
            </w:r>
            <w:r>
              <w:rPr>
                <w:rStyle w:val="font81"/>
              </w:rPr>
              <w:t xml:space="preserve">(3) when </w:t>
            </w:r>
            <w:r>
              <w:rPr>
                <w:rStyle w:val="font231"/>
              </w:rPr>
              <w:t>f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x</w:t>
            </w:r>
            <w:r>
              <w:rPr>
                <w:rStyle w:val="font81"/>
              </w:rPr>
              <w:t>) = 2</w:t>
            </w:r>
            <w:r>
              <w:rPr>
                <w:rStyle w:val="font231"/>
              </w:rPr>
              <w:t>x</w:t>
            </w:r>
            <w:r w:rsidR="008E22DB">
              <w:rPr>
                <w:rStyle w:val="font231"/>
              </w:rPr>
              <w:t xml:space="preserve"> </w:t>
            </w:r>
            <w:r>
              <w:rPr>
                <w:rStyle w:val="font81"/>
              </w:rPr>
              <w:t>+</w:t>
            </w:r>
            <w:r w:rsidR="008E22DB">
              <w:rPr>
                <w:rStyle w:val="font81"/>
              </w:rPr>
              <w:t xml:space="preserve"> </w:t>
            </w:r>
            <w:r>
              <w:rPr>
                <w:rStyle w:val="font81"/>
              </w:rPr>
              <w:t>4).</w:t>
            </w:r>
          </w:p>
        </w:tc>
        <w:tc>
          <w:tcPr>
            <w:tcW w:w="3150" w:type="dxa"/>
            <w:shd w:val="clear" w:color="auto" w:fill="auto"/>
          </w:tcPr>
          <w:p w14:paraId="1595BC9C" w14:textId="30F54EC7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 statements that use function notation in terms of a context. (If </w:t>
            </w:r>
            <w:r>
              <w:rPr>
                <w:rStyle w:val="font231"/>
              </w:rPr>
              <w:t>d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t</w:t>
            </w:r>
            <w:r>
              <w:rPr>
                <w:rStyle w:val="font81"/>
              </w:rPr>
              <w:t xml:space="preserve">) means distance after </w:t>
            </w:r>
            <w:r>
              <w:rPr>
                <w:rStyle w:val="font231"/>
              </w:rPr>
              <w:t xml:space="preserve">t </w:t>
            </w:r>
            <w:r>
              <w:rPr>
                <w:rStyle w:val="font81"/>
              </w:rPr>
              <w:t xml:space="preserve">minutes, then </w:t>
            </w:r>
            <w:r>
              <w:rPr>
                <w:rStyle w:val="font231"/>
              </w:rPr>
              <w:t>d</w:t>
            </w:r>
            <w:r>
              <w:rPr>
                <w:rStyle w:val="font81"/>
              </w:rPr>
              <w:t>(4) means distance after 4 minutes.)</w:t>
            </w:r>
          </w:p>
        </w:tc>
        <w:tc>
          <w:tcPr>
            <w:tcW w:w="3443" w:type="dxa"/>
            <w:shd w:val="clear" w:color="auto" w:fill="auto"/>
          </w:tcPr>
          <w:p w14:paraId="2C717162" w14:textId="082BB37D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Given </w:t>
            </w:r>
            <w:r>
              <w:rPr>
                <w:rStyle w:val="font231"/>
              </w:rPr>
              <w:t>f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x</w:t>
            </w:r>
            <w:r>
              <w:rPr>
                <w:rStyle w:val="font81"/>
              </w:rPr>
              <w:t xml:space="preserve">) and </w:t>
            </w:r>
            <w:r>
              <w:rPr>
                <w:rStyle w:val="font231"/>
              </w:rPr>
              <w:t>g</w:t>
            </w:r>
            <w:r>
              <w:rPr>
                <w:rStyle w:val="font81"/>
              </w:rPr>
              <w:t>(x), evaluate</w:t>
            </w:r>
            <w:r>
              <w:rPr>
                <w:rStyle w:val="font231"/>
              </w:rPr>
              <w:t xml:space="preserve"> f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g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x</w:t>
            </w:r>
            <w:r>
              <w:rPr>
                <w:rStyle w:val="font81"/>
              </w:rPr>
              <w:t xml:space="preserve">)). </w:t>
            </w:r>
          </w:p>
        </w:tc>
      </w:tr>
      <w:tr w:rsidR="00617269" w:rsidRPr="00594CFD" w14:paraId="0C6392D4" w14:textId="77777777" w:rsidTr="000A469E">
        <w:trPr>
          <w:trHeight w:val="980"/>
        </w:trPr>
        <w:tc>
          <w:tcPr>
            <w:tcW w:w="1795" w:type="dxa"/>
          </w:tcPr>
          <w:p w14:paraId="1B96C73F" w14:textId="16EA94DD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F.IF.3</w:t>
            </w:r>
          </w:p>
        </w:tc>
        <w:tc>
          <w:tcPr>
            <w:tcW w:w="2970" w:type="dxa"/>
            <w:shd w:val="clear" w:color="auto" w:fill="auto"/>
          </w:tcPr>
          <w:p w14:paraId="02667091" w14:textId="5CC2DBD9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a function as being recursive or explicit.</w:t>
            </w:r>
          </w:p>
        </w:tc>
        <w:tc>
          <w:tcPr>
            <w:tcW w:w="3330" w:type="dxa"/>
            <w:shd w:val="clear" w:color="auto" w:fill="auto"/>
          </w:tcPr>
          <w:p w14:paraId="2EF91264" w14:textId="4E1CFBD1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Determines the next or later value given an explicit formula.</w:t>
            </w:r>
          </w:p>
        </w:tc>
        <w:tc>
          <w:tcPr>
            <w:tcW w:w="3150" w:type="dxa"/>
            <w:shd w:val="clear" w:color="auto" w:fill="auto"/>
          </w:tcPr>
          <w:p w14:paraId="24434426" w14:textId="092BF16B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Determines the next or later value given a recursive formula.</w:t>
            </w:r>
          </w:p>
        </w:tc>
        <w:tc>
          <w:tcPr>
            <w:tcW w:w="3443" w:type="dxa"/>
            <w:shd w:val="clear" w:color="auto" w:fill="auto"/>
          </w:tcPr>
          <w:p w14:paraId="439A2AAA" w14:textId="3AA61247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Recognizes that </w:t>
            </w:r>
            <w:r w:rsidR="00CB450D" w:rsidRPr="00532615">
              <w:rPr>
                <w:rFonts w:ascii="Calibri" w:hAnsi="Calibri" w:cs="Calibri"/>
                <w:i/>
                <w:iCs/>
              </w:rPr>
              <w:t>a</w:t>
            </w:r>
            <w:r w:rsidR="00CB450D" w:rsidRPr="00532615">
              <w:rPr>
                <w:rFonts w:ascii="Calibri" w:hAnsi="Calibri" w:cs="Calibri"/>
                <w:i/>
                <w:iCs/>
                <w:vertAlign w:val="subscript"/>
              </w:rPr>
              <w:t>n</w:t>
            </w:r>
            <w:r>
              <w:rPr>
                <w:rFonts w:ascii="Calibri" w:hAnsi="Calibri" w:cs="Calibri"/>
              </w:rPr>
              <w:t xml:space="preserve"> is equivalent to</w:t>
            </w:r>
            <w:r w:rsidRPr="00CB450D">
              <w:rPr>
                <w:rFonts w:ascii="Calibri" w:hAnsi="Calibri" w:cs="Calibri"/>
                <w:i/>
                <w:iCs/>
              </w:rPr>
              <w:t xml:space="preserve"> f</w:t>
            </w:r>
            <w:r>
              <w:rPr>
                <w:rFonts w:ascii="Calibri" w:hAnsi="Calibri" w:cs="Calibri"/>
              </w:rPr>
              <w:t>(</w:t>
            </w:r>
            <w:r w:rsidRPr="00CB450D">
              <w:rPr>
                <w:rFonts w:ascii="Calibri" w:hAnsi="Calibri" w:cs="Calibri"/>
                <w:i/>
                <w:iCs/>
              </w:rPr>
              <w:t>n</w:t>
            </w:r>
            <w:r>
              <w:rPr>
                <w:rFonts w:ascii="Calibri" w:hAnsi="Calibri" w:cs="Calibri"/>
              </w:rPr>
              <w:t xml:space="preserve">) and has the domain of </w:t>
            </w:r>
            <w:r w:rsidR="008E22DB"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</w:rPr>
              <w:t>subset of the integers.</w:t>
            </w:r>
          </w:p>
        </w:tc>
      </w:tr>
      <w:tr w:rsidR="00617269" w:rsidRPr="00594CFD" w14:paraId="02FC3CBB" w14:textId="77777777" w:rsidTr="000A469E">
        <w:trPr>
          <w:trHeight w:val="980"/>
        </w:trPr>
        <w:tc>
          <w:tcPr>
            <w:tcW w:w="1795" w:type="dxa"/>
          </w:tcPr>
          <w:p w14:paraId="25962E79" w14:textId="60FC6EDF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F.IF.4</w:t>
            </w:r>
          </w:p>
        </w:tc>
        <w:tc>
          <w:tcPr>
            <w:tcW w:w="2970" w:type="dxa"/>
            <w:shd w:val="clear" w:color="auto" w:fill="auto"/>
          </w:tcPr>
          <w:p w14:paraId="0D81ABCE" w14:textId="05FD772E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graphs as being increasing, decreasing, positive, negative, or having symmetry.</w:t>
            </w:r>
          </w:p>
        </w:tc>
        <w:tc>
          <w:tcPr>
            <w:tcW w:w="3330" w:type="dxa"/>
            <w:shd w:val="clear" w:color="auto" w:fill="auto"/>
          </w:tcPr>
          <w:p w14:paraId="42A8BB21" w14:textId="7A79C942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Matches a graph or a table to a given real-world context.</w:t>
            </w:r>
          </w:p>
        </w:tc>
        <w:tc>
          <w:tcPr>
            <w:tcW w:w="3150" w:type="dxa"/>
            <w:shd w:val="clear" w:color="auto" w:fill="auto"/>
          </w:tcPr>
          <w:p w14:paraId="5E1FAACB" w14:textId="608B6F1D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Interprets the maximum/minimum, </w:t>
            </w:r>
            <w:r w:rsidRPr="00532615">
              <w:rPr>
                <w:i/>
                <w:iCs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-intercept, </w:t>
            </w:r>
            <w:r w:rsidRPr="00532615">
              <w:rPr>
                <w:i/>
                <w:iCs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-intercept(s) in terms of a given context.</w:t>
            </w:r>
          </w:p>
        </w:tc>
        <w:tc>
          <w:tcPr>
            <w:tcW w:w="3443" w:type="dxa"/>
            <w:shd w:val="clear" w:color="auto" w:fill="auto"/>
          </w:tcPr>
          <w:p w14:paraId="7FE8045C" w14:textId="77928227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Interprets the periodicity of a graph given the context.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Understands the difference between relative and absolute minimums/maximums.</w:t>
            </w:r>
          </w:p>
        </w:tc>
      </w:tr>
      <w:tr w:rsidR="00617269" w:rsidRPr="00594CFD" w14:paraId="0020B89D" w14:textId="77777777" w:rsidTr="000A469E">
        <w:trPr>
          <w:trHeight w:val="980"/>
        </w:trPr>
        <w:tc>
          <w:tcPr>
            <w:tcW w:w="1795" w:type="dxa"/>
          </w:tcPr>
          <w:p w14:paraId="64987C2C" w14:textId="72FA5B22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F.IF.5</w:t>
            </w:r>
          </w:p>
        </w:tc>
        <w:tc>
          <w:tcPr>
            <w:tcW w:w="2970" w:type="dxa"/>
            <w:shd w:val="clear" w:color="auto" w:fill="auto"/>
          </w:tcPr>
          <w:p w14:paraId="48E086E4" w14:textId="130C2B82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values that are not appropriate inputs for a function that represents a real-world relationship (</w:t>
            </w:r>
            <w:r w:rsidR="00E90395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identifies that 1.2 is not an appropriate input for a function in which the input is the number of people enrolled in a class).</w:t>
            </w:r>
          </w:p>
        </w:tc>
        <w:tc>
          <w:tcPr>
            <w:tcW w:w="3330" w:type="dxa"/>
            <w:shd w:val="clear" w:color="auto" w:fill="auto"/>
          </w:tcPr>
          <w:p w14:paraId="68A3A9AC" w14:textId="2B268591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an </w:t>
            </w:r>
            <w:r w:rsidR="001D5DF8">
              <w:rPr>
                <w:rFonts w:ascii="Calibri" w:hAnsi="Calibri" w:cs="Calibri"/>
              </w:rPr>
              <w:t>appropriate</w:t>
            </w:r>
            <w:r>
              <w:rPr>
                <w:rFonts w:ascii="Calibri" w:hAnsi="Calibri" w:cs="Calibri"/>
              </w:rPr>
              <w:t xml:space="preserve"> context given the domain of a function.</w:t>
            </w:r>
          </w:p>
        </w:tc>
        <w:tc>
          <w:tcPr>
            <w:tcW w:w="3150" w:type="dxa"/>
            <w:shd w:val="clear" w:color="auto" w:fill="auto"/>
          </w:tcPr>
          <w:p w14:paraId="69B12B4F" w14:textId="4163CACA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Describes the domain of a function that represents a real-world relationship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for a function in which the input is the number of gallons of water used by a family in a month, the domain can be described as all nonnegative real numbers).</w:t>
            </w:r>
          </w:p>
        </w:tc>
        <w:tc>
          <w:tcPr>
            <w:tcW w:w="3443" w:type="dxa"/>
            <w:shd w:val="clear" w:color="auto" w:fill="auto"/>
          </w:tcPr>
          <w:p w14:paraId="4CD77141" w14:textId="17629593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the domain of a function that represents a real-world relationship based on the output values (</w:t>
            </w:r>
            <w:r w:rsidR="00E90395">
              <w:rPr>
                <w:rFonts w:ascii="Calibri" w:hAnsi="Calibri" w:cs="Calibri"/>
              </w:rPr>
              <w:t>e.g.,</w:t>
            </w:r>
            <w:r>
              <w:rPr>
                <w:rFonts w:ascii="Calibri" w:hAnsi="Calibri" w:cs="Calibri"/>
              </w:rPr>
              <w:t xml:space="preserve"> for a quadratic function the represents projectile motion, the domain is all values that result in nonnegative heights).</w:t>
            </w:r>
          </w:p>
        </w:tc>
      </w:tr>
      <w:tr w:rsidR="00617269" w:rsidRPr="00594CFD" w14:paraId="3E4822AE" w14:textId="77777777" w:rsidTr="000A469E">
        <w:trPr>
          <w:trHeight w:val="980"/>
        </w:trPr>
        <w:tc>
          <w:tcPr>
            <w:tcW w:w="1795" w:type="dxa"/>
          </w:tcPr>
          <w:p w14:paraId="2ABA79E3" w14:textId="2122030B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F.IF.6</w:t>
            </w:r>
          </w:p>
        </w:tc>
        <w:tc>
          <w:tcPr>
            <w:tcW w:w="2970" w:type="dxa"/>
            <w:shd w:val="clear" w:color="auto" w:fill="auto"/>
          </w:tcPr>
          <w:p w14:paraId="4EE2CAD6" w14:textId="02A33979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Calculates the rate for a linear function presented as a table. </w:t>
            </w:r>
          </w:p>
        </w:tc>
        <w:tc>
          <w:tcPr>
            <w:tcW w:w="3330" w:type="dxa"/>
            <w:shd w:val="clear" w:color="auto" w:fill="auto"/>
          </w:tcPr>
          <w:p w14:paraId="6D8C579F" w14:textId="23BE2F68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Estimates the average rate of change between two specified </w:t>
            </w:r>
            <w:r>
              <w:rPr>
                <w:rFonts w:ascii="Calibri" w:hAnsi="Calibri" w:cs="Calibri"/>
              </w:rPr>
              <w:lastRenderedPageBreak/>
              <w:t>input values for a nonlinear function presented as a graph.</w:t>
            </w:r>
          </w:p>
        </w:tc>
        <w:tc>
          <w:tcPr>
            <w:tcW w:w="3150" w:type="dxa"/>
            <w:shd w:val="clear" w:color="auto" w:fill="auto"/>
          </w:tcPr>
          <w:p w14:paraId="3C0A4D79" w14:textId="31DA1A68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Calculates the average rate of change between two specified </w:t>
            </w:r>
            <w:r>
              <w:rPr>
                <w:sz w:val="22"/>
                <w:szCs w:val="22"/>
              </w:rPr>
              <w:lastRenderedPageBreak/>
              <w:t xml:space="preserve">input values for a nonlinear function presented as a table. </w:t>
            </w:r>
          </w:p>
        </w:tc>
        <w:tc>
          <w:tcPr>
            <w:tcW w:w="3443" w:type="dxa"/>
            <w:shd w:val="clear" w:color="auto" w:fill="auto"/>
          </w:tcPr>
          <w:p w14:paraId="724AE535" w14:textId="3C3B243F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Calculates the average rate of change for a nonlinear function between two specified input values </w:t>
            </w:r>
            <w:r>
              <w:rPr>
                <w:rFonts w:ascii="Calibri" w:hAnsi="Calibri" w:cs="Calibri"/>
                <w:color w:val="000000"/>
              </w:rPr>
              <w:lastRenderedPageBreak/>
              <w:t>when the function is presented as an equation.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Calculates the average rate of change for a nonlinear function between two specified input values when the function is presented as a graph.</w:t>
            </w:r>
          </w:p>
        </w:tc>
      </w:tr>
      <w:tr w:rsidR="00617269" w:rsidRPr="00594CFD" w14:paraId="01625ED3" w14:textId="77777777" w:rsidTr="000A469E">
        <w:trPr>
          <w:trHeight w:val="980"/>
        </w:trPr>
        <w:tc>
          <w:tcPr>
            <w:tcW w:w="1795" w:type="dxa"/>
          </w:tcPr>
          <w:p w14:paraId="0849DC5B" w14:textId="6E037D4A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F.IF.7</w:t>
            </w:r>
          </w:p>
        </w:tc>
        <w:tc>
          <w:tcPr>
            <w:tcW w:w="2970" w:type="dxa"/>
            <w:shd w:val="clear" w:color="auto" w:fill="auto"/>
          </w:tcPr>
          <w:p w14:paraId="149751D3" w14:textId="127A8F19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an equation as being a linear, simple quadratic, or simple exponential function.</w:t>
            </w:r>
          </w:p>
        </w:tc>
        <w:tc>
          <w:tcPr>
            <w:tcW w:w="3330" w:type="dxa"/>
            <w:shd w:val="clear" w:color="auto" w:fill="auto"/>
          </w:tcPr>
          <w:p w14:paraId="0C2AB910" w14:textId="109B47B3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the graph of a linear, simple quadratic, or simple exponential function given its equation.</w:t>
            </w:r>
          </w:p>
        </w:tc>
        <w:tc>
          <w:tcPr>
            <w:tcW w:w="3150" w:type="dxa"/>
            <w:shd w:val="clear" w:color="auto" w:fill="auto"/>
          </w:tcPr>
          <w:p w14:paraId="5E0A5122" w14:textId="356EDB61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Constructs the graph of a linear, quadratic, or exponential function given its equation.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Constructs a linear function using </w:t>
            </w:r>
            <w:r>
              <w:rPr>
                <w:rStyle w:val="font221"/>
              </w:rPr>
              <w:t>x</w:t>
            </w:r>
            <w:r>
              <w:rPr>
                <w:rStyle w:val="font271"/>
              </w:rPr>
              <w:t xml:space="preserve">- and </w:t>
            </w:r>
            <w:r>
              <w:rPr>
                <w:rStyle w:val="font221"/>
              </w:rPr>
              <w:t>y</w:t>
            </w:r>
            <w:r>
              <w:rPr>
                <w:rStyle w:val="font271"/>
              </w:rPr>
              <w:t>-intercepts.</w:t>
            </w:r>
          </w:p>
        </w:tc>
        <w:tc>
          <w:tcPr>
            <w:tcW w:w="3443" w:type="dxa"/>
            <w:shd w:val="clear" w:color="auto" w:fill="auto"/>
          </w:tcPr>
          <w:p w14:paraId="4CD779A4" w14:textId="1B120360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Constructs the graph </w:t>
            </w:r>
            <w:r>
              <w:rPr>
                <w:rStyle w:val="font271"/>
              </w:rPr>
              <w:t>square root, cube root, and piecewise-defined functions, including step functions and absolute value functions.</w:t>
            </w:r>
          </w:p>
        </w:tc>
      </w:tr>
      <w:tr w:rsidR="00617269" w:rsidRPr="00594CFD" w14:paraId="103A65CF" w14:textId="77777777" w:rsidTr="000A469E">
        <w:trPr>
          <w:trHeight w:val="980"/>
        </w:trPr>
        <w:tc>
          <w:tcPr>
            <w:tcW w:w="1795" w:type="dxa"/>
          </w:tcPr>
          <w:p w14:paraId="08B47C4F" w14:textId="3BAB500D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F.IF.8</w:t>
            </w:r>
          </w:p>
        </w:tc>
        <w:tc>
          <w:tcPr>
            <w:tcW w:w="2970" w:type="dxa"/>
            <w:shd w:val="clear" w:color="auto" w:fill="auto"/>
          </w:tcPr>
          <w:p w14:paraId="0F119055" w14:textId="43122D0F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exponential functions as representing exponential growth or decay.</w:t>
            </w:r>
          </w:p>
        </w:tc>
        <w:tc>
          <w:tcPr>
            <w:tcW w:w="3330" w:type="dxa"/>
            <w:shd w:val="clear" w:color="auto" w:fill="auto"/>
          </w:tcPr>
          <w:p w14:paraId="2FDAD81C" w14:textId="5324A56F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Factors a quadratic trinomial with leading coefficient of 1 to show the zeros of the function it describes.</w:t>
            </w:r>
          </w:p>
        </w:tc>
        <w:tc>
          <w:tcPr>
            <w:tcW w:w="3150" w:type="dxa"/>
            <w:shd w:val="clear" w:color="auto" w:fill="auto"/>
          </w:tcPr>
          <w:p w14:paraId="79A16BBB" w14:textId="78E2DEF8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Factors a quadratic trinomial with leading coefficient that is not 1 to show the zeros of the function it describes.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Identifies the growth or decay rate for exponential functions of the form </w:t>
            </w:r>
            <w:r>
              <w:rPr>
                <w:rStyle w:val="font221"/>
              </w:rPr>
              <w:t>y</w:t>
            </w:r>
            <w:r>
              <w:rPr>
                <w:rStyle w:val="font271"/>
              </w:rPr>
              <w:t>=</w:t>
            </w:r>
            <w:r>
              <w:rPr>
                <w:rStyle w:val="font221"/>
              </w:rPr>
              <w:t>a</w:t>
            </w:r>
            <w:r>
              <w:rPr>
                <w:rStyle w:val="font271"/>
              </w:rPr>
              <w:t>(</w:t>
            </w:r>
            <w:r>
              <w:rPr>
                <w:rStyle w:val="font221"/>
              </w:rPr>
              <w:t>b</w:t>
            </w:r>
            <w:r>
              <w:rPr>
                <w:rStyle w:val="font271"/>
              </w:rPr>
              <w:t>)</w:t>
            </w:r>
            <w:r>
              <w:rPr>
                <w:rStyle w:val="font221"/>
              </w:rPr>
              <w:t>t</w:t>
            </w:r>
            <w:r>
              <w:rPr>
                <w:rStyle w:val="font271"/>
              </w:rPr>
              <w:t xml:space="preserve">, where </w:t>
            </w:r>
            <w:r w:rsidRPr="00532615">
              <w:rPr>
                <w:rStyle w:val="font271"/>
                <w:i/>
                <w:iCs/>
              </w:rPr>
              <w:t>a</w:t>
            </w:r>
            <w:r>
              <w:rPr>
                <w:rStyle w:val="font271"/>
              </w:rPr>
              <w:t xml:space="preserve"> and </w:t>
            </w:r>
            <w:r w:rsidRPr="00532615">
              <w:rPr>
                <w:rStyle w:val="font271"/>
                <w:i/>
                <w:iCs/>
              </w:rPr>
              <w:t>b</w:t>
            </w:r>
            <w:r>
              <w:rPr>
                <w:rStyle w:val="font271"/>
              </w:rPr>
              <w:t xml:space="preserve"> are positive real numbers.</w:t>
            </w:r>
          </w:p>
        </w:tc>
        <w:tc>
          <w:tcPr>
            <w:tcW w:w="3443" w:type="dxa"/>
            <w:shd w:val="clear" w:color="auto" w:fill="auto"/>
          </w:tcPr>
          <w:p w14:paraId="40AEE2AA" w14:textId="3290BBEB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Rewrites a quadratic trinomial with leading coefficient that is not 1 by completing the square to show extreme values or axis of symmetry of the function it describes.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271"/>
              </w:rPr>
              <w:t>Rewrites a quadratic trinomial with leading coefficient of 1 by completing the square to show extreme values or axis of symmetry of the function it describes.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271"/>
              </w:rPr>
              <w:t xml:space="preserve">Identifies the growth or decay rate for exponential functions of the form </w:t>
            </w:r>
            <w:r>
              <w:rPr>
                <w:rStyle w:val="font221"/>
              </w:rPr>
              <w:t>y</w:t>
            </w:r>
            <w:r w:rsidR="0011413B">
              <w:rPr>
                <w:rStyle w:val="font221"/>
              </w:rPr>
              <w:t xml:space="preserve"> </w:t>
            </w:r>
            <w:r>
              <w:rPr>
                <w:rStyle w:val="font271"/>
              </w:rPr>
              <w:t>=</w:t>
            </w:r>
            <w:r w:rsidR="0011413B">
              <w:rPr>
                <w:rStyle w:val="font271"/>
              </w:rPr>
              <w:t xml:space="preserve"> </w:t>
            </w:r>
            <w:r>
              <w:rPr>
                <w:rStyle w:val="font221"/>
              </w:rPr>
              <w:t>a</w:t>
            </w:r>
            <w:r>
              <w:rPr>
                <w:rStyle w:val="font271"/>
              </w:rPr>
              <w:t>(</w:t>
            </w:r>
            <w:r>
              <w:rPr>
                <w:rStyle w:val="font221"/>
              </w:rPr>
              <w:t>b</w:t>
            </w:r>
            <w:r>
              <w:rPr>
                <w:rStyle w:val="font271"/>
              </w:rPr>
              <w:t>)</w:t>
            </w:r>
            <w:proofErr w:type="spellStart"/>
            <w:r>
              <w:rPr>
                <w:rStyle w:val="font221"/>
              </w:rPr>
              <w:t>ct</w:t>
            </w:r>
            <w:proofErr w:type="spellEnd"/>
            <w:r>
              <w:rPr>
                <w:rStyle w:val="font271"/>
              </w:rPr>
              <w:t xml:space="preserve">, where </w:t>
            </w:r>
            <w:r>
              <w:rPr>
                <w:rStyle w:val="font221"/>
              </w:rPr>
              <w:t>a</w:t>
            </w:r>
            <w:r>
              <w:rPr>
                <w:rStyle w:val="font271"/>
              </w:rPr>
              <w:t xml:space="preserve">, </w:t>
            </w:r>
            <w:r>
              <w:rPr>
                <w:rStyle w:val="font221"/>
              </w:rPr>
              <w:t>b</w:t>
            </w:r>
            <w:r>
              <w:rPr>
                <w:rStyle w:val="font271"/>
              </w:rPr>
              <w:t xml:space="preserve">, and </w:t>
            </w:r>
            <w:r>
              <w:rPr>
                <w:rStyle w:val="font221"/>
              </w:rPr>
              <w:t>c</w:t>
            </w:r>
            <w:r>
              <w:rPr>
                <w:rStyle w:val="font271"/>
              </w:rPr>
              <w:t xml:space="preserve"> are positive real numbers.</w:t>
            </w:r>
          </w:p>
        </w:tc>
      </w:tr>
      <w:tr w:rsidR="00617269" w:rsidRPr="00594CFD" w14:paraId="72A92C9F" w14:textId="77777777" w:rsidTr="000A469E">
        <w:trPr>
          <w:trHeight w:val="980"/>
        </w:trPr>
        <w:tc>
          <w:tcPr>
            <w:tcW w:w="1795" w:type="dxa"/>
          </w:tcPr>
          <w:p w14:paraId="16A5DBFF" w14:textId="22799339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F.IF.9</w:t>
            </w:r>
          </w:p>
        </w:tc>
        <w:tc>
          <w:tcPr>
            <w:tcW w:w="2970" w:type="dxa"/>
            <w:shd w:val="clear" w:color="auto" w:fill="auto"/>
          </w:tcPr>
          <w:p w14:paraId="73F58BD7" w14:textId="1470C4B5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Compares the </w:t>
            </w:r>
            <w:r>
              <w:rPr>
                <w:rStyle w:val="font461"/>
              </w:rPr>
              <w:t>y</w:t>
            </w:r>
            <w:r>
              <w:rPr>
                <w:rStyle w:val="font441"/>
              </w:rPr>
              <w:t xml:space="preserve">-intercepts of two linear functions for one function given as an equation and the other function given a graph or table with the </w:t>
            </w:r>
            <w:r>
              <w:rPr>
                <w:rStyle w:val="font461"/>
              </w:rPr>
              <w:t>y</w:t>
            </w:r>
            <w:r>
              <w:rPr>
                <w:rStyle w:val="font441"/>
              </w:rPr>
              <w:t>-intercept shown.</w:t>
            </w:r>
          </w:p>
        </w:tc>
        <w:tc>
          <w:tcPr>
            <w:tcW w:w="3330" w:type="dxa"/>
            <w:shd w:val="clear" w:color="auto" w:fill="auto"/>
          </w:tcPr>
          <w:p w14:paraId="2E02BEE0" w14:textId="6B007565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Compares the slopes of two linear functions for one function given as an equation, and the other function given a graph or table.</w:t>
            </w:r>
          </w:p>
        </w:tc>
        <w:tc>
          <w:tcPr>
            <w:tcW w:w="3150" w:type="dxa"/>
            <w:shd w:val="clear" w:color="auto" w:fill="auto"/>
          </w:tcPr>
          <w:p w14:paraId="3A61764F" w14:textId="468C55CD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intervals of the input for which one function is greater than, less than, or equal to another function when the two functions are presented in different ways.</w:t>
            </w:r>
          </w:p>
        </w:tc>
        <w:tc>
          <w:tcPr>
            <w:tcW w:w="3443" w:type="dxa"/>
            <w:shd w:val="clear" w:color="auto" w:fill="auto"/>
          </w:tcPr>
          <w:p w14:paraId="480493DC" w14:textId="59FEC773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Compares properties of two quadratic functions presented in different ways.</w:t>
            </w:r>
          </w:p>
        </w:tc>
      </w:tr>
    </w:tbl>
    <w:p w14:paraId="2A003D67" w14:textId="7585E888" w:rsidR="002227EA" w:rsidRDefault="002227EA" w:rsidP="002227EA">
      <w:pPr>
        <w:pStyle w:val="Heading2"/>
        <w:spacing w:before="120"/>
      </w:pPr>
      <w:r>
        <w:lastRenderedPageBreak/>
        <w:t>Functions</w:t>
      </w:r>
      <w:r w:rsidR="0011413B">
        <w:t>—</w:t>
      </w:r>
      <w:r>
        <w:t>Building Functions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617269" w:rsidRPr="00594CFD" w14:paraId="4B9EDE09" w14:textId="77777777" w:rsidTr="7AD5065D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405256" w14:textId="77777777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 w:rsidRPr="00594CFD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7E9399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Support</w:t>
            </w:r>
          </w:p>
          <w:p w14:paraId="4CA396BE" w14:textId="18E830FA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C2E0E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Approaching</w:t>
            </w:r>
            <w:r w:rsidRPr="00A6030B">
              <w:rPr>
                <w:b/>
                <w:sz w:val="24"/>
                <w:szCs w:val="24"/>
              </w:rPr>
              <w:t xml:space="preserve"> Proficient</w:t>
            </w:r>
          </w:p>
          <w:p w14:paraId="3ADAC746" w14:textId="1EABA922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CF6F6A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 w:rsidRPr="00A6030B">
              <w:rPr>
                <w:b/>
                <w:sz w:val="24"/>
                <w:szCs w:val="24"/>
              </w:rPr>
              <w:t>Proficient</w:t>
            </w:r>
          </w:p>
          <w:p w14:paraId="761B9082" w14:textId="3A844DAD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A276BC" w14:textId="77777777" w:rsidR="00617269" w:rsidRDefault="00617269" w:rsidP="00617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14:paraId="1A83C164" w14:textId="00A4B4E7" w:rsidR="00617269" w:rsidRPr="00594CFD" w:rsidRDefault="00617269" w:rsidP="006172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</w:tr>
      <w:tr w:rsidR="00617269" w:rsidRPr="00594CFD" w14:paraId="3D87EAE8" w14:textId="77777777" w:rsidTr="7AD5065D">
        <w:trPr>
          <w:trHeight w:val="980"/>
        </w:trPr>
        <w:tc>
          <w:tcPr>
            <w:tcW w:w="1795" w:type="dxa"/>
          </w:tcPr>
          <w:p w14:paraId="669AC543" w14:textId="4AC8269B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F.BF.1</w:t>
            </w:r>
          </w:p>
        </w:tc>
        <w:tc>
          <w:tcPr>
            <w:tcW w:w="2970" w:type="dxa"/>
            <w:shd w:val="clear" w:color="auto" w:fill="auto"/>
          </w:tcPr>
          <w:p w14:paraId="5A8E9A44" w14:textId="6C045C7E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a real-world context that matches the equation of a linear function.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Identifies an equation that matches a simple verbal description of a linear function in a mathematical context.</w:t>
            </w:r>
          </w:p>
        </w:tc>
        <w:tc>
          <w:tcPr>
            <w:tcW w:w="3330" w:type="dxa"/>
            <w:shd w:val="clear" w:color="auto" w:fill="auto"/>
          </w:tcPr>
          <w:p w14:paraId="2BC1175E" w14:textId="5CDB7DB0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Identifies an equation that matches a simple verbal description of a linear function in a real-world context.</w:t>
            </w:r>
          </w:p>
        </w:tc>
        <w:tc>
          <w:tcPr>
            <w:tcW w:w="3150" w:type="dxa"/>
            <w:shd w:val="clear" w:color="auto" w:fill="auto"/>
          </w:tcPr>
          <w:p w14:paraId="29AA43DF" w14:textId="2191DFFA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Identifies an equation that matches a verbal description of </w:t>
            </w:r>
            <w:r w:rsidR="00F907A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real-world exponential function.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Writes an equation that represents a linear function that is presented as a table.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Writes an equation that represents a description of a linear function in a mathematical context.</w:t>
            </w:r>
          </w:p>
        </w:tc>
        <w:tc>
          <w:tcPr>
            <w:tcW w:w="3443" w:type="dxa"/>
            <w:shd w:val="clear" w:color="auto" w:fill="auto"/>
          </w:tcPr>
          <w:p w14:paraId="03FA89DF" w14:textId="5ED5BC37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Style w:val="font81"/>
              </w:rPr>
              <w:t>Writes</w:t>
            </w:r>
            <w:r>
              <w:rPr>
                <w:rStyle w:val="font201"/>
              </w:rPr>
              <w:t xml:space="preserve"> </w:t>
            </w:r>
            <w:r>
              <w:rPr>
                <w:rStyle w:val="font271"/>
              </w:rPr>
              <w:t xml:space="preserve">an equation that represents a real-world context of an exponential function. </w:t>
            </w:r>
            <w:r>
              <w:rPr>
                <w:rStyle w:val="font311"/>
              </w:rPr>
              <w:t xml:space="preserve"> </w:t>
            </w:r>
          </w:p>
        </w:tc>
      </w:tr>
      <w:tr w:rsidR="00617269" w:rsidRPr="00594CFD" w14:paraId="32B5C862" w14:textId="77777777" w:rsidTr="7AD5065D">
        <w:trPr>
          <w:trHeight w:val="980"/>
        </w:trPr>
        <w:tc>
          <w:tcPr>
            <w:tcW w:w="1795" w:type="dxa"/>
          </w:tcPr>
          <w:p w14:paraId="7BE51ED1" w14:textId="259371E9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F.BF.2</w:t>
            </w:r>
          </w:p>
        </w:tc>
        <w:tc>
          <w:tcPr>
            <w:tcW w:w="2970" w:type="dxa"/>
            <w:shd w:val="clear" w:color="auto" w:fill="auto"/>
          </w:tcPr>
          <w:p w14:paraId="1FDC28FF" w14:textId="1AB0CBE2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an explicit linear formula for an arithmetic sequence that represents a real-world scenario.</w:t>
            </w:r>
          </w:p>
        </w:tc>
        <w:tc>
          <w:tcPr>
            <w:tcW w:w="3330" w:type="dxa"/>
            <w:shd w:val="clear" w:color="auto" w:fill="auto"/>
          </w:tcPr>
          <w:p w14:paraId="5C1D75DC" w14:textId="57024FC0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Writes an explicit linear formula for an arithmetic sequence that represents a </w:t>
            </w:r>
            <w:r>
              <w:rPr>
                <w:rStyle w:val="font271"/>
              </w:rPr>
              <w:t>real-world scenario.</w:t>
            </w:r>
          </w:p>
        </w:tc>
        <w:tc>
          <w:tcPr>
            <w:tcW w:w="3150" w:type="dxa"/>
            <w:shd w:val="clear" w:color="auto" w:fill="auto"/>
          </w:tcPr>
          <w:p w14:paraId="713F4DBD" w14:textId="22D6F040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 w:rsidRPr="7AD5065D">
              <w:rPr>
                <w:sz w:val="22"/>
                <w:szCs w:val="22"/>
              </w:rPr>
              <w:t xml:space="preserve">Identifies an explicit formula in a </w:t>
            </w:r>
            <w:r w:rsidR="00E90395" w:rsidRPr="7AD5065D">
              <w:rPr>
                <w:sz w:val="22"/>
                <w:szCs w:val="22"/>
              </w:rPr>
              <w:t>real-world</w:t>
            </w:r>
            <w:r w:rsidRPr="7AD5065D">
              <w:rPr>
                <w:sz w:val="22"/>
                <w:szCs w:val="22"/>
              </w:rPr>
              <w:t xml:space="preserve"> scenario for an arithmetic sequence given the recursive formula.</w:t>
            </w:r>
            <w:r>
              <w:br/>
            </w:r>
            <w:r>
              <w:br/>
            </w:r>
            <w:r w:rsidRPr="7AD5065D">
              <w:rPr>
                <w:sz w:val="22"/>
                <w:szCs w:val="22"/>
              </w:rPr>
              <w:t xml:space="preserve">Writes an explicit formula for a geometric sequence in a real-world scenario with an initial value of 1 when given the first few terms of the sequence. </w:t>
            </w:r>
            <w:r>
              <w:br/>
            </w:r>
            <w:r>
              <w:br/>
            </w:r>
            <w:r w:rsidRPr="7AD5065D">
              <w:rPr>
                <w:sz w:val="22"/>
                <w:szCs w:val="22"/>
              </w:rPr>
              <w:t xml:space="preserve">Identifies subsequent terms in a given recursive sequence in a </w:t>
            </w:r>
            <w:r w:rsidR="00E90395" w:rsidRPr="7AD5065D">
              <w:rPr>
                <w:sz w:val="22"/>
                <w:szCs w:val="22"/>
              </w:rPr>
              <w:t>real-world</w:t>
            </w:r>
            <w:r w:rsidRPr="7AD5065D">
              <w:rPr>
                <w:sz w:val="22"/>
                <w:szCs w:val="22"/>
              </w:rPr>
              <w:t xml:space="preserve"> scenario.</w:t>
            </w:r>
          </w:p>
        </w:tc>
        <w:tc>
          <w:tcPr>
            <w:tcW w:w="3443" w:type="dxa"/>
            <w:shd w:val="clear" w:color="auto" w:fill="auto"/>
          </w:tcPr>
          <w:p w14:paraId="24963D2E" w14:textId="744A2C52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 w:rsidRPr="7AD5065D">
              <w:rPr>
                <w:rFonts w:ascii="Calibri" w:hAnsi="Calibri" w:cs="Calibri"/>
                <w:color w:val="000000" w:themeColor="text1"/>
              </w:rPr>
              <w:t xml:space="preserve">Writes an explicit formula for a geometric sequence in a </w:t>
            </w:r>
            <w:r w:rsidR="00E90395" w:rsidRPr="7AD5065D">
              <w:rPr>
                <w:rFonts w:ascii="Calibri" w:hAnsi="Calibri" w:cs="Calibri"/>
                <w:color w:val="000000" w:themeColor="text1"/>
              </w:rPr>
              <w:t>real-world</w:t>
            </w:r>
            <w:r w:rsidRPr="7AD5065D">
              <w:rPr>
                <w:rFonts w:ascii="Calibri" w:hAnsi="Calibri" w:cs="Calibri"/>
                <w:color w:val="000000" w:themeColor="text1"/>
              </w:rPr>
              <w:t xml:space="preserve"> scenario when given the first few terms of the sequence.</w:t>
            </w:r>
            <w:r>
              <w:br/>
            </w:r>
            <w:r>
              <w:br/>
            </w:r>
            <w:r w:rsidRPr="7AD5065D">
              <w:rPr>
                <w:rFonts w:ascii="Calibri" w:hAnsi="Calibri" w:cs="Calibri"/>
                <w:color w:val="000000" w:themeColor="text1"/>
              </w:rPr>
              <w:t>Writes an explicit formula for a geometric sequence in a real-world scenario when given the recursive formula.</w:t>
            </w:r>
          </w:p>
        </w:tc>
      </w:tr>
      <w:tr w:rsidR="00617269" w:rsidRPr="00594CFD" w14:paraId="1BD300ED" w14:textId="77777777" w:rsidTr="7AD5065D">
        <w:trPr>
          <w:trHeight w:val="980"/>
        </w:trPr>
        <w:tc>
          <w:tcPr>
            <w:tcW w:w="1795" w:type="dxa"/>
          </w:tcPr>
          <w:p w14:paraId="50B2F132" w14:textId="3C88D64E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F.BF.3</w:t>
            </w:r>
          </w:p>
        </w:tc>
        <w:tc>
          <w:tcPr>
            <w:tcW w:w="2970" w:type="dxa"/>
            <w:shd w:val="clear" w:color="auto" w:fill="auto"/>
          </w:tcPr>
          <w:p w14:paraId="7BDBDD35" w14:textId="5C932FF6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</w:t>
            </w:r>
            <w:r w:rsidR="0011413B">
              <w:rPr>
                <w:rFonts w:ascii="Calibri" w:hAnsi="Calibri" w:cs="Calibri"/>
              </w:rPr>
              <w:t>ies</w:t>
            </w:r>
            <w:r>
              <w:rPr>
                <w:rFonts w:ascii="Calibri" w:hAnsi="Calibri" w:cs="Calibri"/>
              </w:rPr>
              <w:t xml:space="preserve"> the type of transformation of a function given the graph before and after.</w:t>
            </w:r>
          </w:p>
        </w:tc>
        <w:tc>
          <w:tcPr>
            <w:tcW w:w="3330" w:type="dxa"/>
            <w:shd w:val="clear" w:color="auto" w:fill="auto"/>
          </w:tcPr>
          <w:p w14:paraId="3CC2367C" w14:textId="0B8D691A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Describes the vertical transformation that will map one graph onto another for two functions.</w:t>
            </w:r>
          </w:p>
        </w:tc>
        <w:tc>
          <w:tcPr>
            <w:tcW w:w="3150" w:type="dxa"/>
            <w:shd w:val="clear" w:color="auto" w:fill="auto"/>
          </w:tcPr>
          <w:p w14:paraId="01B1132F" w14:textId="76DA10A8" w:rsidR="00617269" w:rsidRDefault="39C0D8DB" w:rsidP="5D8A54ED">
            <w:pPr>
              <w:pStyle w:val="Default"/>
              <w:spacing w:after="120"/>
              <w:rPr>
                <w:rStyle w:val="font461"/>
              </w:rPr>
            </w:pPr>
            <w:r w:rsidRPr="5D8A54ED">
              <w:rPr>
                <w:sz w:val="22"/>
                <w:szCs w:val="22"/>
              </w:rPr>
              <w:t>Describes the horizontal transformation that will map one graph onto another for two functions.</w:t>
            </w:r>
            <w:r w:rsidR="00617269">
              <w:br/>
            </w:r>
            <w:r w:rsidR="00617269">
              <w:br/>
            </w:r>
            <w:r w:rsidRPr="5D8A54ED">
              <w:rPr>
                <w:sz w:val="22"/>
                <w:szCs w:val="22"/>
              </w:rPr>
              <w:t xml:space="preserve">Identifies the value of </w:t>
            </w:r>
            <w:r w:rsidRPr="5D8A54ED">
              <w:rPr>
                <w:rStyle w:val="font461"/>
              </w:rPr>
              <w:t>k</w:t>
            </w:r>
            <w:r w:rsidRPr="5D8A54ED">
              <w:rPr>
                <w:rStyle w:val="font441"/>
              </w:rPr>
              <w:t xml:space="preserve"> given a </w:t>
            </w:r>
            <w:r w:rsidRPr="5D8A54ED">
              <w:rPr>
                <w:rStyle w:val="font441"/>
              </w:rPr>
              <w:lastRenderedPageBreak/>
              <w:t xml:space="preserve">graph of </w:t>
            </w:r>
            <w:r w:rsidR="15032C7E" w:rsidRPr="5D8A54ED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f</w:t>
            </w:r>
            <w:r w:rsidR="15032C7E" w:rsidRPr="5D8A54ED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15032C7E" w:rsidRPr="5D8A54ED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x</w:t>
            </w:r>
            <w:r w:rsidR="15032C7E" w:rsidRPr="5D8A54ED">
              <w:rPr>
                <w:rFonts w:eastAsia="Calibri"/>
                <w:color w:val="000000" w:themeColor="text1"/>
                <w:sz w:val="22"/>
                <w:szCs w:val="22"/>
              </w:rPr>
              <w:t xml:space="preserve">) and either </w:t>
            </w:r>
            <w:r w:rsidR="15032C7E" w:rsidRPr="5D8A54ED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f</w:t>
            </w:r>
            <w:r w:rsidR="15032C7E" w:rsidRPr="5D8A54ED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15032C7E" w:rsidRPr="5D8A54ED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x</w:t>
            </w:r>
            <w:r w:rsidR="15032C7E" w:rsidRPr="5D8A54ED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  <w:r w:rsidR="0011413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15032C7E" w:rsidRPr="5D8A54ED">
              <w:rPr>
                <w:rFonts w:eastAsia="Calibri"/>
                <w:color w:val="000000" w:themeColor="text1"/>
                <w:sz w:val="22"/>
                <w:szCs w:val="22"/>
              </w:rPr>
              <w:t>+</w:t>
            </w:r>
            <w:r w:rsidR="0011413B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15032C7E" w:rsidRPr="5D8A54ED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k </w:t>
            </w:r>
            <w:r w:rsidR="15032C7E" w:rsidRPr="5D8A54ED">
              <w:rPr>
                <w:rFonts w:eastAsia="Calibri"/>
                <w:color w:val="000000" w:themeColor="text1"/>
                <w:sz w:val="22"/>
                <w:szCs w:val="22"/>
              </w:rPr>
              <w:t>or</w:t>
            </w:r>
            <w:r w:rsidR="15032C7E" w:rsidRPr="5D8A54ED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 xml:space="preserve"> kf</w:t>
            </w:r>
            <w:r w:rsidR="15032C7E" w:rsidRPr="5D8A54ED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15032C7E" w:rsidRPr="5D8A54ED">
              <w:rPr>
                <w:rFonts w:eastAsia="Calibri"/>
                <w:i/>
                <w:iCs/>
                <w:color w:val="000000" w:themeColor="text1"/>
                <w:sz w:val="22"/>
                <w:szCs w:val="22"/>
              </w:rPr>
              <w:t>x</w:t>
            </w:r>
            <w:r w:rsidR="15032C7E" w:rsidRPr="5D8A54ED">
              <w:rPr>
                <w:rFonts w:eastAsia="Calibri"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3443" w:type="dxa"/>
            <w:shd w:val="clear" w:color="auto" w:fill="auto"/>
          </w:tcPr>
          <w:p w14:paraId="0139A747" w14:textId="552AA574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Identifies the value of </w:t>
            </w:r>
            <w:r>
              <w:rPr>
                <w:rStyle w:val="font231"/>
              </w:rPr>
              <w:t>k</w:t>
            </w:r>
            <w:r>
              <w:rPr>
                <w:rStyle w:val="font81"/>
              </w:rPr>
              <w:t xml:space="preserve"> given a graph of </w:t>
            </w:r>
            <w:r>
              <w:rPr>
                <w:rStyle w:val="font231"/>
              </w:rPr>
              <w:t>f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x</w:t>
            </w:r>
            <w:r>
              <w:rPr>
                <w:rStyle w:val="font81"/>
              </w:rPr>
              <w:t xml:space="preserve">) and either </w:t>
            </w:r>
            <w:r>
              <w:rPr>
                <w:rStyle w:val="font231"/>
              </w:rPr>
              <w:t>f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x</w:t>
            </w:r>
            <w:r w:rsidR="0011413B">
              <w:rPr>
                <w:rStyle w:val="font231"/>
              </w:rPr>
              <w:t xml:space="preserve"> </w:t>
            </w:r>
            <w:r>
              <w:rPr>
                <w:rStyle w:val="font81"/>
              </w:rPr>
              <w:t>+</w:t>
            </w:r>
            <w:r w:rsidR="0011413B">
              <w:rPr>
                <w:rStyle w:val="font81"/>
              </w:rPr>
              <w:t xml:space="preserve"> </w:t>
            </w:r>
            <w:r>
              <w:rPr>
                <w:rStyle w:val="font231"/>
              </w:rPr>
              <w:t>k</w:t>
            </w:r>
            <w:r>
              <w:rPr>
                <w:rStyle w:val="font81"/>
              </w:rPr>
              <w:t xml:space="preserve">) or </w:t>
            </w:r>
            <w:r>
              <w:rPr>
                <w:rStyle w:val="font231"/>
              </w:rPr>
              <w:t>f</w:t>
            </w:r>
            <w:r>
              <w:rPr>
                <w:rStyle w:val="font81"/>
              </w:rPr>
              <w:t>(</w:t>
            </w:r>
            <w:r>
              <w:rPr>
                <w:rStyle w:val="font231"/>
              </w:rPr>
              <w:t>kx</w:t>
            </w:r>
            <w:r>
              <w:rPr>
                <w:rStyle w:val="font81"/>
              </w:rPr>
              <w:t>).</w:t>
            </w:r>
          </w:p>
        </w:tc>
      </w:tr>
      <w:tr w:rsidR="00617269" w:rsidRPr="00594CFD" w14:paraId="4523CE55" w14:textId="77777777" w:rsidTr="7AD5065D">
        <w:trPr>
          <w:trHeight w:val="980"/>
        </w:trPr>
        <w:tc>
          <w:tcPr>
            <w:tcW w:w="1795" w:type="dxa"/>
          </w:tcPr>
          <w:p w14:paraId="13F325D6" w14:textId="4FB0EEF7" w:rsidR="00617269" w:rsidRDefault="00617269" w:rsidP="00617269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F.BF.4</w:t>
            </w:r>
          </w:p>
        </w:tc>
        <w:tc>
          <w:tcPr>
            <w:tcW w:w="2970" w:type="dxa"/>
            <w:shd w:val="clear" w:color="auto" w:fill="auto"/>
          </w:tcPr>
          <w:p w14:paraId="71FF4713" w14:textId="15A3D90B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Given a graph of a function, identif</w:t>
            </w:r>
            <w:r w:rsidR="0011413B">
              <w:rPr>
                <w:rFonts w:ascii="Calibri" w:hAnsi="Calibri" w:cs="Calibri"/>
              </w:rPr>
              <w:t>ies</w:t>
            </w:r>
            <w:r>
              <w:rPr>
                <w:rFonts w:ascii="Calibri" w:hAnsi="Calibri" w:cs="Calibri"/>
              </w:rPr>
              <w:t xml:space="preserve"> the graph of the inverse.</w:t>
            </w:r>
          </w:p>
        </w:tc>
        <w:tc>
          <w:tcPr>
            <w:tcW w:w="3330" w:type="dxa"/>
            <w:shd w:val="clear" w:color="auto" w:fill="auto"/>
          </w:tcPr>
          <w:p w14:paraId="695696EA" w14:textId="7E9CA3EC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Determines an equation for the inverse of a linear function with integer coefficients that is given in slope-intercept form.</w:t>
            </w:r>
          </w:p>
        </w:tc>
        <w:tc>
          <w:tcPr>
            <w:tcW w:w="3150" w:type="dxa"/>
            <w:shd w:val="clear" w:color="auto" w:fill="auto"/>
          </w:tcPr>
          <w:p w14:paraId="39E88851" w14:textId="70B857D6" w:rsidR="00617269" w:rsidRDefault="00617269" w:rsidP="00617269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Determines an equation for the inverse of a linear function with a fractional slope that is given in slope-intercept form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rStyle w:val="font221"/>
              </w:rPr>
              <w:t xml:space="preserve"> y</w:t>
            </w:r>
            <w:r>
              <w:rPr>
                <w:rStyle w:val="font271"/>
              </w:rPr>
              <w:t xml:space="preserve"> = (2/3)</w:t>
            </w:r>
            <w:r>
              <w:rPr>
                <w:rStyle w:val="font221"/>
              </w:rPr>
              <w:t xml:space="preserve">x </w:t>
            </w:r>
            <w:r w:rsidR="0011413B">
              <w:rPr>
                <w:rStyle w:val="font271"/>
              </w:rPr>
              <w:t>–</w:t>
            </w:r>
            <w:r>
              <w:rPr>
                <w:rStyle w:val="font271"/>
              </w:rPr>
              <w:t xml:space="preserve"> 10).</w:t>
            </w:r>
          </w:p>
        </w:tc>
        <w:tc>
          <w:tcPr>
            <w:tcW w:w="3443" w:type="dxa"/>
            <w:shd w:val="clear" w:color="auto" w:fill="auto"/>
          </w:tcPr>
          <w:p w14:paraId="28C26830" w14:textId="29BAB339" w:rsidR="00617269" w:rsidRPr="00C56F87" w:rsidRDefault="00617269" w:rsidP="00617269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Given a graph of a function with an inverse that is not a function, explain why the inverse is not a function.</w:t>
            </w:r>
          </w:p>
        </w:tc>
      </w:tr>
    </w:tbl>
    <w:p w14:paraId="295BA610" w14:textId="6B0E9EC8" w:rsidR="008E08B3" w:rsidRDefault="008E08B3" w:rsidP="008E08B3">
      <w:pPr>
        <w:pStyle w:val="Heading2"/>
        <w:spacing w:before="120"/>
      </w:pPr>
      <w:r>
        <w:t>Functions</w:t>
      </w:r>
      <w:r w:rsidR="0011413B">
        <w:t>—</w:t>
      </w:r>
      <w:r>
        <w:t>Linear, Quadratic, and Exponential Models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4279E4" w:rsidRPr="00594CFD" w14:paraId="54282B2C" w14:textId="77777777" w:rsidTr="7AD5065D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E8D34" w14:textId="77777777" w:rsidR="004279E4" w:rsidRPr="00594CFD" w:rsidRDefault="004279E4" w:rsidP="004279E4">
            <w:pPr>
              <w:jc w:val="center"/>
              <w:rPr>
                <w:sz w:val="24"/>
                <w:szCs w:val="24"/>
              </w:rPr>
            </w:pPr>
            <w:r w:rsidRPr="00594CFD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96D414" w14:textId="77777777" w:rsidR="004279E4" w:rsidRDefault="004279E4" w:rsidP="00427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Support</w:t>
            </w:r>
          </w:p>
          <w:p w14:paraId="2F7BD21E" w14:textId="49BCA73B" w:rsidR="004279E4" w:rsidRPr="00594CFD" w:rsidRDefault="004279E4" w:rsidP="004279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DEF0A0" w14:textId="77777777" w:rsidR="004279E4" w:rsidRDefault="004279E4" w:rsidP="00427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Approaching</w:t>
            </w:r>
            <w:r w:rsidRPr="00A6030B">
              <w:rPr>
                <w:b/>
                <w:sz w:val="24"/>
                <w:szCs w:val="24"/>
              </w:rPr>
              <w:t xml:space="preserve"> Proficient</w:t>
            </w:r>
          </w:p>
          <w:p w14:paraId="3C3894A7" w14:textId="65686DCE" w:rsidR="004279E4" w:rsidRPr="00594CFD" w:rsidRDefault="004279E4" w:rsidP="004279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2A9764" w14:textId="77777777" w:rsidR="004279E4" w:rsidRDefault="004279E4" w:rsidP="004279E4">
            <w:pPr>
              <w:jc w:val="center"/>
              <w:rPr>
                <w:b/>
                <w:sz w:val="24"/>
                <w:szCs w:val="24"/>
              </w:rPr>
            </w:pPr>
            <w:r w:rsidRPr="00A6030B">
              <w:rPr>
                <w:b/>
                <w:sz w:val="24"/>
                <w:szCs w:val="24"/>
              </w:rPr>
              <w:t>Proficient</w:t>
            </w:r>
          </w:p>
          <w:p w14:paraId="61AB96A5" w14:textId="7249684D" w:rsidR="004279E4" w:rsidRPr="00594CFD" w:rsidRDefault="004279E4" w:rsidP="004279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4EA630" w14:textId="77777777" w:rsidR="004279E4" w:rsidRDefault="004279E4" w:rsidP="00427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14:paraId="0EBF18D4" w14:textId="05334478" w:rsidR="004279E4" w:rsidRPr="00594CFD" w:rsidRDefault="004279E4" w:rsidP="004279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</w:tr>
      <w:tr w:rsidR="004279E4" w:rsidRPr="00594CFD" w14:paraId="0E47DB41" w14:textId="77777777" w:rsidTr="7AD5065D">
        <w:trPr>
          <w:trHeight w:val="980"/>
        </w:trPr>
        <w:tc>
          <w:tcPr>
            <w:tcW w:w="1795" w:type="dxa"/>
          </w:tcPr>
          <w:p w14:paraId="0AC39970" w14:textId="1FECC53E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F.LE.1</w:t>
            </w:r>
          </w:p>
        </w:tc>
        <w:tc>
          <w:tcPr>
            <w:tcW w:w="2970" w:type="dxa"/>
            <w:shd w:val="clear" w:color="auto" w:fill="auto"/>
          </w:tcPr>
          <w:p w14:paraId="0CE21F07" w14:textId="19A62378" w:rsidR="004279E4" w:rsidRPr="00C56F87" w:rsidRDefault="004279E4" w:rsidP="004279E4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Determines whether graphs are linear, quadratic, or exponential.</w:t>
            </w:r>
          </w:p>
        </w:tc>
        <w:tc>
          <w:tcPr>
            <w:tcW w:w="3330" w:type="dxa"/>
            <w:shd w:val="clear" w:color="auto" w:fill="auto"/>
          </w:tcPr>
          <w:p w14:paraId="59CD1201" w14:textId="6FC480AD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Determines if a verbal description of a context is describing a linear, exponential, or neither type of scenario.</w:t>
            </w:r>
          </w:p>
        </w:tc>
        <w:tc>
          <w:tcPr>
            <w:tcW w:w="3150" w:type="dxa"/>
            <w:shd w:val="clear" w:color="auto" w:fill="auto"/>
          </w:tcPr>
          <w:p w14:paraId="2B388EA0" w14:textId="22BD793F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Explains the difference between linear and exponential functions in the context of modeling (</w:t>
            </w:r>
            <w:r w:rsidR="00E90395">
              <w:rPr>
                <w:sz w:val="22"/>
                <w:szCs w:val="22"/>
              </w:rPr>
              <w:t>e.g.,</w:t>
            </w:r>
            <w:r>
              <w:rPr>
                <w:sz w:val="22"/>
                <w:szCs w:val="22"/>
              </w:rPr>
              <w:t xml:space="preserve"> linear function increases by equal differences over equal intervals and exponential function increases by equal factors over equal intervals).</w:t>
            </w:r>
          </w:p>
        </w:tc>
        <w:tc>
          <w:tcPr>
            <w:tcW w:w="3443" w:type="dxa"/>
            <w:shd w:val="clear" w:color="auto" w:fill="auto"/>
          </w:tcPr>
          <w:p w14:paraId="33C456EF" w14:textId="0F38C4D7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None at this level.</w:t>
            </w:r>
          </w:p>
        </w:tc>
      </w:tr>
      <w:tr w:rsidR="004279E4" w:rsidRPr="00594CFD" w14:paraId="0E1A8BB4" w14:textId="77777777" w:rsidTr="7AD5065D">
        <w:trPr>
          <w:trHeight w:val="980"/>
        </w:trPr>
        <w:tc>
          <w:tcPr>
            <w:tcW w:w="1795" w:type="dxa"/>
          </w:tcPr>
          <w:p w14:paraId="3B918FA5" w14:textId="12741DE1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F.LE.2</w:t>
            </w:r>
          </w:p>
        </w:tc>
        <w:tc>
          <w:tcPr>
            <w:tcW w:w="2970" w:type="dxa"/>
            <w:shd w:val="clear" w:color="auto" w:fill="auto"/>
          </w:tcPr>
          <w:p w14:paraId="5A408EDF" w14:textId="3CF2D06E" w:rsidR="004279E4" w:rsidRPr="00C56F87" w:rsidRDefault="004279E4" w:rsidP="004279E4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linear functions, including arithmetic sequences, given a graph or input-output table. </w:t>
            </w:r>
          </w:p>
        </w:tc>
        <w:tc>
          <w:tcPr>
            <w:tcW w:w="3330" w:type="dxa"/>
            <w:shd w:val="clear" w:color="auto" w:fill="auto"/>
          </w:tcPr>
          <w:p w14:paraId="79B5EA5C" w14:textId="2621A135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Identifies a linear function, including </w:t>
            </w:r>
            <w:r w:rsidR="00F907AD">
              <w:rPr>
                <w:rFonts w:ascii="Calibri" w:hAnsi="Calibri" w:cs="Calibri"/>
              </w:rPr>
              <w:t>arithmetic</w:t>
            </w:r>
            <w:r>
              <w:rPr>
                <w:rFonts w:ascii="Calibri" w:hAnsi="Calibri" w:cs="Calibri"/>
              </w:rPr>
              <w:t xml:space="preserve"> sequences, given a verbal description of a relationship.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Identifies an exponential function, including geometric sequences, given a graph, verbal description, or input-output table of values.</w:t>
            </w:r>
          </w:p>
        </w:tc>
        <w:tc>
          <w:tcPr>
            <w:tcW w:w="3150" w:type="dxa"/>
            <w:shd w:val="clear" w:color="auto" w:fill="auto"/>
          </w:tcPr>
          <w:p w14:paraId="52ECB419" w14:textId="0B9245A1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Creates a linear function given a graph, verbal description</w:t>
            </w:r>
            <w:r w:rsidR="007C2C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or input-output table of values.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Creates an exponential function, including geometric sequences, given a table, graph</w:t>
            </w:r>
            <w:r w:rsidR="007C2C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or verbal description of a relationship.</w:t>
            </w:r>
          </w:p>
        </w:tc>
        <w:tc>
          <w:tcPr>
            <w:tcW w:w="3443" w:type="dxa"/>
            <w:shd w:val="clear" w:color="auto" w:fill="auto"/>
          </w:tcPr>
          <w:p w14:paraId="5DC5F37B" w14:textId="6848E52A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Justifies how a function represents the context given a table, graph, or verbal description.</w:t>
            </w:r>
          </w:p>
        </w:tc>
      </w:tr>
      <w:tr w:rsidR="004279E4" w:rsidRPr="00594CFD" w14:paraId="799DCA80" w14:textId="77777777" w:rsidTr="7AD5065D">
        <w:trPr>
          <w:trHeight w:val="980"/>
        </w:trPr>
        <w:tc>
          <w:tcPr>
            <w:tcW w:w="1795" w:type="dxa"/>
          </w:tcPr>
          <w:p w14:paraId="7483A474" w14:textId="3709036E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F.LE.3</w:t>
            </w:r>
          </w:p>
        </w:tc>
        <w:tc>
          <w:tcPr>
            <w:tcW w:w="2970" w:type="dxa"/>
            <w:shd w:val="clear" w:color="auto" w:fill="auto"/>
          </w:tcPr>
          <w:p w14:paraId="7948DA51" w14:textId="57C11861" w:rsidR="004279E4" w:rsidRPr="00C56F87" w:rsidRDefault="004279E4" w:rsidP="004279E4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Compares quantities increasing exponentially to quantities increasing linearly using graphs or tables.</w:t>
            </w:r>
          </w:p>
        </w:tc>
        <w:tc>
          <w:tcPr>
            <w:tcW w:w="3330" w:type="dxa"/>
            <w:shd w:val="clear" w:color="auto" w:fill="auto"/>
          </w:tcPr>
          <w:p w14:paraId="7AEC5015" w14:textId="645BA52A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Compares quantities increasing exponentially to quantities increasing quadratically using graphs or tables.</w:t>
            </w:r>
          </w:p>
        </w:tc>
        <w:tc>
          <w:tcPr>
            <w:tcW w:w="3150" w:type="dxa"/>
            <w:shd w:val="clear" w:color="auto" w:fill="auto"/>
          </w:tcPr>
          <w:p w14:paraId="56C91CCE" w14:textId="26CEEE7F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Determines when an exponential function will exceed a linear or quadratic function using graphs or table</w:t>
            </w:r>
            <w:r w:rsidR="007C2C1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43" w:type="dxa"/>
            <w:shd w:val="clear" w:color="auto" w:fill="auto"/>
          </w:tcPr>
          <w:p w14:paraId="7C62E951" w14:textId="761CD027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Explains that a quantity increasing exponentially will eventually exceed one increasing linearly or quadratically.</w:t>
            </w:r>
          </w:p>
        </w:tc>
      </w:tr>
      <w:tr w:rsidR="004279E4" w:rsidRPr="00594CFD" w14:paraId="4813B31A" w14:textId="77777777" w:rsidTr="7AD5065D">
        <w:trPr>
          <w:trHeight w:val="980"/>
        </w:trPr>
        <w:tc>
          <w:tcPr>
            <w:tcW w:w="1795" w:type="dxa"/>
          </w:tcPr>
          <w:p w14:paraId="528B0B33" w14:textId="6A45BFEF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F.LE.5</w:t>
            </w:r>
          </w:p>
        </w:tc>
        <w:tc>
          <w:tcPr>
            <w:tcW w:w="2970" w:type="dxa"/>
            <w:shd w:val="clear" w:color="auto" w:fill="auto"/>
          </w:tcPr>
          <w:p w14:paraId="3B397799" w14:textId="5071C9AF" w:rsidR="004279E4" w:rsidRPr="00C56F87" w:rsidRDefault="004279E4" w:rsidP="004279E4">
            <w:pPr>
              <w:rPr>
                <w:rFonts w:ascii="Calibri" w:hAnsi="Calibri"/>
              </w:rPr>
            </w:pPr>
            <w:r w:rsidRPr="7AD5065D">
              <w:rPr>
                <w:rStyle w:val="font661"/>
              </w:rPr>
              <w:t xml:space="preserve">Identifies the value of a </w:t>
            </w:r>
            <w:r w:rsidR="00E90395" w:rsidRPr="7AD5065D">
              <w:rPr>
                <w:rStyle w:val="font661"/>
              </w:rPr>
              <w:t>real-world</w:t>
            </w:r>
            <w:r w:rsidRPr="7AD5065D">
              <w:rPr>
                <w:rStyle w:val="font661"/>
              </w:rPr>
              <w:t xml:space="preserve"> parameter given a </w:t>
            </w:r>
            <w:r w:rsidR="00E90395" w:rsidRPr="7AD5065D">
              <w:rPr>
                <w:rStyle w:val="font661"/>
              </w:rPr>
              <w:t>real-world</w:t>
            </w:r>
            <w:r w:rsidRPr="7AD5065D">
              <w:rPr>
                <w:rStyle w:val="font661"/>
              </w:rPr>
              <w:t xml:space="preserve"> scenario and a linear function that represents it (i.e.</w:t>
            </w:r>
            <w:r w:rsidR="007C2C17">
              <w:rPr>
                <w:rStyle w:val="font661"/>
              </w:rPr>
              <w:t>,</w:t>
            </w:r>
            <w:r w:rsidRPr="7AD5065D">
              <w:rPr>
                <w:rStyle w:val="font661"/>
              </w:rPr>
              <w:t xml:space="preserve"> Given the context and equation </w:t>
            </w:r>
            <w:r w:rsidRPr="7AD5065D">
              <w:rPr>
                <w:rStyle w:val="font691"/>
              </w:rPr>
              <w:t>y</w:t>
            </w:r>
            <w:r w:rsidR="007C2C17">
              <w:rPr>
                <w:rStyle w:val="font691"/>
              </w:rPr>
              <w:t xml:space="preserve"> </w:t>
            </w:r>
            <w:r w:rsidRPr="7AD5065D">
              <w:rPr>
                <w:rStyle w:val="font661"/>
              </w:rPr>
              <w:t>=</w:t>
            </w:r>
            <w:r w:rsidR="007C2C17">
              <w:rPr>
                <w:rStyle w:val="font661"/>
              </w:rPr>
              <w:t xml:space="preserve"> </w:t>
            </w:r>
            <w:r w:rsidRPr="7AD5065D">
              <w:rPr>
                <w:rStyle w:val="font661"/>
              </w:rPr>
              <w:t>4</w:t>
            </w:r>
            <w:r w:rsidRPr="7AD5065D">
              <w:rPr>
                <w:rStyle w:val="font691"/>
              </w:rPr>
              <w:t>x</w:t>
            </w:r>
            <w:r w:rsidRPr="7AD5065D">
              <w:rPr>
                <w:rStyle w:val="font661"/>
              </w:rPr>
              <w:t xml:space="preserve"> + 5.99, find that the price of soap is 4 dollars).</w:t>
            </w:r>
          </w:p>
        </w:tc>
        <w:tc>
          <w:tcPr>
            <w:tcW w:w="3330" w:type="dxa"/>
            <w:shd w:val="clear" w:color="auto" w:fill="auto"/>
          </w:tcPr>
          <w:p w14:paraId="26ADFAC8" w14:textId="3361B899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  <w:color w:val="000000"/>
              </w:rPr>
              <w:t>Interprets the meaning of the constant term in a linear function that represents a real-world scenario.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Interprets the meaning of the slope in a linear function that represents a real-world scenario.</w:t>
            </w:r>
          </w:p>
        </w:tc>
        <w:tc>
          <w:tcPr>
            <w:tcW w:w="3150" w:type="dxa"/>
            <w:shd w:val="clear" w:color="auto" w:fill="auto"/>
          </w:tcPr>
          <w:p w14:paraId="7B7A8818" w14:textId="08FBBDA5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the percentage increase or decrease from an exponential function that represents a real-world scenario.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rStyle w:val="font271"/>
              </w:rPr>
              <w:t>Interprets the meaning of the initial value in an exponential function that represents a real-world scenario.</w:t>
            </w:r>
          </w:p>
        </w:tc>
        <w:tc>
          <w:tcPr>
            <w:tcW w:w="3443" w:type="dxa"/>
            <w:shd w:val="clear" w:color="auto" w:fill="auto"/>
          </w:tcPr>
          <w:p w14:paraId="26C3FED3" w14:textId="59B3E287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 w:rsidRPr="7AD5065D">
              <w:rPr>
                <w:rFonts w:ascii="Calibri" w:hAnsi="Calibri" w:cs="Calibri"/>
              </w:rPr>
              <w:t xml:space="preserve">Calculates the </w:t>
            </w:r>
            <w:r w:rsidRPr="7AD5065D">
              <w:rPr>
                <w:rStyle w:val="font231"/>
              </w:rPr>
              <w:t>x</w:t>
            </w:r>
            <w:r w:rsidRPr="7AD5065D">
              <w:rPr>
                <w:rStyle w:val="font81"/>
              </w:rPr>
              <w:t>-intercept of a linear function that represents a real-world scenario, and interprets the meaning in terms of the context.</w:t>
            </w:r>
            <w:r>
              <w:br/>
            </w:r>
            <w:r>
              <w:br/>
            </w:r>
            <w:r w:rsidRPr="7AD5065D">
              <w:rPr>
                <w:rStyle w:val="font81"/>
              </w:rPr>
              <w:t xml:space="preserve">Explains why an exponential function may not have an </w:t>
            </w:r>
            <w:r w:rsidRPr="7AD5065D">
              <w:rPr>
                <w:rStyle w:val="font231"/>
              </w:rPr>
              <w:t>x</w:t>
            </w:r>
            <w:r w:rsidRPr="7AD5065D">
              <w:rPr>
                <w:rStyle w:val="font81"/>
              </w:rPr>
              <w:t xml:space="preserve">-intercept in a </w:t>
            </w:r>
            <w:r w:rsidR="00E90395" w:rsidRPr="7AD5065D">
              <w:rPr>
                <w:rStyle w:val="font81"/>
              </w:rPr>
              <w:t>real-world</w:t>
            </w:r>
            <w:r w:rsidRPr="7AD5065D">
              <w:rPr>
                <w:rStyle w:val="font81"/>
              </w:rPr>
              <w:t xml:space="preserve"> scenario.</w:t>
            </w:r>
          </w:p>
        </w:tc>
      </w:tr>
    </w:tbl>
    <w:p w14:paraId="40DC6E4F" w14:textId="77777777" w:rsidR="003829CF" w:rsidRDefault="003829CF" w:rsidP="003829CF"/>
    <w:p w14:paraId="644BBA11" w14:textId="2AEE4A2E" w:rsidR="009175D0" w:rsidRDefault="003829CF" w:rsidP="00532615">
      <w:pPr>
        <w:pStyle w:val="Heading2"/>
      </w:pPr>
      <w:r>
        <w:br w:type="page"/>
      </w:r>
      <w:r w:rsidR="009175D0">
        <w:lastRenderedPageBreak/>
        <w:t>Statistics and Probability</w:t>
      </w:r>
      <w:r w:rsidR="003D2358">
        <w:t>—</w:t>
      </w:r>
      <w:r w:rsidR="009175D0">
        <w:t>Interpreting Categorical and Quantitative Data</w:t>
      </w: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  <w:tblDescription w:val="Number and Quantity - Quantities"/>
      </w:tblPr>
      <w:tblGrid>
        <w:gridCol w:w="1795"/>
        <w:gridCol w:w="2970"/>
        <w:gridCol w:w="3330"/>
        <w:gridCol w:w="3150"/>
        <w:gridCol w:w="3443"/>
      </w:tblGrid>
      <w:tr w:rsidR="004279E4" w:rsidRPr="00594CFD" w14:paraId="7C8CA858" w14:textId="77777777" w:rsidTr="000A469E">
        <w:trPr>
          <w:tblHeader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2E16BC" w14:textId="77777777" w:rsidR="004279E4" w:rsidRPr="00594CFD" w:rsidRDefault="004279E4" w:rsidP="004279E4">
            <w:pPr>
              <w:jc w:val="center"/>
              <w:rPr>
                <w:sz w:val="24"/>
                <w:szCs w:val="24"/>
              </w:rPr>
            </w:pPr>
            <w:r w:rsidRPr="00594CFD">
              <w:rPr>
                <w:sz w:val="24"/>
                <w:szCs w:val="24"/>
              </w:rPr>
              <w:t>Alaska Standard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6BB016" w14:textId="77777777" w:rsidR="004279E4" w:rsidRDefault="004279E4" w:rsidP="00427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Needs Support</w:t>
            </w:r>
          </w:p>
          <w:p w14:paraId="2B2B0E1A" w14:textId="1AD651B0" w:rsidR="004279E4" w:rsidRPr="00594CFD" w:rsidRDefault="004279E4" w:rsidP="004279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5E4E88" w14:textId="77777777" w:rsidR="004279E4" w:rsidRDefault="004279E4" w:rsidP="00427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Approaching</w:t>
            </w:r>
            <w:r w:rsidRPr="00A6030B">
              <w:rPr>
                <w:b/>
                <w:sz w:val="24"/>
                <w:szCs w:val="24"/>
              </w:rPr>
              <w:t xml:space="preserve"> Proficient</w:t>
            </w:r>
          </w:p>
          <w:p w14:paraId="2DC8D330" w14:textId="2B089937" w:rsidR="004279E4" w:rsidRPr="00594CFD" w:rsidRDefault="004279E4" w:rsidP="004279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1BA918" w14:textId="77777777" w:rsidR="004279E4" w:rsidRDefault="004279E4" w:rsidP="004279E4">
            <w:pPr>
              <w:jc w:val="center"/>
              <w:rPr>
                <w:b/>
                <w:sz w:val="24"/>
                <w:szCs w:val="24"/>
              </w:rPr>
            </w:pPr>
            <w:r w:rsidRPr="00A6030B">
              <w:rPr>
                <w:b/>
                <w:sz w:val="24"/>
                <w:szCs w:val="24"/>
              </w:rPr>
              <w:t>Proficient</w:t>
            </w:r>
          </w:p>
          <w:p w14:paraId="0C5AA6D1" w14:textId="03EAA960" w:rsidR="004279E4" w:rsidRPr="00594CFD" w:rsidRDefault="004279E4" w:rsidP="004279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50F3F8" w14:textId="77777777" w:rsidR="004279E4" w:rsidRDefault="004279E4" w:rsidP="00427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14:paraId="0CBE5341" w14:textId="5C708BE9" w:rsidR="004279E4" w:rsidRPr="00594CFD" w:rsidRDefault="004279E4" w:rsidP="004279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student at this level:</w:t>
            </w:r>
          </w:p>
        </w:tc>
      </w:tr>
      <w:tr w:rsidR="004279E4" w:rsidRPr="00594CFD" w14:paraId="55EE30F8" w14:textId="77777777" w:rsidTr="000A469E">
        <w:trPr>
          <w:trHeight w:val="980"/>
        </w:trPr>
        <w:tc>
          <w:tcPr>
            <w:tcW w:w="1795" w:type="dxa"/>
          </w:tcPr>
          <w:p w14:paraId="32F7256F" w14:textId="4CD9090B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S.ID.1</w:t>
            </w:r>
          </w:p>
        </w:tc>
        <w:tc>
          <w:tcPr>
            <w:tcW w:w="2970" w:type="dxa"/>
            <w:shd w:val="clear" w:color="auto" w:fill="auto"/>
          </w:tcPr>
          <w:p w14:paraId="4E63E405" w14:textId="24C11351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a data display that represents given data.</w:t>
            </w:r>
          </w:p>
        </w:tc>
        <w:tc>
          <w:tcPr>
            <w:tcW w:w="3330" w:type="dxa"/>
            <w:shd w:val="clear" w:color="auto" w:fill="auto"/>
          </w:tcPr>
          <w:p w14:paraId="692F85B5" w14:textId="3B945F2B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and completes the most appropriate data display for representing given data.</w:t>
            </w:r>
          </w:p>
        </w:tc>
        <w:tc>
          <w:tcPr>
            <w:tcW w:w="3150" w:type="dxa"/>
            <w:shd w:val="clear" w:color="auto" w:fill="auto"/>
          </w:tcPr>
          <w:p w14:paraId="5F294E30" w14:textId="12A0935E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Creates a dot plot, histogram, or box plot that represents a given set of data (</w:t>
            </w:r>
            <w:r w:rsidR="007C2C17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ncludes answering questions about the process of creating the data displays).</w:t>
            </w:r>
          </w:p>
        </w:tc>
        <w:tc>
          <w:tcPr>
            <w:tcW w:w="3443" w:type="dxa"/>
            <w:shd w:val="clear" w:color="auto" w:fill="auto"/>
          </w:tcPr>
          <w:p w14:paraId="4EA974AF" w14:textId="4FD57252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Explains which data display is best for examining a particular measure of central tendency or spread.</w:t>
            </w:r>
          </w:p>
        </w:tc>
      </w:tr>
      <w:tr w:rsidR="004279E4" w:rsidRPr="00594CFD" w14:paraId="46D44263" w14:textId="77777777" w:rsidTr="000A469E">
        <w:trPr>
          <w:trHeight w:val="980"/>
        </w:trPr>
        <w:tc>
          <w:tcPr>
            <w:tcW w:w="1795" w:type="dxa"/>
          </w:tcPr>
          <w:p w14:paraId="06360451" w14:textId="5D63EDEA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S.ID.2</w:t>
            </w:r>
          </w:p>
        </w:tc>
        <w:tc>
          <w:tcPr>
            <w:tcW w:w="2970" w:type="dxa"/>
            <w:shd w:val="clear" w:color="auto" w:fill="auto"/>
          </w:tcPr>
          <w:p w14:paraId="615057B6" w14:textId="02E54C62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Calculates the mean, median, or range of a data set given in a list or table.</w:t>
            </w:r>
          </w:p>
        </w:tc>
        <w:tc>
          <w:tcPr>
            <w:tcW w:w="3330" w:type="dxa"/>
            <w:shd w:val="clear" w:color="auto" w:fill="auto"/>
          </w:tcPr>
          <w:p w14:paraId="6241DB79" w14:textId="4A465801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Calculates the interquartile range.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Compares the measures of center of two different data sets.</w:t>
            </w:r>
          </w:p>
        </w:tc>
        <w:tc>
          <w:tcPr>
            <w:tcW w:w="3150" w:type="dxa"/>
            <w:shd w:val="clear" w:color="auto" w:fill="auto"/>
          </w:tcPr>
          <w:p w14:paraId="138DA28D" w14:textId="4736FB16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Compares the center and spread of two different data sets using median and interquartile range.</w:t>
            </w:r>
          </w:p>
        </w:tc>
        <w:tc>
          <w:tcPr>
            <w:tcW w:w="3443" w:type="dxa"/>
            <w:shd w:val="clear" w:color="auto" w:fill="auto"/>
          </w:tcPr>
          <w:p w14:paraId="3BA1BCC9" w14:textId="1B026C90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Compares the center and spread of  two different data sets using mean and standard deviation.</w:t>
            </w:r>
          </w:p>
        </w:tc>
      </w:tr>
      <w:tr w:rsidR="004279E4" w:rsidRPr="00594CFD" w14:paraId="495F9FAD" w14:textId="77777777" w:rsidTr="000A469E">
        <w:trPr>
          <w:trHeight w:val="980"/>
        </w:trPr>
        <w:tc>
          <w:tcPr>
            <w:tcW w:w="1795" w:type="dxa"/>
          </w:tcPr>
          <w:p w14:paraId="471FBCA2" w14:textId="08A7C081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S.ID.3</w:t>
            </w:r>
          </w:p>
        </w:tc>
        <w:tc>
          <w:tcPr>
            <w:tcW w:w="2970" w:type="dxa"/>
            <w:shd w:val="clear" w:color="auto" w:fill="auto"/>
          </w:tcPr>
          <w:p w14:paraId="27946CFE" w14:textId="22F369B7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outliers within the context of the data set.</w:t>
            </w:r>
          </w:p>
        </w:tc>
        <w:tc>
          <w:tcPr>
            <w:tcW w:w="3330" w:type="dxa"/>
            <w:shd w:val="clear" w:color="auto" w:fill="auto"/>
          </w:tcPr>
          <w:p w14:paraId="04261376" w14:textId="6E9EA785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Compares distributions of data based on shape, center, or spread based on given graphs of  distributions which include outliers. </w:t>
            </w:r>
          </w:p>
        </w:tc>
        <w:tc>
          <w:tcPr>
            <w:tcW w:w="3150" w:type="dxa"/>
            <w:shd w:val="clear" w:color="auto" w:fill="auto"/>
          </w:tcPr>
          <w:p w14:paraId="43C53869" w14:textId="6D5B9FAA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the difference that removing an outlier has on the mean, median, or range of a data set.</w:t>
            </w:r>
          </w:p>
        </w:tc>
        <w:tc>
          <w:tcPr>
            <w:tcW w:w="3443" w:type="dxa"/>
            <w:shd w:val="clear" w:color="auto" w:fill="auto"/>
          </w:tcPr>
          <w:p w14:paraId="0011E3DF" w14:textId="5054DC76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Explains why, in some cases, the median is a better measure of central tendency than the mean.</w:t>
            </w:r>
          </w:p>
        </w:tc>
      </w:tr>
      <w:tr w:rsidR="004279E4" w:rsidRPr="00594CFD" w14:paraId="6BF7A88E" w14:textId="77777777" w:rsidTr="000A469E">
        <w:trPr>
          <w:trHeight w:val="980"/>
        </w:trPr>
        <w:tc>
          <w:tcPr>
            <w:tcW w:w="1795" w:type="dxa"/>
          </w:tcPr>
          <w:p w14:paraId="53542C3E" w14:textId="4D02D457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S.ID.5</w:t>
            </w:r>
          </w:p>
        </w:tc>
        <w:tc>
          <w:tcPr>
            <w:tcW w:w="2970" w:type="dxa"/>
            <w:shd w:val="clear" w:color="auto" w:fill="auto"/>
          </w:tcPr>
          <w:p w14:paraId="5F32302C" w14:textId="3FBF647C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relevant data in two-way tables.</w:t>
            </w:r>
          </w:p>
        </w:tc>
        <w:tc>
          <w:tcPr>
            <w:tcW w:w="3330" w:type="dxa"/>
            <w:shd w:val="clear" w:color="auto" w:fill="auto"/>
          </w:tcPr>
          <w:p w14:paraId="236EE62C" w14:textId="13750DC1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Completes missing values in a fully determinable two-way frequency table.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Calculates relative frequency from a two-way frequency table.</w:t>
            </w:r>
          </w:p>
        </w:tc>
        <w:tc>
          <w:tcPr>
            <w:tcW w:w="3150" w:type="dxa"/>
            <w:shd w:val="clear" w:color="auto" w:fill="auto"/>
          </w:tcPr>
          <w:p w14:paraId="7080E5D2" w14:textId="354229A8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Interprets data represented in a two-way frequency table by explaining the meaning of a row or column total (marginal), a row or column percentage (conditional) or a “total” percentage (joint).</w:t>
            </w:r>
          </w:p>
        </w:tc>
        <w:tc>
          <w:tcPr>
            <w:tcW w:w="3443" w:type="dxa"/>
            <w:shd w:val="clear" w:color="auto" w:fill="auto"/>
          </w:tcPr>
          <w:p w14:paraId="1BFDA034" w14:textId="7BA53B94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Recognizes possible associations and trends in the data.</w:t>
            </w:r>
          </w:p>
        </w:tc>
      </w:tr>
      <w:tr w:rsidR="004279E4" w:rsidRPr="00594CFD" w14:paraId="4607F6E2" w14:textId="77777777" w:rsidTr="000A469E">
        <w:trPr>
          <w:trHeight w:val="980"/>
        </w:trPr>
        <w:tc>
          <w:tcPr>
            <w:tcW w:w="1795" w:type="dxa"/>
          </w:tcPr>
          <w:p w14:paraId="635876F3" w14:textId="05F68673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S.ID.6</w:t>
            </w:r>
          </w:p>
        </w:tc>
        <w:tc>
          <w:tcPr>
            <w:tcW w:w="2970" w:type="dxa"/>
            <w:shd w:val="clear" w:color="auto" w:fill="auto"/>
          </w:tcPr>
          <w:p w14:paraId="53D830E0" w14:textId="2F637F85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relevant data in scatter plots</w:t>
            </w:r>
            <w:r w:rsidR="007C2C17">
              <w:rPr>
                <w:rFonts w:ascii="Calibri" w:hAnsi="Calibri" w:cs="Calibri"/>
              </w:rPr>
              <w:t>.</w:t>
            </w:r>
          </w:p>
        </w:tc>
        <w:tc>
          <w:tcPr>
            <w:tcW w:w="3330" w:type="dxa"/>
            <w:shd w:val="clear" w:color="auto" w:fill="auto"/>
          </w:tcPr>
          <w:p w14:paraId="27D7F118" w14:textId="674143A9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a line of best fit for a scatter</w:t>
            </w:r>
            <w:r w:rsidR="007C2C1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plot without finding the equation of the line.</w:t>
            </w:r>
          </w:p>
        </w:tc>
        <w:tc>
          <w:tcPr>
            <w:tcW w:w="3150" w:type="dxa"/>
            <w:shd w:val="clear" w:color="auto" w:fill="auto"/>
          </w:tcPr>
          <w:p w14:paraId="2248F8E4" w14:textId="4BB8A981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Identifies or creates an equation for the line of best fit for a given scatter plot.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Uses a line of best fit for a model to interpolate or extrapolate data. </w:t>
            </w:r>
          </w:p>
        </w:tc>
        <w:tc>
          <w:tcPr>
            <w:tcW w:w="3443" w:type="dxa"/>
            <w:shd w:val="clear" w:color="auto" w:fill="auto"/>
          </w:tcPr>
          <w:p w14:paraId="64810E21" w14:textId="1DC442AD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Describes the fit of a linear model, such as describing for what values the model tends to overestimate or underestimate the actual values.</w:t>
            </w:r>
          </w:p>
        </w:tc>
      </w:tr>
      <w:tr w:rsidR="004279E4" w:rsidRPr="00594CFD" w14:paraId="22E07525" w14:textId="77777777" w:rsidTr="000A469E">
        <w:trPr>
          <w:trHeight w:val="980"/>
        </w:trPr>
        <w:tc>
          <w:tcPr>
            <w:tcW w:w="1795" w:type="dxa"/>
          </w:tcPr>
          <w:p w14:paraId="46FF415A" w14:textId="11C50E93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S.ID.7</w:t>
            </w:r>
          </w:p>
        </w:tc>
        <w:tc>
          <w:tcPr>
            <w:tcW w:w="2970" w:type="dxa"/>
            <w:shd w:val="clear" w:color="auto" w:fill="auto"/>
          </w:tcPr>
          <w:p w14:paraId="497AEF30" w14:textId="440845DD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a scatter</w:t>
            </w:r>
            <w:r w:rsidR="007C2C1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plot that represents a given description of a relationship</w:t>
            </w:r>
            <w:r w:rsidR="007C2C17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positive/negative, strong/weak, linear/nonlinear.</w:t>
            </w:r>
          </w:p>
        </w:tc>
        <w:tc>
          <w:tcPr>
            <w:tcW w:w="3330" w:type="dxa"/>
            <w:shd w:val="clear" w:color="auto" w:fill="auto"/>
          </w:tcPr>
          <w:p w14:paraId="0C36E7F2" w14:textId="24CB3259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Interprets the intercept of a linear model in terms of the context given the equation of the model.</w:t>
            </w:r>
          </w:p>
        </w:tc>
        <w:tc>
          <w:tcPr>
            <w:tcW w:w="3150" w:type="dxa"/>
            <w:shd w:val="clear" w:color="auto" w:fill="auto"/>
          </w:tcPr>
          <w:p w14:paraId="316CEAC8" w14:textId="0B8FE2A5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Interprets the intercept and slope of a linear model in terms of the context given the graph of the line.</w:t>
            </w:r>
          </w:p>
        </w:tc>
        <w:tc>
          <w:tcPr>
            <w:tcW w:w="3443" w:type="dxa"/>
            <w:shd w:val="clear" w:color="auto" w:fill="auto"/>
          </w:tcPr>
          <w:p w14:paraId="3A77D984" w14:textId="707F7382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Style w:val="font81"/>
              </w:rPr>
              <w:t>Analyzes the intercept and slope of a linear model in terms of the context given the graph of the line.</w:t>
            </w:r>
          </w:p>
        </w:tc>
      </w:tr>
      <w:tr w:rsidR="004279E4" w:rsidRPr="00594CFD" w14:paraId="19B24C9B" w14:textId="77777777" w:rsidTr="000A469E">
        <w:trPr>
          <w:trHeight w:val="980"/>
        </w:trPr>
        <w:tc>
          <w:tcPr>
            <w:tcW w:w="1795" w:type="dxa"/>
          </w:tcPr>
          <w:p w14:paraId="5BF20EAC" w14:textId="02A674B0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S.ID.8</w:t>
            </w:r>
          </w:p>
        </w:tc>
        <w:tc>
          <w:tcPr>
            <w:tcW w:w="2970" w:type="dxa"/>
            <w:shd w:val="clear" w:color="auto" w:fill="auto"/>
          </w:tcPr>
          <w:p w14:paraId="7029B4BF" w14:textId="7EC8A2DD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Given a correlation coefficient, identifies whether the correlation is weak or strong.</w:t>
            </w:r>
          </w:p>
        </w:tc>
        <w:tc>
          <w:tcPr>
            <w:tcW w:w="3330" w:type="dxa"/>
            <w:shd w:val="clear" w:color="auto" w:fill="auto"/>
          </w:tcPr>
          <w:p w14:paraId="0B08028B" w14:textId="5AE6170F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Uses technology to compute the correlation coefficient of data with a linear fit.</w:t>
            </w:r>
          </w:p>
        </w:tc>
        <w:tc>
          <w:tcPr>
            <w:tcW w:w="3150" w:type="dxa"/>
            <w:shd w:val="clear" w:color="auto" w:fill="auto"/>
          </w:tcPr>
          <w:p w14:paraId="4D564B6A" w14:textId="137A11BB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Interprets the correlation coefficient of a model in terms of the context.</w:t>
            </w:r>
          </w:p>
        </w:tc>
        <w:tc>
          <w:tcPr>
            <w:tcW w:w="3443" w:type="dxa"/>
            <w:shd w:val="clear" w:color="auto" w:fill="auto"/>
          </w:tcPr>
          <w:p w14:paraId="0297EED6" w14:textId="1E65C8F0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Compares models of data sets based on their correlation coefficients.</w:t>
            </w:r>
          </w:p>
        </w:tc>
      </w:tr>
      <w:tr w:rsidR="004279E4" w:rsidRPr="00594CFD" w14:paraId="7340F200" w14:textId="77777777" w:rsidTr="000A469E">
        <w:trPr>
          <w:trHeight w:val="980"/>
        </w:trPr>
        <w:tc>
          <w:tcPr>
            <w:tcW w:w="1795" w:type="dxa"/>
          </w:tcPr>
          <w:p w14:paraId="6020BAD4" w14:textId="46791195" w:rsidR="004279E4" w:rsidRDefault="004279E4" w:rsidP="004279E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S.ID.9</w:t>
            </w:r>
          </w:p>
        </w:tc>
        <w:tc>
          <w:tcPr>
            <w:tcW w:w="2970" w:type="dxa"/>
            <w:shd w:val="clear" w:color="auto" w:fill="auto"/>
          </w:tcPr>
          <w:p w14:paraId="62AC436F" w14:textId="41DA5E5A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</w:p>
        </w:tc>
        <w:tc>
          <w:tcPr>
            <w:tcW w:w="3330" w:type="dxa"/>
            <w:shd w:val="clear" w:color="auto" w:fill="auto"/>
          </w:tcPr>
          <w:p w14:paraId="05A3F329" w14:textId="71628141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Identifies the definition of causation and/or correlation.</w:t>
            </w:r>
          </w:p>
        </w:tc>
        <w:tc>
          <w:tcPr>
            <w:tcW w:w="3150" w:type="dxa"/>
            <w:shd w:val="clear" w:color="auto" w:fill="auto"/>
          </w:tcPr>
          <w:p w14:paraId="7DB42CB4" w14:textId="4CA488A0" w:rsidR="004279E4" w:rsidRDefault="004279E4" w:rsidP="004279E4">
            <w:pPr>
              <w:pStyle w:val="Default"/>
              <w:spacing w:after="12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Distinguishes between correlation and causation.</w:t>
            </w:r>
          </w:p>
        </w:tc>
        <w:tc>
          <w:tcPr>
            <w:tcW w:w="3443" w:type="dxa"/>
            <w:shd w:val="clear" w:color="auto" w:fill="auto"/>
          </w:tcPr>
          <w:p w14:paraId="0423FA2B" w14:textId="0F55638F" w:rsidR="004279E4" w:rsidRPr="00C56F87" w:rsidRDefault="004279E4" w:rsidP="004279E4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Analyzes statements of causation within the context of a problem and the data.</w:t>
            </w:r>
          </w:p>
        </w:tc>
      </w:tr>
    </w:tbl>
    <w:p w14:paraId="32A78326" w14:textId="005163B3" w:rsidR="00F33AA6" w:rsidRPr="00F67D20" w:rsidRDefault="00F33AA6"/>
    <w:sectPr w:rsidR="00F33AA6" w:rsidRPr="00F67D20" w:rsidSect="002731AC">
      <w:headerReference w:type="default" r:id="rId12"/>
      <w:footerReference w:type="default" r:id="rId13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4663" w14:textId="77777777" w:rsidR="004D0DB3" w:rsidRDefault="004D0DB3" w:rsidP="005A3FDA">
      <w:pPr>
        <w:spacing w:after="0" w:line="240" w:lineRule="auto"/>
      </w:pPr>
      <w:r>
        <w:separator/>
      </w:r>
    </w:p>
  </w:endnote>
  <w:endnote w:type="continuationSeparator" w:id="0">
    <w:p w14:paraId="48430E21" w14:textId="77777777" w:rsidR="004D0DB3" w:rsidRDefault="004D0DB3" w:rsidP="005A3FDA">
      <w:pPr>
        <w:spacing w:after="0" w:line="240" w:lineRule="auto"/>
      </w:pPr>
      <w:r>
        <w:continuationSeparator/>
      </w:r>
    </w:p>
  </w:endnote>
  <w:endnote w:type="continuationNotice" w:id="1">
    <w:p w14:paraId="45316EA5" w14:textId="77777777" w:rsidR="00F6118B" w:rsidRDefault="00F61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81825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36417391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1E6EFF3" w14:textId="211D8607" w:rsidR="00EE548F" w:rsidRDefault="00900FB9" w:rsidP="00622230">
            <w:pPr>
              <w:pStyle w:val="Footer"/>
              <w:tabs>
                <w:tab w:val="clear" w:pos="4680"/>
                <w:tab w:val="clear" w:pos="9360"/>
                <w:tab w:val="center" w:pos="7110"/>
                <w:tab w:val="right" w:pos="14400"/>
              </w:tabs>
            </w:pPr>
            <w:r>
              <w:t>Alaska Department of Education &amp; Early Development</w:t>
            </w:r>
            <w:r w:rsidR="00541528">
              <w:tab/>
            </w:r>
            <w:r w:rsidR="00EE5EF6">
              <w:t xml:space="preserve">Page </w:t>
            </w:r>
            <w:r w:rsidR="00541528">
              <w:fldChar w:fldCharType="begin"/>
            </w:r>
            <w:r w:rsidR="00541528">
              <w:instrText xml:space="preserve"> PAGE   \* MERGEFORMAT </w:instrText>
            </w:r>
            <w:r w:rsidR="00541528">
              <w:fldChar w:fldCharType="separate"/>
            </w:r>
            <w:r w:rsidR="00087022">
              <w:rPr>
                <w:noProof/>
              </w:rPr>
              <w:t>2</w:t>
            </w:r>
            <w:r w:rsidR="00541528">
              <w:rPr>
                <w:noProof/>
              </w:rPr>
              <w:fldChar w:fldCharType="end"/>
            </w:r>
            <w:r w:rsidR="00EE5EF6">
              <w:rPr>
                <w:noProof/>
              </w:rPr>
              <w:t xml:space="preserve"> of </w:t>
            </w:r>
            <w:r w:rsidR="004279E4">
              <w:rPr>
                <w:noProof/>
              </w:rPr>
              <w:t>15</w:t>
            </w:r>
            <w:r w:rsidR="00541528">
              <w:tab/>
              <w:t>All Rights Reserved</w:t>
            </w:r>
            <w:r w:rsidR="00A23044">
              <w:t xml:space="preserve"> </w:t>
            </w:r>
            <w:r w:rsidR="00BA7597">
              <w:t>January 2023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18F8" w14:textId="77777777" w:rsidR="004D0DB3" w:rsidRDefault="004D0DB3" w:rsidP="005A3FDA">
      <w:pPr>
        <w:spacing w:after="0" w:line="240" w:lineRule="auto"/>
      </w:pPr>
      <w:r>
        <w:separator/>
      </w:r>
    </w:p>
  </w:footnote>
  <w:footnote w:type="continuationSeparator" w:id="0">
    <w:p w14:paraId="2F883561" w14:textId="77777777" w:rsidR="004D0DB3" w:rsidRDefault="004D0DB3" w:rsidP="005A3FDA">
      <w:pPr>
        <w:spacing w:after="0" w:line="240" w:lineRule="auto"/>
      </w:pPr>
      <w:r>
        <w:continuationSeparator/>
      </w:r>
    </w:p>
  </w:footnote>
  <w:footnote w:type="continuationNotice" w:id="1">
    <w:p w14:paraId="6F5A555C" w14:textId="77777777" w:rsidR="00F6118B" w:rsidRDefault="00F61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2509" w14:textId="13F4B435" w:rsidR="00EE548F" w:rsidRPr="002731AC" w:rsidRDefault="00091F8A" w:rsidP="00DF796B">
    <w:pPr>
      <w:pStyle w:val="Header"/>
      <w:tabs>
        <w:tab w:val="clear" w:pos="4680"/>
        <w:tab w:val="clear" w:pos="9360"/>
        <w:tab w:val="center" w:pos="7200"/>
        <w:tab w:val="right" w:pos="14400"/>
      </w:tabs>
    </w:pPr>
    <w:r>
      <w:tab/>
    </w:r>
    <w:r w:rsidR="002402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F54"/>
    <w:multiLevelType w:val="hybridMultilevel"/>
    <w:tmpl w:val="991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3735"/>
    <w:multiLevelType w:val="hybridMultilevel"/>
    <w:tmpl w:val="79509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71DEA"/>
    <w:multiLevelType w:val="hybridMultilevel"/>
    <w:tmpl w:val="9E74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0B7"/>
    <w:multiLevelType w:val="hybridMultilevel"/>
    <w:tmpl w:val="8D06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808E1"/>
    <w:multiLevelType w:val="hybridMultilevel"/>
    <w:tmpl w:val="7B9C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2E2"/>
    <w:multiLevelType w:val="hybridMultilevel"/>
    <w:tmpl w:val="A3E05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05E0A"/>
    <w:multiLevelType w:val="hybridMultilevel"/>
    <w:tmpl w:val="1A604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D3D5C"/>
    <w:multiLevelType w:val="hybridMultilevel"/>
    <w:tmpl w:val="50227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90EC0"/>
    <w:multiLevelType w:val="hybridMultilevel"/>
    <w:tmpl w:val="A966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027E4"/>
    <w:multiLevelType w:val="hybridMultilevel"/>
    <w:tmpl w:val="11AC3A2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86519D"/>
    <w:multiLevelType w:val="hybridMultilevel"/>
    <w:tmpl w:val="C8DC1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3ACF"/>
    <w:multiLevelType w:val="hybridMultilevel"/>
    <w:tmpl w:val="B6FEBD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0281DF9"/>
    <w:multiLevelType w:val="hybridMultilevel"/>
    <w:tmpl w:val="FDAEC81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30B4362F"/>
    <w:multiLevelType w:val="hybridMultilevel"/>
    <w:tmpl w:val="DF1E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40F26"/>
    <w:multiLevelType w:val="hybridMultilevel"/>
    <w:tmpl w:val="B54A8B2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 w15:restartNumberingAfterBreak="0">
    <w:nsid w:val="3252243B"/>
    <w:multiLevelType w:val="hybridMultilevel"/>
    <w:tmpl w:val="5CF0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26515"/>
    <w:multiLevelType w:val="hybridMultilevel"/>
    <w:tmpl w:val="C362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A3442"/>
    <w:multiLevelType w:val="hybridMultilevel"/>
    <w:tmpl w:val="F72E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12642"/>
    <w:multiLevelType w:val="hybridMultilevel"/>
    <w:tmpl w:val="0D32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02F1B"/>
    <w:multiLevelType w:val="hybridMultilevel"/>
    <w:tmpl w:val="880A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323A7"/>
    <w:multiLevelType w:val="hybridMultilevel"/>
    <w:tmpl w:val="E6C8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55265"/>
    <w:multiLevelType w:val="hybridMultilevel"/>
    <w:tmpl w:val="AD18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A271B"/>
    <w:multiLevelType w:val="hybridMultilevel"/>
    <w:tmpl w:val="F514ADB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 w15:restartNumberingAfterBreak="0">
    <w:nsid w:val="75B31674"/>
    <w:multiLevelType w:val="hybridMultilevel"/>
    <w:tmpl w:val="D67C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7619B"/>
    <w:multiLevelType w:val="hybridMultilevel"/>
    <w:tmpl w:val="D0EA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053FE"/>
    <w:multiLevelType w:val="hybridMultilevel"/>
    <w:tmpl w:val="EF16D4E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 w16cid:durableId="1407146415">
    <w:abstractNumId w:val="15"/>
  </w:num>
  <w:num w:numId="2" w16cid:durableId="1110511950">
    <w:abstractNumId w:val="9"/>
  </w:num>
  <w:num w:numId="3" w16cid:durableId="794368845">
    <w:abstractNumId w:val="4"/>
  </w:num>
  <w:num w:numId="4" w16cid:durableId="483007672">
    <w:abstractNumId w:val="12"/>
  </w:num>
  <w:num w:numId="5" w16cid:durableId="633634616">
    <w:abstractNumId w:val="11"/>
  </w:num>
  <w:num w:numId="6" w16cid:durableId="1175338801">
    <w:abstractNumId w:val="7"/>
  </w:num>
  <w:num w:numId="7" w16cid:durableId="569734018">
    <w:abstractNumId w:val="6"/>
  </w:num>
  <w:num w:numId="8" w16cid:durableId="1383794458">
    <w:abstractNumId w:val="2"/>
  </w:num>
  <w:num w:numId="9" w16cid:durableId="1888374604">
    <w:abstractNumId w:val="24"/>
  </w:num>
  <w:num w:numId="10" w16cid:durableId="1374649165">
    <w:abstractNumId w:val="18"/>
  </w:num>
  <w:num w:numId="11" w16cid:durableId="531722704">
    <w:abstractNumId w:val="17"/>
  </w:num>
  <w:num w:numId="12" w16cid:durableId="1005403823">
    <w:abstractNumId w:val="25"/>
  </w:num>
  <w:num w:numId="13" w16cid:durableId="30806893">
    <w:abstractNumId w:val="1"/>
  </w:num>
  <w:num w:numId="14" w16cid:durableId="433137046">
    <w:abstractNumId w:val="8"/>
  </w:num>
  <w:num w:numId="15" w16cid:durableId="352389927">
    <w:abstractNumId w:val="20"/>
  </w:num>
  <w:num w:numId="16" w16cid:durableId="2074043079">
    <w:abstractNumId w:val="22"/>
  </w:num>
  <w:num w:numId="17" w16cid:durableId="869219129">
    <w:abstractNumId w:val="19"/>
  </w:num>
  <w:num w:numId="18" w16cid:durableId="1678534018">
    <w:abstractNumId w:val="10"/>
  </w:num>
  <w:num w:numId="19" w16cid:durableId="118227792">
    <w:abstractNumId w:val="16"/>
  </w:num>
  <w:num w:numId="20" w16cid:durableId="1475490569">
    <w:abstractNumId w:val="3"/>
  </w:num>
  <w:num w:numId="21" w16cid:durableId="1105735591">
    <w:abstractNumId w:val="23"/>
  </w:num>
  <w:num w:numId="22" w16cid:durableId="1022434699">
    <w:abstractNumId w:val="21"/>
  </w:num>
  <w:num w:numId="23" w16cid:durableId="1399666590">
    <w:abstractNumId w:val="0"/>
  </w:num>
  <w:num w:numId="24" w16cid:durableId="993413140">
    <w:abstractNumId w:val="14"/>
  </w:num>
  <w:num w:numId="25" w16cid:durableId="881599583">
    <w:abstractNumId w:val="13"/>
  </w:num>
  <w:num w:numId="26" w16cid:durableId="144708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2A"/>
    <w:rsid w:val="00012F26"/>
    <w:rsid w:val="0002301B"/>
    <w:rsid w:val="00027F9A"/>
    <w:rsid w:val="00032B06"/>
    <w:rsid w:val="0003423C"/>
    <w:rsid w:val="00050483"/>
    <w:rsid w:val="0005481F"/>
    <w:rsid w:val="00057EF5"/>
    <w:rsid w:val="00060408"/>
    <w:rsid w:val="00063E52"/>
    <w:rsid w:val="0006652B"/>
    <w:rsid w:val="000701AC"/>
    <w:rsid w:val="00083B8E"/>
    <w:rsid w:val="00083C46"/>
    <w:rsid w:val="00086DEA"/>
    <w:rsid w:val="00087022"/>
    <w:rsid w:val="00091DC1"/>
    <w:rsid w:val="00091F8A"/>
    <w:rsid w:val="00092507"/>
    <w:rsid w:val="00092782"/>
    <w:rsid w:val="000A0E4D"/>
    <w:rsid w:val="000A469E"/>
    <w:rsid w:val="000B24F0"/>
    <w:rsid w:val="000B52FC"/>
    <w:rsid w:val="000C158D"/>
    <w:rsid w:val="000C441B"/>
    <w:rsid w:val="000C46C4"/>
    <w:rsid w:val="000C4D25"/>
    <w:rsid w:val="000C50A1"/>
    <w:rsid w:val="000D184D"/>
    <w:rsid w:val="000D2DE8"/>
    <w:rsid w:val="000D6605"/>
    <w:rsid w:val="000D705C"/>
    <w:rsid w:val="000E12AC"/>
    <w:rsid w:val="000E23B8"/>
    <w:rsid w:val="000E3E2D"/>
    <w:rsid w:val="000E3EC7"/>
    <w:rsid w:val="000F23F0"/>
    <w:rsid w:val="000F3D0F"/>
    <w:rsid w:val="00101C24"/>
    <w:rsid w:val="0010518D"/>
    <w:rsid w:val="00105C2D"/>
    <w:rsid w:val="00112151"/>
    <w:rsid w:val="0011413B"/>
    <w:rsid w:val="00114AE7"/>
    <w:rsid w:val="00115CB5"/>
    <w:rsid w:val="00116CC8"/>
    <w:rsid w:val="001210E7"/>
    <w:rsid w:val="001232C3"/>
    <w:rsid w:val="00123AD1"/>
    <w:rsid w:val="00124D97"/>
    <w:rsid w:val="001267D9"/>
    <w:rsid w:val="001367C0"/>
    <w:rsid w:val="00140326"/>
    <w:rsid w:val="00142175"/>
    <w:rsid w:val="00142A4B"/>
    <w:rsid w:val="00143DC3"/>
    <w:rsid w:val="00144125"/>
    <w:rsid w:val="00146C0B"/>
    <w:rsid w:val="00155A8C"/>
    <w:rsid w:val="0015605A"/>
    <w:rsid w:val="001564BD"/>
    <w:rsid w:val="00182CE5"/>
    <w:rsid w:val="00186A94"/>
    <w:rsid w:val="001900A3"/>
    <w:rsid w:val="001B31A8"/>
    <w:rsid w:val="001C05B1"/>
    <w:rsid w:val="001C09CC"/>
    <w:rsid w:val="001C1A2F"/>
    <w:rsid w:val="001C1AD8"/>
    <w:rsid w:val="001C331D"/>
    <w:rsid w:val="001D17A2"/>
    <w:rsid w:val="001D5DF8"/>
    <w:rsid w:val="001D65CE"/>
    <w:rsid w:val="001E2942"/>
    <w:rsid w:val="001E617D"/>
    <w:rsid w:val="001F282D"/>
    <w:rsid w:val="001F3369"/>
    <w:rsid w:val="001F3B9C"/>
    <w:rsid w:val="001F3DD8"/>
    <w:rsid w:val="001F701D"/>
    <w:rsid w:val="0020195C"/>
    <w:rsid w:val="00205158"/>
    <w:rsid w:val="0020758D"/>
    <w:rsid w:val="00211967"/>
    <w:rsid w:val="002227EA"/>
    <w:rsid w:val="00223A52"/>
    <w:rsid w:val="00223A5F"/>
    <w:rsid w:val="0023067F"/>
    <w:rsid w:val="002343D1"/>
    <w:rsid w:val="00235EA8"/>
    <w:rsid w:val="0023770C"/>
    <w:rsid w:val="002402D8"/>
    <w:rsid w:val="002454C6"/>
    <w:rsid w:val="00250D50"/>
    <w:rsid w:val="00250F3A"/>
    <w:rsid w:val="002511D5"/>
    <w:rsid w:val="0025650B"/>
    <w:rsid w:val="00257C0D"/>
    <w:rsid w:val="002629AE"/>
    <w:rsid w:val="00266AC4"/>
    <w:rsid w:val="002676D8"/>
    <w:rsid w:val="002731AC"/>
    <w:rsid w:val="0028297C"/>
    <w:rsid w:val="00283285"/>
    <w:rsid w:val="00291033"/>
    <w:rsid w:val="0029142B"/>
    <w:rsid w:val="00293115"/>
    <w:rsid w:val="002952DE"/>
    <w:rsid w:val="002A0D62"/>
    <w:rsid w:val="002A52DF"/>
    <w:rsid w:val="002B1302"/>
    <w:rsid w:val="002B1B02"/>
    <w:rsid w:val="002C2951"/>
    <w:rsid w:val="002C3F1F"/>
    <w:rsid w:val="002C4E08"/>
    <w:rsid w:val="002C715F"/>
    <w:rsid w:val="002E5EFE"/>
    <w:rsid w:val="002F3040"/>
    <w:rsid w:val="002F5132"/>
    <w:rsid w:val="0030111F"/>
    <w:rsid w:val="00302104"/>
    <w:rsid w:val="00315EA7"/>
    <w:rsid w:val="00316675"/>
    <w:rsid w:val="00321670"/>
    <w:rsid w:val="003239EB"/>
    <w:rsid w:val="00325608"/>
    <w:rsid w:val="003320AB"/>
    <w:rsid w:val="003325D4"/>
    <w:rsid w:val="00335AF0"/>
    <w:rsid w:val="00343154"/>
    <w:rsid w:val="0034715F"/>
    <w:rsid w:val="003475FA"/>
    <w:rsid w:val="00362335"/>
    <w:rsid w:val="00372070"/>
    <w:rsid w:val="00375118"/>
    <w:rsid w:val="0037705C"/>
    <w:rsid w:val="00380008"/>
    <w:rsid w:val="0038098D"/>
    <w:rsid w:val="003829CF"/>
    <w:rsid w:val="00384C17"/>
    <w:rsid w:val="00386717"/>
    <w:rsid w:val="00390FCD"/>
    <w:rsid w:val="0039180A"/>
    <w:rsid w:val="00391947"/>
    <w:rsid w:val="00396B4F"/>
    <w:rsid w:val="003A5907"/>
    <w:rsid w:val="003B5216"/>
    <w:rsid w:val="003C0D43"/>
    <w:rsid w:val="003C1CD4"/>
    <w:rsid w:val="003C679A"/>
    <w:rsid w:val="003D2358"/>
    <w:rsid w:val="003D29B2"/>
    <w:rsid w:val="003D2D7A"/>
    <w:rsid w:val="003D5CF9"/>
    <w:rsid w:val="003D6CBB"/>
    <w:rsid w:val="003F1F4E"/>
    <w:rsid w:val="00401BDE"/>
    <w:rsid w:val="0040540C"/>
    <w:rsid w:val="00413F43"/>
    <w:rsid w:val="004144D0"/>
    <w:rsid w:val="00414D3A"/>
    <w:rsid w:val="0042442B"/>
    <w:rsid w:val="004279E4"/>
    <w:rsid w:val="0043240B"/>
    <w:rsid w:val="00436376"/>
    <w:rsid w:val="00440AB5"/>
    <w:rsid w:val="00444D32"/>
    <w:rsid w:val="004531AD"/>
    <w:rsid w:val="004538B5"/>
    <w:rsid w:val="00456231"/>
    <w:rsid w:val="00456E21"/>
    <w:rsid w:val="00457E1A"/>
    <w:rsid w:val="00460EE1"/>
    <w:rsid w:val="0046170F"/>
    <w:rsid w:val="00461A32"/>
    <w:rsid w:val="004671B5"/>
    <w:rsid w:val="0047150A"/>
    <w:rsid w:val="004738FB"/>
    <w:rsid w:val="004800A4"/>
    <w:rsid w:val="004809B3"/>
    <w:rsid w:val="0048382C"/>
    <w:rsid w:val="004844DD"/>
    <w:rsid w:val="00492A3A"/>
    <w:rsid w:val="004938C9"/>
    <w:rsid w:val="00494014"/>
    <w:rsid w:val="00497306"/>
    <w:rsid w:val="004A7259"/>
    <w:rsid w:val="004B1466"/>
    <w:rsid w:val="004B27C4"/>
    <w:rsid w:val="004B6B5C"/>
    <w:rsid w:val="004C2CAC"/>
    <w:rsid w:val="004C4A48"/>
    <w:rsid w:val="004C5D04"/>
    <w:rsid w:val="004D0DB3"/>
    <w:rsid w:val="004E242F"/>
    <w:rsid w:val="004E6E1A"/>
    <w:rsid w:val="004F24A3"/>
    <w:rsid w:val="004F35AF"/>
    <w:rsid w:val="004F3B05"/>
    <w:rsid w:val="004F7B83"/>
    <w:rsid w:val="004F7CF8"/>
    <w:rsid w:val="0050126D"/>
    <w:rsid w:val="00502832"/>
    <w:rsid w:val="00512F5C"/>
    <w:rsid w:val="005132D3"/>
    <w:rsid w:val="005153FA"/>
    <w:rsid w:val="00521AEF"/>
    <w:rsid w:val="005224CF"/>
    <w:rsid w:val="00527105"/>
    <w:rsid w:val="00530E77"/>
    <w:rsid w:val="00532615"/>
    <w:rsid w:val="0053436F"/>
    <w:rsid w:val="00536A8D"/>
    <w:rsid w:val="00541528"/>
    <w:rsid w:val="0054216B"/>
    <w:rsid w:val="00544275"/>
    <w:rsid w:val="00551EF5"/>
    <w:rsid w:val="00552E22"/>
    <w:rsid w:val="00560E17"/>
    <w:rsid w:val="00561D56"/>
    <w:rsid w:val="00576A20"/>
    <w:rsid w:val="00576F27"/>
    <w:rsid w:val="00581592"/>
    <w:rsid w:val="00581FBE"/>
    <w:rsid w:val="00585578"/>
    <w:rsid w:val="00585C98"/>
    <w:rsid w:val="0059252B"/>
    <w:rsid w:val="005944B4"/>
    <w:rsid w:val="00594CFD"/>
    <w:rsid w:val="005A3AF5"/>
    <w:rsid w:val="005A3FDA"/>
    <w:rsid w:val="005A5BCE"/>
    <w:rsid w:val="005B31B8"/>
    <w:rsid w:val="005B5705"/>
    <w:rsid w:val="005C7D98"/>
    <w:rsid w:val="005D1B8A"/>
    <w:rsid w:val="005D326C"/>
    <w:rsid w:val="005D3809"/>
    <w:rsid w:val="005D64E6"/>
    <w:rsid w:val="005D79ED"/>
    <w:rsid w:val="005E26AA"/>
    <w:rsid w:val="005E7F4F"/>
    <w:rsid w:val="005F171D"/>
    <w:rsid w:val="005F2E33"/>
    <w:rsid w:val="005F78E0"/>
    <w:rsid w:val="00606B5B"/>
    <w:rsid w:val="006100DA"/>
    <w:rsid w:val="006113BC"/>
    <w:rsid w:val="0061231E"/>
    <w:rsid w:val="006128A1"/>
    <w:rsid w:val="00612A40"/>
    <w:rsid w:val="006137DA"/>
    <w:rsid w:val="00615F4E"/>
    <w:rsid w:val="00616F17"/>
    <w:rsid w:val="00617009"/>
    <w:rsid w:val="00617269"/>
    <w:rsid w:val="00622230"/>
    <w:rsid w:val="00627583"/>
    <w:rsid w:val="00631CE4"/>
    <w:rsid w:val="00634115"/>
    <w:rsid w:val="00636477"/>
    <w:rsid w:val="00637A73"/>
    <w:rsid w:val="0064131B"/>
    <w:rsid w:val="006466EE"/>
    <w:rsid w:val="00650512"/>
    <w:rsid w:val="00651C93"/>
    <w:rsid w:val="0065304B"/>
    <w:rsid w:val="00663D96"/>
    <w:rsid w:val="006677C7"/>
    <w:rsid w:val="006727BA"/>
    <w:rsid w:val="00676AD1"/>
    <w:rsid w:val="00677FD0"/>
    <w:rsid w:val="006803B7"/>
    <w:rsid w:val="00681697"/>
    <w:rsid w:val="00683FD3"/>
    <w:rsid w:val="00686AD9"/>
    <w:rsid w:val="00695431"/>
    <w:rsid w:val="00696403"/>
    <w:rsid w:val="006A2B59"/>
    <w:rsid w:val="006B12EA"/>
    <w:rsid w:val="006C7AE7"/>
    <w:rsid w:val="006D3A1C"/>
    <w:rsid w:val="006D5AA5"/>
    <w:rsid w:val="006D7ED6"/>
    <w:rsid w:val="006F56FD"/>
    <w:rsid w:val="00702FB3"/>
    <w:rsid w:val="00710200"/>
    <w:rsid w:val="007201C5"/>
    <w:rsid w:val="0072408F"/>
    <w:rsid w:val="007248ED"/>
    <w:rsid w:val="00731922"/>
    <w:rsid w:val="007474AD"/>
    <w:rsid w:val="00747BB4"/>
    <w:rsid w:val="00755693"/>
    <w:rsid w:val="007576D3"/>
    <w:rsid w:val="00771393"/>
    <w:rsid w:val="00771663"/>
    <w:rsid w:val="00771ECD"/>
    <w:rsid w:val="00774CF7"/>
    <w:rsid w:val="00774E97"/>
    <w:rsid w:val="0078069E"/>
    <w:rsid w:val="00797C2A"/>
    <w:rsid w:val="007A0815"/>
    <w:rsid w:val="007A0D07"/>
    <w:rsid w:val="007A17DC"/>
    <w:rsid w:val="007A6BD5"/>
    <w:rsid w:val="007A71ED"/>
    <w:rsid w:val="007B4469"/>
    <w:rsid w:val="007B45C6"/>
    <w:rsid w:val="007B49F4"/>
    <w:rsid w:val="007B7C24"/>
    <w:rsid w:val="007C0D6F"/>
    <w:rsid w:val="007C2C17"/>
    <w:rsid w:val="007D3A9E"/>
    <w:rsid w:val="007E0E98"/>
    <w:rsid w:val="007E6C59"/>
    <w:rsid w:val="007F0580"/>
    <w:rsid w:val="007F7ECA"/>
    <w:rsid w:val="00802366"/>
    <w:rsid w:val="0080251C"/>
    <w:rsid w:val="00802810"/>
    <w:rsid w:val="008037E3"/>
    <w:rsid w:val="00804984"/>
    <w:rsid w:val="00805D7B"/>
    <w:rsid w:val="008115DB"/>
    <w:rsid w:val="00813CB6"/>
    <w:rsid w:val="00823AC4"/>
    <w:rsid w:val="00841A11"/>
    <w:rsid w:val="0084315C"/>
    <w:rsid w:val="00843C3B"/>
    <w:rsid w:val="0084616C"/>
    <w:rsid w:val="008500B5"/>
    <w:rsid w:val="00852DDF"/>
    <w:rsid w:val="008609C2"/>
    <w:rsid w:val="00863FD3"/>
    <w:rsid w:val="008701B8"/>
    <w:rsid w:val="008729B0"/>
    <w:rsid w:val="008812AA"/>
    <w:rsid w:val="00890A37"/>
    <w:rsid w:val="008B22E7"/>
    <w:rsid w:val="008B2462"/>
    <w:rsid w:val="008B7FAE"/>
    <w:rsid w:val="008C7375"/>
    <w:rsid w:val="008C7E3F"/>
    <w:rsid w:val="008D129B"/>
    <w:rsid w:val="008D1343"/>
    <w:rsid w:val="008D41B5"/>
    <w:rsid w:val="008D7125"/>
    <w:rsid w:val="008E08B3"/>
    <w:rsid w:val="008E1D93"/>
    <w:rsid w:val="008E22DB"/>
    <w:rsid w:val="008E47E9"/>
    <w:rsid w:val="008E747C"/>
    <w:rsid w:val="008F5C9C"/>
    <w:rsid w:val="00900FB9"/>
    <w:rsid w:val="00901016"/>
    <w:rsid w:val="00906FB6"/>
    <w:rsid w:val="00907D2B"/>
    <w:rsid w:val="00910F6E"/>
    <w:rsid w:val="00911033"/>
    <w:rsid w:val="009127CC"/>
    <w:rsid w:val="00915943"/>
    <w:rsid w:val="009175D0"/>
    <w:rsid w:val="00931C9B"/>
    <w:rsid w:val="00934046"/>
    <w:rsid w:val="0093516F"/>
    <w:rsid w:val="00937EB7"/>
    <w:rsid w:val="00962627"/>
    <w:rsid w:val="00972ED8"/>
    <w:rsid w:val="009744B8"/>
    <w:rsid w:val="0097623B"/>
    <w:rsid w:val="00977877"/>
    <w:rsid w:val="009807C2"/>
    <w:rsid w:val="0098253A"/>
    <w:rsid w:val="009829BC"/>
    <w:rsid w:val="009832A5"/>
    <w:rsid w:val="009869FD"/>
    <w:rsid w:val="00986A3B"/>
    <w:rsid w:val="009873FD"/>
    <w:rsid w:val="00997911"/>
    <w:rsid w:val="009A2677"/>
    <w:rsid w:val="009A514B"/>
    <w:rsid w:val="009A5413"/>
    <w:rsid w:val="009B08EA"/>
    <w:rsid w:val="009C4EB4"/>
    <w:rsid w:val="009D00EA"/>
    <w:rsid w:val="009D35CB"/>
    <w:rsid w:val="009D5EA1"/>
    <w:rsid w:val="009D61C4"/>
    <w:rsid w:val="009D6953"/>
    <w:rsid w:val="009E085F"/>
    <w:rsid w:val="009E7CF9"/>
    <w:rsid w:val="009F311C"/>
    <w:rsid w:val="009F49B5"/>
    <w:rsid w:val="00A01032"/>
    <w:rsid w:val="00A01577"/>
    <w:rsid w:val="00A04A33"/>
    <w:rsid w:val="00A12158"/>
    <w:rsid w:val="00A15DC9"/>
    <w:rsid w:val="00A23044"/>
    <w:rsid w:val="00A31FB1"/>
    <w:rsid w:val="00A3280D"/>
    <w:rsid w:val="00A40306"/>
    <w:rsid w:val="00A407A4"/>
    <w:rsid w:val="00A45BEE"/>
    <w:rsid w:val="00A46A94"/>
    <w:rsid w:val="00A470C9"/>
    <w:rsid w:val="00A51621"/>
    <w:rsid w:val="00A54344"/>
    <w:rsid w:val="00A6030B"/>
    <w:rsid w:val="00A635C3"/>
    <w:rsid w:val="00A6369D"/>
    <w:rsid w:val="00A64DB8"/>
    <w:rsid w:val="00A72ED4"/>
    <w:rsid w:val="00A77241"/>
    <w:rsid w:val="00A94820"/>
    <w:rsid w:val="00AA34DC"/>
    <w:rsid w:val="00AA5BC3"/>
    <w:rsid w:val="00AB27E8"/>
    <w:rsid w:val="00AB28DA"/>
    <w:rsid w:val="00AB779D"/>
    <w:rsid w:val="00AC0A23"/>
    <w:rsid w:val="00AC1EA2"/>
    <w:rsid w:val="00AC4F5C"/>
    <w:rsid w:val="00AC5E69"/>
    <w:rsid w:val="00AC617F"/>
    <w:rsid w:val="00AC7B1B"/>
    <w:rsid w:val="00AD62C4"/>
    <w:rsid w:val="00AE5E8B"/>
    <w:rsid w:val="00AE7C4B"/>
    <w:rsid w:val="00AF009F"/>
    <w:rsid w:val="00AF0647"/>
    <w:rsid w:val="00AF35C9"/>
    <w:rsid w:val="00AF67B9"/>
    <w:rsid w:val="00B04D6F"/>
    <w:rsid w:val="00B06ABA"/>
    <w:rsid w:val="00B13B0C"/>
    <w:rsid w:val="00B17BBD"/>
    <w:rsid w:val="00B20AEF"/>
    <w:rsid w:val="00B235B0"/>
    <w:rsid w:val="00B25334"/>
    <w:rsid w:val="00B26ED2"/>
    <w:rsid w:val="00B330AA"/>
    <w:rsid w:val="00B408E5"/>
    <w:rsid w:val="00B50A61"/>
    <w:rsid w:val="00B5116A"/>
    <w:rsid w:val="00B61BBB"/>
    <w:rsid w:val="00B62EF0"/>
    <w:rsid w:val="00B63652"/>
    <w:rsid w:val="00B63662"/>
    <w:rsid w:val="00B65F9D"/>
    <w:rsid w:val="00B66BB5"/>
    <w:rsid w:val="00B67215"/>
    <w:rsid w:val="00B7697B"/>
    <w:rsid w:val="00B76FBF"/>
    <w:rsid w:val="00B83406"/>
    <w:rsid w:val="00B857BE"/>
    <w:rsid w:val="00B879AB"/>
    <w:rsid w:val="00B95769"/>
    <w:rsid w:val="00BA6A40"/>
    <w:rsid w:val="00BA7597"/>
    <w:rsid w:val="00BB3709"/>
    <w:rsid w:val="00BB6446"/>
    <w:rsid w:val="00BB6AED"/>
    <w:rsid w:val="00BB6D72"/>
    <w:rsid w:val="00BC22B8"/>
    <w:rsid w:val="00BC6A47"/>
    <w:rsid w:val="00BD159C"/>
    <w:rsid w:val="00BD3101"/>
    <w:rsid w:val="00BD4E6D"/>
    <w:rsid w:val="00BE4B4C"/>
    <w:rsid w:val="00BE5715"/>
    <w:rsid w:val="00BE5D0F"/>
    <w:rsid w:val="00BF08BE"/>
    <w:rsid w:val="00C05CF7"/>
    <w:rsid w:val="00C1130E"/>
    <w:rsid w:val="00C13A72"/>
    <w:rsid w:val="00C16ACC"/>
    <w:rsid w:val="00C1795E"/>
    <w:rsid w:val="00C17FF5"/>
    <w:rsid w:val="00C27EB1"/>
    <w:rsid w:val="00C30D7A"/>
    <w:rsid w:val="00C34736"/>
    <w:rsid w:val="00C41E0E"/>
    <w:rsid w:val="00C42C39"/>
    <w:rsid w:val="00C43009"/>
    <w:rsid w:val="00C513D1"/>
    <w:rsid w:val="00C5309D"/>
    <w:rsid w:val="00C56DF2"/>
    <w:rsid w:val="00C56F87"/>
    <w:rsid w:val="00C608BA"/>
    <w:rsid w:val="00C634D4"/>
    <w:rsid w:val="00C63CF0"/>
    <w:rsid w:val="00C65341"/>
    <w:rsid w:val="00C734AB"/>
    <w:rsid w:val="00C7381E"/>
    <w:rsid w:val="00C73B4C"/>
    <w:rsid w:val="00C75D6E"/>
    <w:rsid w:val="00C8441F"/>
    <w:rsid w:val="00C8535E"/>
    <w:rsid w:val="00C90308"/>
    <w:rsid w:val="00C90DF2"/>
    <w:rsid w:val="00C94620"/>
    <w:rsid w:val="00C95010"/>
    <w:rsid w:val="00CA0934"/>
    <w:rsid w:val="00CA2B51"/>
    <w:rsid w:val="00CA55F4"/>
    <w:rsid w:val="00CB3E98"/>
    <w:rsid w:val="00CB450D"/>
    <w:rsid w:val="00CB77F3"/>
    <w:rsid w:val="00CB7FC6"/>
    <w:rsid w:val="00CC111E"/>
    <w:rsid w:val="00CC1706"/>
    <w:rsid w:val="00CC18F2"/>
    <w:rsid w:val="00CC2041"/>
    <w:rsid w:val="00CC4AFF"/>
    <w:rsid w:val="00CC75B0"/>
    <w:rsid w:val="00CC79FA"/>
    <w:rsid w:val="00CD0542"/>
    <w:rsid w:val="00CD53E7"/>
    <w:rsid w:val="00CE7399"/>
    <w:rsid w:val="00D008B3"/>
    <w:rsid w:val="00D02433"/>
    <w:rsid w:val="00D038C8"/>
    <w:rsid w:val="00D04F48"/>
    <w:rsid w:val="00D050C1"/>
    <w:rsid w:val="00D05119"/>
    <w:rsid w:val="00D06E81"/>
    <w:rsid w:val="00D147D8"/>
    <w:rsid w:val="00D158CF"/>
    <w:rsid w:val="00D21F06"/>
    <w:rsid w:val="00D24226"/>
    <w:rsid w:val="00D2612C"/>
    <w:rsid w:val="00D27DC8"/>
    <w:rsid w:val="00D30656"/>
    <w:rsid w:val="00D30D6B"/>
    <w:rsid w:val="00D3316A"/>
    <w:rsid w:val="00D33A96"/>
    <w:rsid w:val="00D33F59"/>
    <w:rsid w:val="00D412EC"/>
    <w:rsid w:val="00D42CF4"/>
    <w:rsid w:val="00D43373"/>
    <w:rsid w:val="00D50D56"/>
    <w:rsid w:val="00D53392"/>
    <w:rsid w:val="00D55AC1"/>
    <w:rsid w:val="00D62867"/>
    <w:rsid w:val="00D7435F"/>
    <w:rsid w:val="00D76AE7"/>
    <w:rsid w:val="00D8343A"/>
    <w:rsid w:val="00D85B0B"/>
    <w:rsid w:val="00D94AF2"/>
    <w:rsid w:val="00D97978"/>
    <w:rsid w:val="00DB067F"/>
    <w:rsid w:val="00DB30D7"/>
    <w:rsid w:val="00DC2C2A"/>
    <w:rsid w:val="00DD0934"/>
    <w:rsid w:val="00DD47AD"/>
    <w:rsid w:val="00DD601E"/>
    <w:rsid w:val="00DD6A4F"/>
    <w:rsid w:val="00DD7FCD"/>
    <w:rsid w:val="00DE031A"/>
    <w:rsid w:val="00DE41B3"/>
    <w:rsid w:val="00DE4BCE"/>
    <w:rsid w:val="00DE72E9"/>
    <w:rsid w:val="00DF796B"/>
    <w:rsid w:val="00E0074E"/>
    <w:rsid w:val="00E01D59"/>
    <w:rsid w:val="00E04DF8"/>
    <w:rsid w:val="00E26626"/>
    <w:rsid w:val="00E31CB7"/>
    <w:rsid w:val="00E3372F"/>
    <w:rsid w:val="00E41045"/>
    <w:rsid w:val="00E42E7C"/>
    <w:rsid w:val="00E44193"/>
    <w:rsid w:val="00E4684F"/>
    <w:rsid w:val="00E46C66"/>
    <w:rsid w:val="00E50FF3"/>
    <w:rsid w:val="00E52C0E"/>
    <w:rsid w:val="00E60212"/>
    <w:rsid w:val="00E67D81"/>
    <w:rsid w:val="00E70856"/>
    <w:rsid w:val="00E76D3A"/>
    <w:rsid w:val="00E76F01"/>
    <w:rsid w:val="00E87AA7"/>
    <w:rsid w:val="00E90395"/>
    <w:rsid w:val="00E911F8"/>
    <w:rsid w:val="00E91973"/>
    <w:rsid w:val="00EA3905"/>
    <w:rsid w:val="00EA4D3F"/>
    <w:rsid w:val="00EC7C77"/>
    <w:rsid w:val="00ED03D0"/>
    <w:rsid w:val="00ED06EA"/>
    <w:rsid w:val="00ED1F2D"/>
    <w:rsid w:val="00ED2813"/>
    <w:rsid w:val="00EE2009"/>
    <w:rsid w:val="00EE548F"/>
    <w:rsid w:val="00EE5EF6"/>
    <w:rsid w:val="00EF2A06"/>
    <w:rsid w:val="00EF5641"/>
    <w:rsid w:val="00EF5E12"/>
    <w:rsid w:val="00F01938"/>
    <w:rsid w:val="00F02DB4"/>
    <w:rsid w:val="00F063F9"/>
    <w:rsid w:val="00F06C9F"/>
    <w:rsid w:val="00F10275"/>
    <w:rsid w:val="00F1644A"/>
    <w:rsid w:val="00F25012"/>
    <w:rsid w:val="00F30288"/>
    <w:rsid w:val="00F30AEC"/>
    <w:rsid w:val="00F320CB"/>
    <w:rsid w:val="00F321EB"/>
    <w:rsid w:val="00F33AA6"/>
    <w:rsid w:val="00F3786E"/>
    <w:rsid w:val="00F5156B"/>
    <w:rsid w:val="00F53621"/>
    <w:rsid w:val="00F54027"/>
    <w:rsid w:val="00F56C0F"/>
    <w:rsid w:val="00F6118B"/>
    <w:rsid w:val="00F63479"/>
    <w:rsid w:val="00F67D20"/>
    <w:rsid w:val="00F72464"/>
    <w:rsid w:val="00F74120"/>
    <w:rsid w:val="00F75D7F"/>
    <w:rsid w:val="00F80FFA"/>
    <w:rsid w:val="00F81E17"/>
    <w:rsid w:val="00F874D0"/>
    <w:rsid w:val="00F906B5"/>
    <w:rsid w:val="00F907AD"/>
    <w:rsid w:val="00F95BEA"/>
    <w:rsid w:val="00FA628E"/>
    <w:rsid w:val="00FB5B54"/>
    <w:rsid w:val="00FB72E4"/>
    <w:rsid w:val="00FC2E13"/>
    <w:rsid w:val="00FC502F"/>
    <w:rsid w:val="00FD05B2"/>
    <w:rsid w:val="00FD5C06"/>
    <w:rsid w:val="00FE4DBE"/>
    <w:rsid w:val="00FE564F"/>
    <w:rsid w:val="00FF0AB8"/>
    <w:rsid w:val="00FF2C26"/>
    <w:rsid w:val="00FF30BC"/>
    <w:rsid w:val="00FF5A63"/>
    <w:rsid w:val="00FF6267"/>
    <w:rsid w:val="07E9E5B6"/>
    <w:rsid w:val="0E621354"/>
    <w:rsid w:val="15032C7E"/>
    <w:rsid w:val="2D0D6FDC"/>
    <w:rsid w:val="36940783"/>
    <w:rsid w:val="3714774F"/>
    <w:rsid w:val="3714FB8E"/>
    <w:rsid w:val="39C0D8DB"/>
    <w:rsid w:val="44352BB4"/>
    <w:rsid w:val="4FD1CE28"/>
    <w:rsid w:val="5A9D3AC0"/>
    <w:rsid w:val="5D8A54ED"/>
    <w:rsid w:val="62A71CBF"/>
    <w:rsid w:val="6365F9A6"/>
    <w:rsid w:val="64445408"/>
    <w:rsid w:val="6B27F5A5"/>
    <w:rsid w:val="716211EF"/>
    <w:rsid w:val="73BE4ECD"/>
    <w:rsid w:val="743166F7"/>
    <w:rsid w:val="7AD5065D"/>
    <w:rsid w:val="7ED6A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ECFC47"/>
  <w15:docId w15:val="{506DBA17-5D79-47D7-A208-63BCB9E9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DA"/>
  </w:style>
  <w:style w:type="paragraph" w:styleId="Footer">
    <w:name w:val="footer"/>
    <w:basedOn w:val="Normal"/>
    <w:link w:val="FooterChar"/>
    <w:uiPriority w:val="99"/>
    <w:unhideWhenUsed/>
    <w:rsid w:val="005A3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DA"/>
  </w:style>
  <w:style w:type="paragraph" w:styleId="BalloonText">
    <w:name w:val="Balloon Text"/>
    <w:basedOn w:val="Normal"/>
    <w:link w:val="BalloonTextChar"/>
    <w:uiPriority w:val="99"/>
    <w:semiHidden/>
    <w:unhideWhenUsed/>
    <w:rsid w:val="005A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05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6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A2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3392"/>
    <w:pPr>
      <w:ind w:left="720"/>
      <w:contextualSpacing/>
    </w:pPr>
  </w:style>
  <w:style w:type="paragraph" w:styleId="Revision">
    <w:name w:val="Revision"/>
    <w:hidden/>
    <w:uiPriority w:val="99"/>
    <w:semiHidden/>
    <w:rsid w:val="00EE548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63E52"/>
    <w:pPr>
      <w:widowControl w:val="0"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60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3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433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251">
    <w:name w:val="font251"/>
    <w:basedOn w:val="DefaultParagraphFont"/>
    <w:rsid w:val="00D8343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DefaultParagraphFont"/>
    <w:rsid w:val="00D8343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61">
    <w:name w:val="font661"/>
    <w:basedOn w:val="DefaultParagraphFont"/>
    <w:rsid w:val="00D8343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71">
    <w:name w:val="font671"/>
    <w:basedOn w:val="DefaultParagraphFont"/>
    <w:rsid w:val="00D8343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DefaultParagraphFont"/>
    <w:rsid w:val="00140326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91">
    <w:name w:val="font691"/>
    <w:basedOn w:val="DefaultParagraphFont"/>
    <w:rsid w:val="00257C0D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81">
    <w:name w:val="font681"/>
    <w:basedOn w:val="DefaultParagraphFont"/>
    <w:rsid w:val="00C17FF5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31">
    <w:name w:val="font231"/>
    <w:basedOn w:val="DefaultParagraphFont"/>
    <w:rsid w:val="009832A5"/>
    <w:rPr>
      <w:rFonts w:ascii="Calibri" w:hAnsi="Calibri" w:cs="Calibri" w:hint="default"/>
      <w:b w:val="0"/>
      <w:bCs w:val="0"/>
      <w:i/>
      <w:iCs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81">
    <w:name w:val="font81"/>
    <w:basedOn w:val="DefaultParagraphFont"/>
    <w:rsid w:val="009832A5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221">
    <w:name w:val="font221"/>
    <w:basedOn w:val="DefaultParagraphFont"/>
    <w:rsid w:val="00DD6A4F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DD6A4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61">
    <w:name w:val="font461"/>
    <w:basedOn w:val="DefaultParagraphFont"/>
    <w:rsid w:val="0015605A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41">
    <w:name w:val="font441"/>
    <w:basedOn w:val="DefaultParagraphFont"/>
    <w:rsid w:val="0015605A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1">
    <w:name w:val="font711"/>
    <w:basedOn w:val="DefaultParagraphFont"/>
    <w:rsid w:val="00205158"/>
    <w:rPr>
      <w:rFonts w:ascii="Calibri" w:hAnsi="Calibri" w:cs="Calibri" w:hint="default"/>
      <w:b/>
      <w:bCs/>
      <w:i w:val="0"/>
      <w:iCs w:val="0"/>
      <w:strike w:val="0"/>
      <w:dstrike w:val="0"/>
      <w:color w:val="7030A0"/>
      <w:sz w:val="22"/>
      <w:szCs w:val="22"/>
      <w:u w:val="none"/>
      <w:effect w:val="none"/>
    </w:rPr>
  </w:style>
  <w:style w:type="character" w:customStyle="1" w:styleId="font201">
    <w:name w:val="font201"/>
    <w:basedOn w:val="DefaultParagraphFont"/>
    <w:rsid w:val="00ED03D0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311">
    <w:name w:val="font311"/>
    <w:basedOn w:val="DefaultParagraphFont"/>
    <w:rsid w:val="00ED03D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70C0"/>
      <w:sz w:val="22"/>
      <w:szCs w:val="22"/>
      <w:u w:val="none"/>
      <w:effect w:val="none"/>
    </w:rPr>
  </w:style>
  <w:style w:type="character" w:customStyle="1" w:styleId="font451">
    <w:name w:val="font451"/>
    <w:basedOn w:val="DefaultParagraphFont"/>
    <w:rsid w:val="00581592"/>
    <w:rPr>
      <w:rFonts w:ascii="Calibri" w:hAnsi="Calibri" w:cs="Calibri" w:hint="default"/>
      <w:b w:val="0"/>
      <w:bCs w:val="0"/>
      <w:i/>
      <w:iCs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81">
    <w:name w:val="font181"/>
    <w:basedOn w:val="DefaultParagraphFont"/>
    <w:rsid w:val="0058159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401">
    <w:name w:val="font401"/>
    <w:basedOn w:val="DefaultParagraphFont"/>
    <w:rsid w:val="00143DC3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81">
    <w:name w:val="font381"/>
    <w:basedOn w:val="DefaultParagraphFont"/>
    <w:rsid w:val="00143DC3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21">
    <w:name w:val="font721"/>
    <w:basedOn w:val="DefaultParagraphFont"/>
    <w:rsid w:val="00143DC3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91F0074B65D47827E35A25FDAC48B" ma:contentTypeVersion="9" ma:contentTypeDescription="Create a new document." ma:contentTypeScope="" ma:versionID="d61ef61df83bb65d541a0c511b4f2ede">
  <xsd:schema xmlns:xsd="http://www.w3.org/2001/XMLSchema" xmlns:xs="http://www.w3.org/2001/XMLSchema" xmlns:p="http://schemas.microsoft.com/office/2006/metadata/properties" xmlns:ns2="0c330499-441e-49ca-b9ad-28b6e5cbe441" xmlns:ns3="588ed880-19d0-4cc1-a022-6633aaca252e" targetNamespace="http://schemas.microsoft.com/office/2006/metadata/properties" ma:root="true" ma:fieldsID="6d9ebab9f970512defe6ec5ad8be702c" ns2:_="" ns3:_="">
    <xsd:import namespace="0c330499-441e-49ca-b9ad-28b6e5cbe441"/>
    <xsd:import namespace="588ed880-19d0-4cc1-a022-6633aaca2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0499-441e-49ca-b9ad-28b6e5cb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ed880-19d0-4cc1-a022-6633aaca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588ed880-19d0-4cc1-a022-6633aaca252e">
      <UserInfo>
        <DisplayName/>
        <AccountId xsi:nil="true"/>
        <AccountType/>
      </UserInfo>
    </SharedWithUsers>
    <MediaLengthInSeconds xmlns="0c330499-441e-49ca-b9ad-28b6e5cbe4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C951E-110C-426F-B5F2-94664AF5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30499-441e-49ca-b9ad-28b6e5cbe441"/>
    <ds:schemaRef ds:uri="588ed880-19d0-4cc1-a022-6633aaca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C16EF-B7D0-462B-82E4-20FAD0DCDA2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88ed880-19d0-4cc1-a022-6633aaca252e"/>
    <ds:schemaRef ds:uri="0c330499-441e-49ca-b9ad-28b6e5cbe441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6787C2-BF28-45AB-A8F6-E98B1F04A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Achievement Level Descriptors for Mathematics Grade 9</vt:lpstr>
    </vt:vector>
  </TitlesOfParts>
  <Company>The McGraw-Hill Companies</Company>
  <LinksUpToDate>false</LinksUpToDate>
  <CharactersWithSpaces>30768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Achievement Level Descriptors for Mathematics Grade 9</dc:title>
  <dc:subject/>
  <dc:creator>Schultz, Gretchen</dc:creator>
  <cp:keywords/>
  <cp:lastModifiedBy>Schweissing, Rachel A L (EED)</cp:lastModifiedBy>
  <cp:revision>3</cp:revision>
  <cp:lastPrinted>2018-08-07T22:13:00Z</cp:lastPrinted>
  <dcterms:created xsi:type="dcterms:W3CDTF">2023-01-12T02:24:00Z</dcterms:created>
  <dcterms:modified xsi:type="dcterms:W3CDTF">2023-03-07T00:51:00Z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0x010100FBE91F0074B65D47827E35A25FDAC48B</vt:lpwstr>
  </property>
  <property fmtid="{D5CDD505-2E9C-101B-9397-08002B2CF9AE}" pid="3" name="_dlc_DocIdItemGuid">
    <vt:lpwstr>936227e5-2b36-4d77-bd82-d0d135a05b28</vt:lpwstr>
  </property>
  <property fmtid="{D5CDD505-2E9C-101B-9397-08002B2CF9AE}" pid="4" name="MediaServiceImageTags">
    <vt:lpwstr/>
  </property>
  <property fmtid="{D5CDD505-2E9C-101B-9397-08002B2CF9AE}" pid="5" name="Order">
    <vt:r8>192700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_dlc_DocId">
    <vt:lpwstr>7CQF5AJ6RNQN-81749426-59070</vt:lpwstr>
  </property>
  <property fmtid="{D5CDD505-2E9C-101B-9397-08002B2CF9AE}" pid="10" name="TriggerFlowInfo">
    <vt:lpwstr/>
  </property>
  <property fmtid="{D5CDD505-2E9C-101B-9397-08002B2CF9AE}" pid="11" name="_dlc_DocIdUrl">
    <vt:lpwstr>https://nwea.sharepoint.com/state/_layouts/15/DocIdRedir.aspx?ID=7CQF5AJ6RNQN-81749426-59070, 7CQF5AJ6RNQN-81749426-59070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