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F73684"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0861CD8A" w14:textId="711EDF30" w:rsidR="004D0B3D"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4D0B3D">
        <w:rPr>
          <w:rFonts w:ascii="Arial" w:hAnsi="Arial" w:cs="Arial"/>
          <w:color w:val="000000"/>
        </w:rPr>
        <w:t xml:space="preserve">November </w:t>
      </w:r>
      <w:r w:rsidR="00F73684">
        <w:rPr>
          <w:rFonts w:ascii="Arial" w:hAnsi="Arial" w:cs="Arial"/>
          <w:color w:val="000000"/>
        </w:rPr>
        <w:t>5</w:t>
      </w:r>
      <w:r w:rsidR="004D0B3D">
        <w:rPr>
          <w:rFonts w:ascii="Arial" w:hAnsi="Arial" w:cs="Arial"/>
          <w:color w:val="000000"/>
        </w:rPr>
        <w:t>, 2021</w:t>
      </w:r>
    </w:p>
    <w:p w14:paraId="50A8488F" w14:textId="2731FFD2"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516DC3">
        <w:rPr>
          <w:rFonts w:ascii="Arial" w:hAnsi="Arial" w:cs="Arial"/>
          <w:color w:val="000000"/>
        </w:rPr>
        <w:t>2022-0</w:t>
      </w:r>
      <w:r w:rsidR="004D0B3D">
        <w:rPr>
          <w:rFonts w:ascii="Arial" w:hAnsi="Arial" w:cs="Arial"/>
          <w:color w:val="000000"/>
        </w:rPr>
        <w:t>3</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116D8E9A"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24E26585" w14:textId="77777777" w:rsidR="00950AF8" w:rsidRPr="00950AF8" w:rsidRDefault="00950AF8" w:rsidP="00950AF8">
      <w:pPr>
        <w:pStyle w:val="Default"/>
        <w:rPr>
          <w:rFonts w:ascii="Arial" w:hAnsi="Arial" w:cs="Arial"/>
          <w:bCs/>
          <w:color w:val="auto"/>
        </w:rPr>
      </w:pPr>
    </w:p>
    <w:p w14:paraId="0A47995E" w14:textId="177F8076" w:rsidR="004555D8" w:rsidRDefault="004555D8" w:rsidP="00950AF8">
      <w:pPr>
        <w:pStyle w:val="Default"/>
        <w:numPr>
          <w:ilvl w:val="0"/>
          <w:numId w:val="6"/>
        </w:numPr>
        <w:ind w:left="720"/>
        <w:rPr>
          <w:rFonts w:ascii="Arial" w:hAnsi="Arial" w:cs="Arial"/>
          <w:bCs/>
          <w:color w:val="auto"/>
        </w:rPr>
      </w:pPr>
      <w:r>
        <w:rPr>
          <w:rFonts w:ascii="Arial" w:hAnsi="Arial" w:cs="Arial"/>
          <w:bCs/>
          <w:color w:val="auto"/>
        </w:rPr>
        <w:t>SP 22-2021-</w:t>
      </w:r>
      <w:r w:rsidRPr="004555D8">
        <w:rPr>
          <w:rFonts w:ascii="Arial" w:hAnsi="Arial" w:cs="Arial"/>
          <w:bCs/>
          <w:color w:val="auto"/>
        </w:rPr>
        <w:t xml:space="preserve"> </w:t>
      </w:r>
      <w:r>
        <w:rPr>
          <w:rFonts w:ascii="Arial" w:hAnsi="Arial" w:cs="Arial"/>
          <w:bCs/>
          <w:color w:val="auto"/>
        </w:rPr>
        <w:t>Q&amp;As #2 Relating to Operation of the Child Nutrition Programs: Updated for School Year 2021-2022</w:t>
      </w:r>
    </w:p>
    <w:p w14:paraId="7DD3A1A5" w14:textId="077ABA3E" w:rsidR="0050116E" w:rsidRDefault="0050116E" w:rsidP="00950AF8">
      <w:pPr>
        <w:pStyle w:val="Default"/>
        <w:numPr>
          <w:ilvl w:val="0"/>
          <w:numId w:val="6"/>
        </w:numPr>
        <w:ind w:left="720"/>
        <w:rPr>
          <w:rFonts w:ascii="Arial" w:hAnsi="Arial" w:cs="Arial"/>
          <w:bCs/>
          <w:color w:val="auto"/>
        </w:rPr>
      </w:pPr>
      <w:r>
        <w:rPr>
          <w:rFonts w:ascii="Arial" w:hAnsi="Arial" w:cs="Arial"/>
          <w:bCs/>
          <w:color w:val="auto"/>
        </w:rPr>
        <w:t>SP 18-2021-Coummunity Eligibly Provision Operations during School Year 2021-2022: Q&amp;As</w:t>
      </w:r>
    </w:p>
    <w:p w14:paraId="1141CD8B" w14:textId="61FE8F7D" w:rsidR="00697B05" w:rsidRDefault="00697B05" w:rsidP="00950AF8">
      <w:pPr>
        <w:pStyle w:val="Default"/>
        <w:numPr>
          <w:ilvl w:val="0"/>
          <w:numId w:val="6"/>
        </w:numPr>
        <w:ind w:left="720"/>
        <w:rPr>
          <w:rFonts w:ascii="Arial" w:hAnsi="Arial" w:cs="Arial"/>
          <w:bCs/>
          <w:color w:val="auto"/>
        </w:rPr>
      </w:pPr>
      <w:r>
        <w:rPr>
          <w:rFonts w:ascii="Arial" w:hAnsi="Arial" w:cs="Arial"/>
          <w:bCs/>
          <w:color w:val="auto"/>
        </w:rPr>
        <w:t>SP 16-2021-Previously Issues Q&amp;As Relating to Operation of the Child Nutrition Programs: Updated for School Year 2021-2022</w:t>
      </w:r>
    </w:p>
    <w:p w14:paraId="331BBA10" w14:textId="596729FC" w:rsidR="00CD487F" w:rsidRPr="00CD487F" w:rsidRDefault="00F73684" w:rsidP="00CD487F">
      <w:pPr>
        <w:pStyle w:val="Default"/>
        <w:numPr>
          <w:ilvl w:val="0"/>
          <w:numId w:val="6"/>
        </w:numPr>
        <w:ind w:left="720"/>
        <w:rPr>
          <w:rFonts w:ascii="Arial" w:hAnsi="Arial" w:cs="Arial"/>
          <w:bCs/>
          <w:color w:val="auto"/>
        </w:rPr>
      </w:pPr>
      <w:hyperlink r:id="rId17" w:history="1">
        <w:r w:rsidR="00CD487F" w:rsidRPr="006C617A">
          <w:rPr>
            <w:rStyle w:val="Hyperlink"/>
            <w:rFonts w:ascii="Arial" w:hAnsi="Arial" w:cs="Arial"/>
            <w:bCs/>
          </w:rPr>
          <w:t>COVID-19</w:t>
        </w:r>
      </w:hyperlink>
      <w:r w:rsidR="00CD487F">
        <w:rPr>
          <w:rStyle w:val="Hyperlink"/>
          <w:rFonts w:ascii="Arial" w:hAnsi="Arial" w:cs="Arial"/>
          <w:bCs/>
        </w:rPr>
        <w:t xml:space="preserve"> </w:t>
      </w:r>
      <w:r w:rsidR="00CD487F" w:rsidRPr="00CD487F">
        <w:rPr>
          <w:rStyle w:val="Hyperlink"/>
          <w:rFonts w:ascii="Arial" w:hAnsi="Arial" w:cs="Arial"/>
          <w:bCs/>
          <w:color w:val="auto"/>
          <w:u w:val="none"/>
        </w:rPr>
        <w:t>Nationwide Waivers – School Year 2021-2022</w:t>
      </w:r>
    </w:p>
    <w:p w14:paraId="469A78EF" w14:textId="77777777" w:rsidR="001E4833" w:rsidRPr="00F8021E" w:rsidRDefault="001E4833" w:rsidP="001E4833">
      <w:pPr>
        <w:pStyle w:val="Default"/>
        <w:ind w:left="720"/>
        <w:rPr>
          <w:rFonts w:ascii="Arial" w:hAnsi="Arial" w:cs="Arial"/>
          <w:bCs/>
        </w:rPr>
      </w:pPr>
    </w:p>
    <w:p w14:paraId="16CAD210" w14:textId="0ADDDBE7" w:rsid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66710D30" w14:textId="619E4C17" w:rsidR="00AB452F" w:rsidRDefault="00AB452F" w:rsidP="00D813E8">
      <w:pPr>
        <w:pStyle w:val="ListParagraph"/>
        <w:numPr>
          <w:ilvl w:val="0"/>
          <w:numId w:val="3"/>
        </w:numPr>
        <w:rPr>
          <w:rFonts w:ascii="Arial" w:hAnsi="Arial" w:cs="Arial"/>
        </w:rPr>
      </w:pPr>
      <w:r>
        <w:rPr>
          <w:rFonts w:ascii="Arial" w:hAnsi="Arial" w:cs="Arial"/>
        </w:rPr>
        <w:t>Waivers for SSO Meal Pattern and Non-Cong-Parent Pick-Up-Meal Time-SSO &amp; OVS</w:t>
      </w:r>
    </w:p>
    <w:p w14:paraId="1014CF55" w14:textId="059CABA2" w:rsidR="00D40BE0" w:rsidRPr="00D813E8" w:rsidRDefault="00D40BE0" w:rsidP="00D813E8">
      <w:pPr>
        <w:pStyle w:val="ListParagraph"/>
        <w:numPr>
          <w:ilvl w:val="0"/>
          <w:numId w:val="3"/>
        </w:numPr>
        <w:rPr>
          <w:rFonts w:ascii="Arial" w:hAnsi="Arial" w:cs="Arial"/>
        </w:rPr>
      </w:pPr>
      <w:r>
        <w:rPr>
          <w:rFonts w:ascii="Arial" w:hAnsi="Arial" w:cs="Arial"/>
        </w:rPr>
        <w:t>P-EBT Web page</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58F191E7" w14:textId="7082B023" w:rsidR="004D0B3D" w:rsidRDefault="004D0B3D" w:rsidP="004D0B3D">
      <w:pPr>
        <w:pStyle w:val="ListParagraph"/>
        <w:numPr>
          <w:ilvl w:val="0"/>
          <w:numId w:val="1"/>
        </w:numPr>
        <w:rPr>
          <w:rFonts w:ascii="Arial" w:hAnsi="Arial" w:cs="Arial"/>
        </w:rPr>
      </w:pPr>
      <w:r>
        <w:rPr>
          <w:rFonts w:ascii="Arial" w:hAnsi="Arial" w:cs="Arial"/>
        </w:rPr>
        <w:t>Procurement and Supply Chain Issues Tip Sheet- Team Nutrition</w:t>
      </w:r>
    </w:p>
    <w:p w14:paraId="54165639" w14:textId="69BB7E85" w:rsidR="004D0B3D" w:rsidRPr="004D0B3D" w:rsidRDefault="004D0B3D" w:rsidP="004D0B3D">
      <w:pPr>
        <w:pStyle w:val="ListParagraph"/>
        <w:numPr>
          <w:ilvl w:val="0"/>
          <w:numId w:val="1"/>
        </w:numPr>
        <w:rPr>
          <w:rFonts w:ascii="Arial" w:hAnsi="Arial" w:cs="Arial"/>
        </w:rPr>
      </w:pPr>
      <w:r>
        <w:rPr>
          <w:rFonts w:ascii="Arial" w:hAnsi="Arial" w:cs="Arial"/>
        </w:rPr>
        <w:t>Center for Disease Control and Prevention (CDC)</w:t>
      </w:r>
    </w:p>
    <w:p w14:paraId="210A8939" w14:textId="370C0CF8" w:rsidR="00D07C5B" w:rsidRDefault="00D07C5B" w:rsidP="001E4833">
      <w:pPr>
        <w:pStyle w:val="ListParagraph"/>
        <w:numPr>
          <w:ilvl w:val="0"/>
          <w:numId w:val="1"/>
        </w:numPr>
        <w:rPr>
          <w:rFonts w:ascii="Arial" w:hAnsi="Arial" w:cs="Arial"/>
        </w:rPr>
      </w:pPr>
      <w:r>
        <w:rPr>
          <w:rFonts w:ascii="Arial" w:hAnsi="Arial" w:cs="Arial"/>
        </w:rPr>
        <w:t xml:space="preserve">Team Nutrition </w:t>
      </w:r>
      <w:r w:rsidR="00773F17" w:rsidRPr="00773F17">
        <w:rPr>
          <w:rFonts w:ascii="Arial" w:hAnsi="Arial" w:cs="Arial"/>
        </w:rPr>
        <w:t>– Printouts for SSO meal service</w:t>
      </w:r>
    </w:p>
    <w:p w14:paraId="1193D198" w14:textId="7D6183CF" w:rsidR="00D27FF1" w:rsidRDefault="00D27FF1" w:rsidP="001E4833">
      <w:pPr>
        <w:pStyle w:val="ListParagraph"/>
        <w:numPr>
          <w:ilvl w:val="0"/>
          <w:numId w:val="1"/>
        </w:numPr>
        <w:rPr>
          <w:rFonts w:ascii="Arial" w:hAnsi="Arial" w:cs="Arial"/>
        </w:rPr>
      </w:pPr>
      <w:r>
        <w:rPr>
          <w:rFonts w:ascii="Arial" w:hAnsi="Arial" w:cs="Arial"/>
        </w:rPr>
        <w:t>2021-2022 NSLP/SBP Reimbursement Rate</w:t>
      </w:r>
    </w:p>
    <w:p w14:paraId="460681E3" w14:textId="2113D9B6" w:rsidR="00267BA9" w:rsidRDefault="00267BA9" w:rsidP="001E4833">
      <w:pPr>
        <w:pStyle w:val="ListParagraph"/>
        <w:numPr>
          <w:ilvl w:val="0"/>
          <w:numId w:val="1"/>
        </w:numPr>
        <w:rPr>
          <w:rFonts w:ascii="Arial" w:hAnsi="Arial" w:cs="Arial"/>
        </w:rPr>
      </w:pPr>
      <w:r>
        <w:rPr>
          <w:rFonts w:ascii="Arial" w:hAnsi="Arial" w:cs="Arial"/>
        </w:rPr>
        <w:t>Updated COVID-19 Education Resource Roadmap</w:t>
      </w:r>
    </w:p>
    <w:p w14:paraId="227CC9A2" w14:textId="1E5CE33F"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73BC96F0" w14:textId="4A3798EA" w:rsidR="009B05BC" w:rsidRDefault="009B05BC" w:rsidP="001E4833">
      <w:pPr>
        <w:pStyle w:val="ListParagraph"/>
        <w:numPr>
          <w:ilvl w:val="0"/>
          <w:numId w:val="1"/>
        </w:numPr>
        <w:rPr>
          <w:rFonts w:ascii="Arial" w:hAnsi="Arial" w:cs="Arial"/>
        </w:rPr>
      </w:pPr>
      <w:r>
        <w:rPr>
          <w:rFonts w:ascii="Arial" w:hAnsi="Arial" w:cs="Arial"/>
        </w:rPr>
        <w:t xml:space="preserve">ICN Updates: </w:t>
      </w:r>
    </w:p>
    <w:p w14:paraId="64F2C5F1" w14:textId="77777777" w:rsidR="009B05BC" w:rsidRPr="009B05BC" w:rsidRDefault="009B05BC" w:rsidP="009B05BC">
      <w:pPr>
        <w:pStyle w:val="ListParagraph"/>
        <w:numPr>
          <w:ilvl w:val="1"/>
          <w:numId w:val="1"/>
        </w:numPr>
        <w:contextualSpacing w:val="0"/>
        <w:rPr>
          <w:rStyle w:val="Hyperlink"/>
          <w:rFonts w:ascii="Arial" w:hAnsi="Arial" w:cs="Arial"/>
          <w:color w:val="auto"/>
        </w:rPr>
      </w:pPr>
      <w:r w:rsidRPr="009B05BC">
        <w:rPr>
          <w:rFonts w:ascii="Arial" w:hAnsi="Arial" w:cs="Arial"/>
        </w:rPr>
        <w:t xml:space="preserve">Culinary Institute of Child Nutrition: </w:t>
      </w:r>
      <w:hyperlink r:id="rId18" w:history="1">
        <w:r w:rsidRPr="009B05BC">
          <w:rPr>
            <w:rStyle w:val="Hyperlink"/>
            <w:rFonts w:ascii="Arial" w:eastAsia="HG Mincho Light J" w:hAnsi="Arial" w:cs="Arial"/>
          </w:rPr>
          <w:t>https://theicn.org/cicn/</w:t>
        </w:r>
      </w:hyperlink>
    </w:p>
    <w:p w14:paraId="50A09C9F" w14:textId="77777777" w:rsidR="009B05BC" w:rsidRPr="009B05BC" w:rsidRDefault="009B05BC" w:rsidP="009B05BC">
      <w:pPr>
        <w:pStyle w:val="ListParagraph"/>
        <w:numPr>
          <w:ilvl w:val="1"/>
          <w:numId w:val="1"/>
        </w:numPr>
        <w:contextualSpacing w:val="0"/>
        <w:rPr>
          <w:rStyle w:val="Hyperlink"/>
          <w:rFonts w:ascii="Arial" w:hAnsi="Arial" w:cs="Arial"/>
        </w:rPr>
      </w:pPr>
      <w:r w:rsidRPr="009B05BC">
        <w:rPr>
          <w:rStyle w:val="Hyperlink"/>
          <w:rFonts w:ascii="Arial" w:hAnsi="Arial" w:cs="Arial"/>
        </w:rPr>
        <w:t xml:space="preserve">iLearn – </w:t>
      </w:r>
      <w:hyperlink r:id="rId19" w:history="1">
        <w:r w:rsidRPr="009B05BC">
          <w:rPr>
            <w:rStyle w:val="Hyperlink"/>
            <w:rFonts w:ascii="Arial" w:hAnsi="Arial" w:cs="Arial"/>
          </w:rPr>
          <w:t>ICN E-learning (docebosaas.com)</w:t>
        </w:r>
      </w:hyperlink>
    </w:p>
    <w:p w14:paraId="51F23760" w14:textId="10B21058" w:rsidR="009B05BC" w:rsidRPr="009B05BC" w:rsidRDefault="00F73684" w:rsidP="009B05BC">
      <w:pPr>
        <w:pStyle w:val="ListParagraph"/>
        <w:numPr>
          <w:ilvl w:val="1"/>
          <w:numId w:val="1"/>
        </w:numPr>
        <w:contextualSpacing w:val="0"/>
        <w:rPr>
          <w:rFonts w:ascii="Arial" w:hAnsi="Arial" w:cs="Arial"/>
        </w:rPr>
      </w:pPr>
      <w:hyperlink r:id="rId20"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39512B19" w14:textId="7235C473" w:rsidR="000307B1" w:rsidRPr="008527C1" w:rsidRDefault="00CD38E6" w:rsidP="008527C1">
      <w:pPr>
        <w:pStyle w:val="ListParagraph"/>
        <w:numPr>
          <w:ilvl w:val="0"/>
          <w:numId w:val="27"/>
        </w:numPr>
        <w:rPr>
          <w:rFonts w:ascii="Arial" w:hAnsi="Arial" w:cs="Arial"/>
          <w:bCs/>
          <w:iCs/>
        </w:rPr>
      </w:pPr>
      <w:r>
        <w:rPr>
          <w:rFonts w:ascii="Arial" w:hAnsi="Arial" w:cs="Arial"/>
          <w:b/>
          <w:i/>
        </w:rPr>
        <w:t>N/A</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072B69F3" w14:textId="77777777" w:rsidR="00513D3E" w:rsidRDefault="00513D3E" w:rsidP="00513D3E">
      <w:pPr>
        <w:pStyle w:val="Default"/>
        <w:rPr>
          <w:rFonts w:ascii="Arial" w:hAnsi="Arial" w:cs="Arial"/>
          <w:b/>
          <w:color w:val="auto"/>
        </w:rPr>
      </w:pPr>
    </w:p>
    <w:p w14:paraId="056897EC" w14:textId="1F6A2B98" w:rsidR="004555D8" w:rsidRPr="004555D8" w:rsidRDefault="004555D8" w:rsidP="004555D8">
      <w:pPr>
        <w:pStyle w:val="Default"/>
        <w:numPr>
          <w:ilvl w:val="0"/>
          <w:numId w:val="6"/>
        </w:numPr>
        <w:ind w:left="720"/>
        <w:rPr>
          <w:rFonts w:ascii="Arial" w:hAnsi="Arial" w:cs="Arial"/>
          <w:b/>
          <w:color w:val="auto"/>
        </w:rPr>
      </w:pPr>
      <w:r w:rsidRPr="004555D8">
        <w:rPr>
          <w:rFonts w:ascii="Arial" w:hAnsi="Arial" w:cs="Arial"/>
          <w:b/>
          <w:color w:val="auto"/>
        </w:rPr>
        <w:t>SP 22-2021- Q&amp;As #2 Relating to Operation of the Child Nutrition Programs: Updated for School Year 2021-2022</w:t>
      </w:r>
      <w:r>
        <w:rPr>
          <w:rFonts w:ascii="Arial" w:hAnsi="Arial" w:cs="Arial"/>
          <w:b/>
          <w:color w:val="auto"/>
        </w:rPr>
        <w:t xml:space="preserve"> </w:t>
      </w:r>
      <w:r w:rsidRPr="00697B05">
        <w:rPr>
          <w:rFonts w:ascii="Arial" w:hAnsi="Arial" w:cs="Arial"/>
          <w:bCs/>
        </w:rPr>
        <w:t xml:space="preserve">This memorandum includes </w:t>
      </w:r>
      <w:r>
        <w:rPr>
          <w:rFonts w:ascii="Arial" w:hAnsi="Arial" w:cs="Arial"/>
          <w:bCs/>
        </w:rPr>
        <w:t xml:space="preserve">additional </w:t>
      </w:r>
      <w:r w:rsidRPr="00697B05">
        <w:rPr>
          <w:rFonts w:ascii="Arial" w:hAnsi="Arial" w:cs="Arial"/>
          <w:bCs/>
        </w:rPr>
        <w:t>questions and answers intended to provide clarification to State agencies and Program operators as they operate the Child Nutrition Programs, including the National School Lunch Program (NSLP), School Breakfast Program (SBP), NSLP Seamless Summer Option (SSO), and Child and Adult Care Food Program (CACFP), during school year (SY) 2021-2022. These questions and answers were previously issued in calendar year 2020 and have been updated for application to SY 2021-2022.</w:t>
      </w:r>
    </w:p>
    <w:p w14:paraId="3C90F1F7" w14:textId="77777777" w:rsidR="004555D8" w:rsidRPr="004555D8" w:rsidRDefault="004555D8" w:rsidP="004555D8">
      <w:pPr>
        <w:pStyle w:val="Default"/>
        <w:ind w:left="720"/>
        <w:rPr>
          <w:rFonts w:ascii="Arial" w:hAnsi="Arial" w:cs="Arial"/>
          <w:bCs/>
          <w:color w:val="auto"/>
        </w:rPr>
      </w:pPr>
    </w:p>
    <w:p w14:paraId="6F215291" w14:textId="1898E4DF" w:rsidR="0050116E" w:rsidRPr="0050116E" w:rsidRDefault="0050116E" w:rsidP="0050116E">
      <w:pPr>
        <w:pStyle w:val="Default"/>
        <w:numPr>
          <w:ilvl w:val="0"/>
          <w:numId w:val="6"/>
        </w:numPr>
        <w:ind w:left="720"/>
        <w:rPr>
          <w:rFonts w:ascii="Arial" w:hAnsi="Arial" w:cs="Arial"/>
          <w:bCs/>
          <w:color w:val="auto"/>
        </w:rPr>
      </w:pPr>
      <w:r w:rsidRPr="0050116E">
        <w:rPr>
          <w:rFonts w:ascii="Arial" w:hAnsi="Arial" w:cs="Arial"/>
          <w:b/>
          <w:color w:val="auto"/>
        </w:rPr>
        <w:t>SP 18-2021-Coummunity Eligibly Provision Operations during School Year 2021-2022: Q&amp;As</w:t>
      </w:r>
      <w:r>
        <w:rPr>
          <w:rFonts w:ascii="Arial" w:hAnsi="Arial" w:cs="Arial"/>
          <w:b/>
          <w:color w:val="auto"/>
        </w:rPr>
        <w:t xml:space="preserve"> </w:t>
      </w:r>
      <w:r w:rsidRPr="0050116E">
        <w:rPr>
          <w:rFonts w:ascii="Arial" w:hAnsi="Arial" w:cs="Arial"/>
          <w:bCs/>
        </w:rPr>
        <w:t>This memorandum includes questions and answers intended to provide clarification to State agencies and Program operators that participate or intend to participate in the Community Eligibility Provision (CEP) during regular National School Lunch Program and School Breakfast Program operations. The memorandum addresses the impact of nationwide waivers that the Food and Nutrition Service (FNS) has issued in response to the novel coronavirus (COVID-19), and how those waivers impact CEP requirements. Additional information on the FNS Response to COVID-19 is available at:</w:t>
      </w:r>
      <w:r w:rsidRPr="0050116E">
        <w:rPr>
          <w:sz w:val="23"/>
          <w:szCs w:val="23"/>
        </w:rPr>
        <w:t xml:space="preserve"> </w:t>
      </w:r>
      <w:hyperlink r:id="rId21" w:history="1">
        <w:r w:rsidRPr="0050116E">
          <w:rPr>
            <w:rStyle w:val="Hyperlink"/>
            <w:rFonts w:ascii="Arial" w:hAnsi="Arial" w:cs="Arial"/>
          </w:rPr>
          <w:t>https://www.fns.usda.gov/coronavirus</w:t>
        </w:r>
      </w:hyperlink>
      <w:r w:rsidRPr="0050116E">
        <w:rPr>
          <w:rFonts w:ascii="Arial" w:hAnsi="Arial" w:cs="Arial"/>
        </w:rPr>
        <w:t>.</w:t>
      </w:r>
    </w:p>
    <w:p w14:paraId="79CB173E" w14:textId="77777777" w:rsidR="0050116E" w:rsidRPr="0050116E" w:rsidRDefault="0050116E" w:rsidP="0050116E">
      <w:pPr>
        <w:pStyle w:val="Default"/>
        <w:ind w:left="720"/>
        <w:rPr>
          <w:sz w:val="23"/>
          <w:szCs w:val="23"/>
        </w:rPr>
      </w:pPr>
    </w:p>
    <w:p w14:paraId="6D850A5E" w14:textId="604DCD05" w:rsidR="00697B05" w:rsidRPr="00697B05" w:rsidRDefault="00697B05" w:rsidP="00697B05">
      <w:pPr>
        <w:pStyle w:val="Default"/>
        <w:numPr>
          <w:ilvl w:val="0"/>
          <w:numId w:val="6"/>
        </w:numPr>
        <w:ind w:left="720"/>
        <w:rPr>
          <w:rFonts w:ascii="Arial" w:hAnsi="Arial" w:cs="Arial"/>
          <w:bCs/>
          <w:color w:val="auto"/>
        </w:rPr>
      </w:pPr>
      <w:r w:rsidRPr="00697B05">
        <w:rPr>
          <w:rFonts w:ascii="Arial" w:hAnsi="Arial" w:cs="Arial"/>
          <w:b/>
          <w:color w:val="auto"/>
        </w:rPr>
        <w:t>SP 16-2021-Previously Issues Q&amp;As Relating to Operation of the Child Nutrition Programs: Updated for School Year 2021-2022</w:t>
      </w:r>
      <w:r>
        <w:rPr>
          <w:rFonts w:ascii="Arial" w:hAnsi="Arial" w:cs="Arial"/>
          <w:bCs/>
          <w:color w:val="auto"/>
        </w:rPr>
        <w:t xml:space="preserve"> </w:t>
      </w:r>
      <w:r w:rsidRPr="00697B05">
        <w:rPr>
          <w:rFonts w:ascii="Arial" w:hAnsi="Arial" w:cs="Arial"/>
          <w:bCs/>
        </w:rPr>
        <w:t xml:space="preserve">This memorandum </w:t>
      </w:r>
      <w:r w:rsidR="004555D8">
        <w:rPr>
          <w:rFonts w:ascii="Arial" w:hAnsi="Arial" w:cs="Arial"/>
          <w:bCs/>
        </w:rPr>
        <w:t>was previously released in the September bulletin you review the policy memo by clicking on the COVID-19 hyperlink above the policy memos listed on this bulletin.</w:t>
      </w:r>
    </w:p>
    <w:p w14:paraId="21B11559" w14:textId="77777777" w:rsidR="00950AF8" w:rsidRDefault="00950AF8" w:rsidP="00950AF8">
      <w:pPr>
        <w:pStyle w:val="Default"/>
        <w:rPr>
          <w:rFonts w:ascii="Arial" w:hAnsi="Arial" w:cs="Arial"/>
          <w:b/>
          <w:color w:val="auto"/>
        </w:rPr>
      </w:pPr>
    </w:p>
    <w:p w14:paraId="2E8B04BD" w14:textId="41A92EE6" w:rsidR="00CD487F" w:rsidRPr="00CD487F" w:rsidRDefault="00F73684" w:rsidP="00CD487F">
      <w:pPr>
        <w:pStyle w:val="Default"/>
        <w:numPr>
          <w:ilvl w:val="0"/>
          <w:numId w:val="6"/>
        </w:numPr>
        <w:ind w:left="720"/>
        <w:rPr>
          <w:rFonts w:ascii="Arial" w:hAnsi="Arial" w:cs="Arial"/>
          <w:b/>
          <w:color w:val="auto"/>
        </w:rPr>
      </w:pPr>
      <w:hyperlink r:id="rId22"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CD487F" w:rsidRPr="00CD487F">
        <w:rPr>
          <w:rStyle w:val="Hyperlink"/>
          <w:rFonts w:ascii="Arial" w:hAnsi="Arial" w:cs="Arial"/>
          <w:b/>
          <w:color w:val="auto"/>
          <w:u w:val="none"/>
        </w:rPr>
        <w:t>Nationwide Waivers – School Year 2021-2022</w:t>
      </w:r>
      <w:r w:rsidR="00CD487F">
        <w:rPr>
          <w:rStyle w:val="Hyperlink"/>
          <w:rFonts w:ascii="Arial" w:hAnsi="Arial" w:cs="Arial"/>
          <w:b/>
          <w:color w:val="auto"/>
          <w:u w:val="none"/>
        </w:rPr>
        <w:t xml:space="preserve"> </w:t>
      </w:r>
      <w:r w:rsidR="00CD487F" w:rsidRPr="00CD487F">
        <w:rPr>
          <w:rFonts w:ascii="Arial" w:hAnsi="Arial" w:cs="Arial"/>
        </w:rPr>
        <w:t xml:space="preserve">FNS Child Nutrition Programs guidance for School Year 2021-22. </w:t>
      </w:r>
      <w:r w:rsidR="00CD487F">
        <w:rPr>
          <w:rFonts w:ascii="Arial" w:hAnsi="Arial" w:cs="Arial"/>
        </w:rPr>
        <w:t>The</w:t>
      </w:r>
      <w:r w:rsidR="00CD487F" w:rsidRPr="00CD487F">
        <w:rPr>
          <w:rFonts w:ascii="Arial" w:hAnsi="Arial" w:cs="Arial"/>
        </w:rPr>
        <w:t xml:space="preserve"> following</w:t>
      </w:r>
      <w:r w:rsidR="00CD487F">
        <w:rPr>
          <w:rFonts w:ascii="Arial" w:hAnsi="Arial" w:cs="Arial"/>
        </w:rPr>
        <w:t xml:space="preserve"> waivers have been released for SY2021-22 you can locate this waiver at:</w:t>
      </w:r>
      <w:r w:rsidR="00CD487F" w:rsidRPr="00CD487F">
        <w:rPr>
          <w:b/>
          <w:bCs/>
        </w:rPr>
        <w:t xml:space="preserve"> </w:t>
      </w:r>
      <w:hyperlink r:id="rId23" w:history="1">
        <w:r w:rsidR="00CD487F" w:rsidRPr="00CD487F">
          <w:rPr>
            <w:rStyle w:val="Hyperlink"/>
            <w:rFonts w:ascii="Arial" w:hAnsi="Arial" w:cs="Arial"/>
            <w:b/>
            <w:bCs/>
          </w:rPr>
          <w:t>COVID-19</w:t>
        </w:r>
        <w:r w:rsidR="00CD487F" w:rsidRPr="00CD487F">
          <w:rPr>
            <w:rStyle w:val="Hyperlink"/>
            <w:rFonts w:ascii="Arial" w:hAnsi="Arial" w:cs="Arial"/>
            <w:bCs/>
          </w:rPr>
          <w:t xml:space="preserve"> </w:t>
        </w:r>
        <w:r w:rsidR="00CD487F" w:rsidRPr="00CD487F">
          <w:rPr>
            <w:rStyle w:val="Hyperlink"/>
            <w:rFonts w:ascii="Arial" w:hAnsi="Arial" w:cs="Arial"/>
            <w:b/>
          </w:rPr>
          <w:t>Nationwide Waivers</w:t>
        </w:r>
      </w:hyperlink>
      <w:r w:rsidR="00CD487F" w:rsidRPr="00CD487F">
        <w:rPr>
          <w:rFonts w:ascii="Arial" w:hAnsi="Arial" w:cs="Arial"/>
        </w:rPr>
        <w:t>:</w:t>
      </w:r>
    </w:p>
    <w:p w14:paraId="19DDF961" w14:textId="77777777" w:rsidR="00513D3E" w:rsidRPr="00AC145C" w:rsidRDefault="00513D3E" w:rsidP="00AC145C">
      <w:pPr>
        <w:pStyle w:val="Default"/>
        <w:rPr>
          <w:rFonts w:ascii="Arial" w:hAnsi="Arial" w:cs="Arial"/>
          <w:bCs/>
          <w:i/>
          <w:iCs/>
          <w:color w:val="auto"/>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7A025F30" w14:textId="77777777" w:rsidR="00463222" w:rsidRPr="0004425A" w:rsidRDefault="00463222" w:rsidP="0004425A">
      <w:pPr>
        <w:rPr>
          <w:rFonts w:ascii="Arial" w:hAnsi="Arial" w:cs="Arial"/>
          <w:b/>
          <w:bCs/>
        </w:rPr>
      </w:pPr>
    </w:p>
    <w:p w14:paraId="19853A46" w14:textId="77777777" w:rsidR="00AB452F" w:rsidRPr="00AB452F" w:rsidRDefault="00AB452F" w:rsidP="00AB452F">
      <w:pPr>
        <w:pStyle w:val="ListParagraph"/>
        <w:numPr>
          <w:ilvl w:val="0"/>
          <w:numId w:val="5"/>
        </w:numPr>
        <w:rPr>
          <w:rFonts w:ascii="Arial" w:hAnsi="Arial" w:cs="Arial"/>
          <w:b/>
          <w:bCs/>
        </w:rPr>
      </w:pPr>
      <w:r w:rsidRPr="00AB452F">
        <w:rPr>
          <w:rFonts w:ascii="Arial" w:hAnsi="Arial" w:cs="Arial"/>
          <w:b/>
          <w:bCs/>
        </w:rPr>
        <w:t>Waivers for SSO Meal Pattern and Non-Cong-Parent Pick-Up-Meal Time-SSO &amp; OVS</w:t>
      </w:r>
    </w:p>
    <w:p w14:paraId="23E27723" w14:textId="4C29140D" w:rsidR="00E17487" w:rsidRDefault="00AB452F" w:rsidP="00AB452F">
      <w:pPr>
        <w:pStyle w:val="ListParagraph"/>
        <w:rPr>
          <w:rFonts w:ascii="Arial" w:hAnsi="Arial" w:cs="Arial"/>
        </w:rPr>
      </w:pPr>
      <w:r>
        <w:rPr>
          <w:rFonts w:ascii="Arial" w:hAnsi="Arial" w:cs="Arial"/>
        </w:rPr>
        <w:t>During the school year 2021-2022</w:t>
      </w:r>
      <w:r w:rsidR="009B2B8F">
        <w:rPr>
          <w:rFonts w:ascii="Arial" w:hAnsi="Arial" w:cs="Arial"/>
        </w:rPr>
        <w:t xml:space="preserve"> all Sponsors have elected to operate under the Seamless Summer Option</w:t>
      </w:r>
      <w:r w:rsidR="00E17487">
        <w:rPr>
          <w:rFonts w:ascii="Arial" w:hAnsi="Arial" w:cs="Arial"/>
        </w:rPr>
        <w:t xml:space="preserve"> (SSO)</w:t>
      </w:r>
      <w:r w:rsidR="009B2B8F">
        <w:rPr>
          <w:rFonts w:ascii="Arial" w:hAnsi="Arial" w:cs="Arial"/>
        </w:rPr>
        <w:t xml:space="preserve">, however many </w:t>
      </w:r>
      <w:r w:rsidR="00075EFC">
        <w:rPr>
          <w:rFonts w:ascii="Arial" w:hAnsi="Arial" w:cs="Arial"/>
        </w:rPr>
        <w:t>S</w:t>
      </w:r>
      <w:r w:rsidR="009B2B8F">
        <w:rPr>
          <w:rFonts w:ascii="Arial" w:hAnsi="Arial" w:cs="Arial"/>
        </w:rPr>
        <w:t xml:space="preserve">ponsors did not complete the wavier form that allows </w:t>
      </w:r>
      <w:r w:rsidR="00E17487">
        <w:rPr>
          <w:rFonts w:ascii="Arial" w:hAnsi="Arial" w:cs="Arial"/>
        </w:rPr>
        <w:t>the participation of the SSO operation. If you have not completed the Non-Congregate, Parent Pick-up, Meal Time Flex, SSO, and OVS waiver for you can find a copy of the form under the October bulletin. We also have the SSO Meal Pattern Flexibility wavier form that can offer meal pattern flexibility to those sponsors experiencing food shortage, cancelations, and other meal pattern issues.</w:t>
      </w:r>
    </w:p>
    <w:p w14:paraId="0416021B" w14:textId="77777777" w:rsidR="00E17487" w:rsidRDefault="00E17487" w:rsidP="00AB452F">
      <w:pPr>
        <w:pStyle w:val="ListParagraph"/>
        <w:rPr>
          <w:rFonts w:ascii="Arial" w:hAnsi="Arial" w:cs="Arial"/>
        </w:rPr>
      </w:pPr>
    </w:p>
    <w:p w14:paraId="7DDCC52D" w14:textId="44296BB6" w:rsidR="00AB452F" w:rsidRDefault="00E17487" w:rsidP="00AB452F">
      <w:pPr>
        <w:pStyle w:val="ListParagraph"/>
        <w:rPr>
          <w:rFonts w:ascii="Arial" w:hAnsi="Arial" w:cs="Arial"/>
        </w:rPr>
      </w:pPr>
      <w:r>
        <w:rPr>
          <w:rFonts w:ascii="Arial" w:hAnsi="Arial" w:cs="Arial"/>
        </w:rPr>
        <w:t xml:space="preserve">If you have any questions regarding these wavier please feel free to contact myself Elizabeth Seitz at </w:t>
      </w:r>
      <w:hyperlink r:id="rId24" w:history="1">
        <w:r w:rsidRPr="00B27D4E">
          <w:rPr>
            <w:rStyle w:val="Hyperlink"/>
            <w:rFonts w:ascii="Arial" w:hAnsi="Arial" w:cs="Arial"/>
          </w:rPr>
          <w:t>Elizabeth.seitz@alaska.gov</w:t>
        </w:r>
      </w:hyperlink>
      <w:r>
        <w:rPr>
          <w:rFonts w:ascii="Arial" w:hAnsi="Arial" w:cs="Arial"/>
        </w:rPr>
        <w:t xml:space="preserve"> or 907-465-8709.</w:t>
      </w:r>
    </w:p>
    <w:p w14:paraId="15F65333" w14:textId="77777777" w:rsidR="009B2B8F" w:rsidRPr="00AB452F" w:rsidRDefault="009B2B8F" w:rsidP="00AB452F">
      <w:pPr>
        <w:pStyle w:val="ListParagraph"/>
        <w:rPr>
          <w:rFonts w:ascii="Arial" w:hAnsi="Arial" w:cs="Arial"/>
        </w:rPr>
      </w:pPr>
    </w:p>
    <w:p w14:paraId="4216EC62" w14:textId="6EC7B0F6" w:rsidR="00D40BE0" w:rsidRPr="00D40BE0" w:rsidRDefault="00D40BE0" w:rsidP="00D40BE0">
      <w:pPr>
        <w:pStyle w:val="ListParagraph"/>
        <w:numPr>
          <w:ilvl w:val="0"/>
          <w:numId w:val="5"/>
        </w:numPr>
        <w:rPr>
          <w:rFonts w:ascii="Arial" w:hAnsi="Arial" w:cs="Arial"/>
          <w:b/>
          <w:bCs/>
        </w:rPr>
      </w:pPr>
      <w:r w:rsidRPr="00D40BE0">
        <w:rPr>
          <w:rFonts w:ascii="Arial" w:hAnsi="Arial" w:cs="Arial"/>
          <w:b/>
          <w:bCs/>
        </w:rPr>
        <w:lastRenderedPageBreak/>
        <w:t>P-EBT Web page</w:t>
      </w:r>
      <w:r>
        <w:rPr>
          <w:rFonts w:ascii="Arial" w:hAnsi="Arial" w:cs="Arial"/>
          <w:b/>
          <w:bCs/>
        </w:rPr>
        <w:t xml:space="preserve"> </w:t>
      </w:r>
      <w:r>
        <w:rPr>
          <w:rFonts w:ascii="Arial" w:hAnsi="Arial" w:cs="Arial"/>
        </w:rPr>
        <w:t>We have a new web page for Pandemic Electronic Benefits Transfers (P-EBT) You can find this page at:</w:t>
      </w:r>
      <w:r w:rsidRPr="00D40BE0">
        <w:t xml:space="preserve"> </w:t>
      </w:r>
      <w:hyperlink r:id="rId25" w:history="1">
        <w:r w:rsidRPr="00B80344">
          <w:rPr>
            <w:rStyle w:val="Hyperlink"/>
            <w:rFonts w:ascii="Arial" w:hAnsi="Arial" w:cs="Arial"/>
          </w:rPr>
          <w:t>https://education.alaska.gov/cnp/pandemic-ebt</w:t>
        </w:r>
      </w:hyperlink>
      <w:r>
        <w:rPr>
          <w:rFonts w:ascii="Arial" w:hAnsi="Arial" w:cs="Arial"/>
        </w:rPr>
        <w:t xml:space="preserve"> </w:t>
      </w:r>
    </w:p>
    <w:p w14:paraId="1E0A34DC" w14:textId="6F056511" w:rsidR="00D40BE0" w:rsidRPr="00D40BE0" w:rsidRDefault="00D40BE0" w:rsidP="00D40BE0">
      <w:pPr>
        <w:ind w:left="720"/>
        <w:rPr>
          <w:rFonts w:ascii="Arial" w:hAnsi="Arial" w:cs="Arial"/>
        </w:rPr>
      </w:pPr>
      <w:r>
        <w:rPr>
          <w:rFonts w:ascii="Arial" w:hAnsi="Arial" w:cs="Arial"/>
        </w:rPr>
        <w:t>This web page has information and resources for districts to use for outreach, as well as the Learning Model report template needing to be completed and submitted.</w:t>
      </w:r>
    </w:p>
    <w:p w14:paraId="22AF81E5" w14:textId="77777777" w:rsidR="00D40BE0" w:rsidRPr="00D40BE0" w:rsidRDefault="00D40BE0" w:rsidP="00D40BE0">
      <w:pPr>
        <w:pStyle w:val="ListParagraph"/>
        <w:rPr>
          <w:rFonts w:ascii="Arial" w:hAnsi="Arial" w:cs="Arial"/>
        </w:rPr>
      </w:pPr>
    </w:p>
    <w:p w14:paraId="32236D8F" w14:textId="417438B0"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w:t>
      </w:r>
      <w:r w:rsidR="00CE7995">
        <w:rPr>
          <w:rFonts w:ascii="Arial" w:hAnsi="Arial" w:cs="Arial"/>
          <w:color w:val="000000" w:themeColor="text1"/>
        </w:rPr>
        <w:t>ive</w:t>
      </w:r>
      <w:r w:rsidRPr="00944DD3">
        <w:rPr>
          <w:rFonts w:ascii="Arial" w:hAnsi="Arial" w:cs="Arial"/>
          <w:color w:val="000000" w:themeColor="text1"/>
        </w:rPr>
        <w:t xml:space="preserve"> January 2021. Below is the new wording</w:t>
      </w:r>
      <w:r w:rsidR="00CE7995">
        <w:rPr>
          <w:rFonts w:ascii="Arial" w:hAnsi="Arial" w:cs="Arial"/>
          <w:color w:val="000000" w:themeColor="text1"/>
        </w:rPr>
        <w:t>;</w:t>
      </w:r>
      <w:r w:rsidRPr="00944DD3">
        <w:rPr>
          <w:rFonts w:ascii="Arial" w:hAnsi="Arial" w:cs="Arial"/>
          <w:color w:val="000000" w:themeColor="text1"/>
        </w:rPr>
        <w:t xml:space="preserve">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944DD3">
      <w:pPr>
        <w:pStyle w:val="FAQAnswer"/>
        <w:ind w:left="720"/>
        <w:rPr>
          <w:rFonts w:ascii="Verdana" w:hAnsi="Verdana"/>
          <w:sz w:val="22"/>
          <w:szCs w:val="22"/>
        </w:rPr>
      </w:pPr>
      <w:r>
        <w:rPr>
          <w:rFonts w:ascii="Verdana" w:hAnsi="Verdana"/>
          <w:b/>
          <w:bCs/>
          <w:szCs w:val="22"/>
        </w:rPr>
        <w:t>USDA Nondiscrimination Statement</w:t>
      </w:r>
    </w:p>
    <w:p w14:paraId="04721FC7" w14:textId="5EF31595" w:rsidR="00944DD3" w:rsidRPr="00944DD3" w:rsidRDefault="00944DD3" w:rsidP="00944DD3">
      <w:pPr>
        <w:pStyle w:val="FAQAnswer"/>
        <w:ind w:left="720"/>
      </w:pPr>
      <w:r w:rsidRPr="00944DD3">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939CA0B" w14:textId="77777777" w:rsidR="00944DD3" w:rsidRPr="00944DD3" w:rsidRDefault="00944DD3" w:rsidP="00944DD3">
      <w:pPr>
        <w:pStyle w:val="FAQAnswer"/>
        <w:ind w:left="720"/>
      </w:pPr>
      <w:r w:rsidRPr="00944DD3">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2E8FCD52"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26"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20250-9410;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27"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70096741" w14:textId="77777777" w:rsidR="00B1381B" w:rsidRPr="00B1381B" w:rsidRDefault="00B1381B" w:rsidP="00B1381B">
      <w:pPr>
        <w:rPr>
          <w:rFonts w:ascii="Arial" w:hAnsi="Arial" w:cs="Arial"/>
          <w:b/>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lastRenderedPageBreak/>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8"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9"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30"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31"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630960D0" w14:textId="6F0B5413" w:rsidR="004D0B3D" w:rsidRPr="004D0B3D" w:rsidRDefault="001E4833" w:rsidP="004D0B3D">
      <w:pPr>
        <w:pStyle w:val="Heading2"/>
        <w:tabs>
          <w:tab w:val="left" w:pos="9360"/>
        </w:tabs>
        <w:rPr>
          <w:u w:val="single"/>
        </w:rPr>
      </w:pPr>
      <w:r w:rsidRPr="001D798A">
        <w:rPr>
          <w:u w:val="single"/>
        </w:rPr>
        <w:t>Resources</w:t>
      </w:r>
      <w:r w:rsidR="001D798A">
        <w:rPr>
          <w:u w:val="single"/>
        </w:rPr>
        <w:tab/>
      </w:r>
    </w:p>
    <w:tbl>
      <w:tblPr>
        <w:tblW w:w="5000" w:type="pct"/>
        <w:jc w:val="center"/>
        <w:shd w:val="clear" w:color="auto" w:fill="FFFFFF"/>
        <w:tblCellMar>
          <w:left w:w="0" w:type="dxa"/>
          <w:right w:w="0" w:type="dxa"/>
        </w:tblCellMar>
        <w:tblLook w:val="04A0" w:firstRow="1" w:lastRow="0" w:firstColumn="1" w:lastColumn="0" w:noHBand="0" w:noVBand="1"/>
      </w:tblPr>
      <w:tblGrid>
        <w:gridCol w:w="10800"/>
      </w:tblGrid>
      <w:tr w:rsidR="004D0B3D" w14:paraId="3CE8ED74" w14:textId="77777777" w:rsidTr="004D0B3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10800"/>
            </w:tblGrid>
            <w:tr w:rsidR="004D0B3D" w14:paraId="7CF9C61C" w14:textId="77777777">
              <w:trPr>
                <w:jc w:val="center"/>
              </w:trPr>
              <w:tc>
                <w:tcPr>
                  <w:tcW w:w="5000" w:type="pct"/>
                  <w:tcMar>
                    <w:top w:w="300" w:type="dxa"/>
                    <w:left w:w="225" w:type="dxa"/>
                    <w:bottom w:w="300" w:type="dxa"/>
                    <w:right w:w="225" w:type="dxa"/>
                  </w:tcMar>
                  <w:vAlign w:val="center"/>
                  <w:hideMark/>
                </w:tcPr>
                <w:p w14:paraId="6375AB02" w14:textId="77777777" w:rsidR="004D0B3D" w:rsidRPr="004D0B3D" w:rsidRDefault="004D0B3D" w:rsidP="004D0B3D">
                  <w:pPr>
                    <w:rPr>
                      <w:rFonts w:ascii="Arial" w:hAnsi="Arial" w:cs="Arial"/>
                      <w:b/>
                      <w:color w:val="7030A0"/>
                      <w:sz w:val="32"/>
                      <w:szCs w:val="32"/>
                    </w:rPr>
                  </w:pPr>
                  <w:r w:rsidRPr="004D0B3D">
                    <w:rPr>
                      <w:rFonts w:ascii="Arial" w:hAnsi="Arial" w:cs="Arial"/>
                      <w:b/>
                      <w:color w:val="7030A0"/>
                      <w:sz w:val="32"/>
                      <w:szCs w:val="32"/>
                    </w:rPr>
                    <w:t>Now Available! Procurement and Supply Chain Issues Tip Sheets</w:t>
                  </w:r>
                </w:p>
                <w:tbl>
                  <w:tblPr>
                    <w:tblW w:w="5000" w:type="pct"/>
                    <w:tblCellMar>
                      <w:left w:w="0" w:type="dxa"/>
                      <w:right w:w="0" w:type="dxa"/>
                    </w:tblCellMar>
                    <w:tblLook w:val="04A0" w:firstRow="1" w:lastRow="0" w:firstColumn="1" w:lastColumn="0" w:noHBand="0" w:noVBand="1"/>
                  </w:tblPr>
                  <w:tblGrid>
                    <w:gridCol w:w="10350"/>
                  </w:tblGrid>
                  <w:tr w:rsidR="004D0B3D" w14:paraId="70D31EF4" w14:textId="77777777">
                    <w:tc>
                      <w:tcPr>
                        <w:tcW w:w="0" w:type="auto"/>
                        <w:vAlign w:val="center"/>
                        <w:hideMark/>
                      </w:tcPr>
                      <w:p w14:paraId="342E572D" w14:textId="74A57489" w:rsidR="004D0B3D" w:rsidRDefault="004D0B3D">
                        <w:pPr>
                          <w:jc w:val="center"/>
                          <w:rPr>
                            <w:rFonts w:eastAsiaTheme="minorHAnsi"/>
                            <w:sz w:val="22"/>
                            <w:szCs w:val="22"/>
                          </w:rPr>
                        </w:pPr>
                        <w:r>
                          <w:rPr>
                            <w:noProof/>
                          </w:rPr>
                          <w:drawing>
                            <wp:inline distT="0" distB="0" distL="0" distR="0" wp14:anchorId="7AE22742" wp14:editId="4E5D8433">
                              <wp:extent cx="5480050" cy="2679700"/>
                              <wp:effectExtent l="0" t="0" r="6350" b="6350"/>
                              <wp:docPr id="2" name="Picture 2" descr="illustration of students in line in the school cafe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students in line in the school cafeteri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0050" cy="2679700"/>
                                      </a:xfrm>
                                      <a:prstGeom prst="rect">
                                        <a:avLst/>
                                      </a:prstGeom>
                                      <a:noFill/>
                                      <a:ln>
                                        <a:noFill/>
                                      </a:ln>
                                    </pic:spPr>
                                  </pic:pic>
                                </a:graphicData>
                              </a:graphic>
                            </wp:inline>
                          </w:drawing>
                        </w:r>
                      </w:p>
                    </w:tc>
                  </w:tr>
                </w:tbl>
                <w:p w14:paraId="6E576D06" w14:textId="77777777" w:rsidR="004D0B3D" w:rsidRPr="004D0B3D" w:rsidRDefault="004D0B3D" w:rsidP="004D0B3D">
                  <w:pPr>
                    <w:rPr>
                      <w:rFonts w:ascii="Arial" w:hAnsi="Arial" w:cs="Arial"/>
                    </w:rPr>
                  </w:pPr>
                  <w:r w:rsidRPr="004D0B3D">
                    <w:rPr>
                      <w:rFonts w:ascii="Arial" w:hAnsi="Arial" w:cs="Arial"/>
                    </w:rPr>
                    <w:t>USDA’s Team Nutrition initiative has developed tip sheets to help School Food Authorities navigate meal service flexibilities and supply chain issues during this dynamic school year:</w:t>
                  </w:r>
                </w:p>
                <w:p w14:paraId="66783FEF" w14:textId="77777777" w:rsidR="004D0B3D" w:rsidRDefault="004D0B3D" w:rsidP="004D0B3D">
                  <w:pPr>
                    <w:rPr>
                      <w:rFonts w:ascii="Arial" w:hAnsi="Arial" w:cs="Arial"/>
                      <w:b/>
                      <w:bCs/>
                    </w:rPr>
                  </w:pPr>
                </w:p>
                <w:p w14:paraId="2AFE7F15" w14:textId="103BF024" w:rsidR="004D0B3D" w:rsidRPr="004D0B3D" w:rsidRDefault="004D0B3D" w:rsidP="004D0B3D">
                  <w:pPr>
                    <w:rPr>
                      <w:rFonts w:ascii="Arial" w:hAnsi="Arial" w:cs="Arial"/>
                    </w:rPr>
                  </w:pPr>
                  <w:r w:rsidRPr="004D0B3D">
                    <w:rPr>
                      <w:rFonts w:ascii="Arial" w:hAnsi="Arial" w:cs="Arial"/>
                      <w:b/>
                      <w:bCs/>
                    </w:rPr>
                    <w:lastRenderedPageBreak/>
                    <w:t>Summary of Flexibilities:</w:t>
                  </w:r>
                  <w:r w:rsidRPr="004D0B3D">
                    <w:rPr>
                      <w:rFonts w:ascii="Arial" w:hAnsi="Arial" w:cs="Arial"/>
                    </w:rPr>
                    <w:t> </w:t>
                  </w:r>
                  <w:hyperlink r:id="rId33" w:tgtFrame="_blank" w:history="1">
                    <w:r w:rsidRPr="004D0B3D">
                      <w:rPr>
                        <w:rFonts w:ascii="Arial" w:hAnsi="Arial" w:cs="Arial"/>
                      </w:rPr>
                      <w:t>fns.usda.gov/sites/default/files/resource-files/schoolmeal-flexibilities-summary.pdf</w:t>
                    </w:r>
                  </w:hyperlink>
                  <w:r w:rsidRPr="004D0B3D">
                    <w:rPr>
                      <w:rFonts w:ascii="Arial" w:hAnsi="Arial" w:cs="Arial"/>
                    </w:rPr>
                    <w:t xml:space="preserve"> </w:t>
                  </w:r>
                </w:p>
                <w:p w14:paraId="005E24DF" w14:textId="77777777" w:rsidR="004D0B3D" w:rsidRPr="004D0B3D" w:rsidRDefault="004D0B3D" w:rsidP="004D0B3D">
                  <w:pPr>
                    <w:pStyle w:val="ListParagraph"/>
                    <w:numPr>
                      <w:ilvl w:val="0"/>
                      <w:numId w:val="7"/>
                    </w:numPr>
                    <w:rPr>
                      <w:rFonts w:ascii="Arial" w:hAnsi="Arial" w:cs="Arial"/>
                    </w:rPr>
                  </w:pPr>
                  <w:r w:rsidRPr="004D0B3D">
                    <w:rPr>
                      <w:rFonts w:ascii="Arial" w:hAnsi="Arial" w:cs="Arial"/>
                      <w:b/>
                      <w:bCs/>
                    </w:rPr>
                    <w:t>Table of Flexibilities:</w:t>
                  </w:r>
                  <w:r w:rsidRPr="004D0B3D">
                    <w:rPr>
                      <w:rFonts w:ascii="Arial" w:hAnsi="Arial" w:cs="Arial"/>
                    </w:rPr>
                    <w:t> </w:t>
                  </w:r>
                  <w:hyperlink r:id="rId34" w:tgtFrame="_blank" w:history="1">
                    <w:r w:rsidRPr="004D0B3D">
                      <w:rPr>
                        <w:rFonts w:ascii="Arial" w:hAnsi="Arial" w:cs="Arial"/>
                        <w:color w:val="0070C0"/>
                      </w:rPr>
                      <w:t>fns.usda.gov/sites/default/files/resource-files/schoolmeals_flexibilities_chart.pdf</w:t>
                    </w:r>
                  </w:hyperlink>
                  <w:r w:rsidRPr="004D0B3D">
                    <w:rPr>
                      <w:rFonts w:ascii="Arial" w:hAnsi="Arial" w:cs="Arial"/>
                      <w:color w:val="0070C0"/>
                    </w:rPr>
                    <w:t xml:space="preserve"> </w:t>
                  </w:r>
                </w:p>
                <w:p w14:paraId="36B92321" w14:textId="77777777" w:rsidR="004D0B3D" w:rsidRPr="004D0B3D" w:rsidRDefault="004D0B3D" w:rsidP="004D0B3D">
                  <w:pPr>
                    <w:pStyle w:val="ListParagraph"/>
                    <w:numPr>
                      <w:ilvl w:val="0"/>
                      <w:numId w:val="7"/>
                    </w:numPr>
                    <w:rPr>
                      <w:rFonts w:ascii="Arial" w:hAnsi="Arial" w:cs="Arial"/>
                    </w:rPr>
                  </w:pPr>
                  <w:r w:rsidRPr="004D0B3D">
                    <w:rPr>
                      <w:rFonts w:ascii="Arial" w:hAnsi="Arial" w:cs="Arial"/>
                      <w:b/>
                      <w:bCs/>
                    </w:rPr>
                    <w:t>Flexibilities in Practice:</w:t>
                  </w:r>
                  <w:r w:rsidRPr="004D0B3D">
                    <w:rPr>
                      <w:rFonts w:ascii="Arial" w:hAnsi="Arial" w:cs="Arial"/>
                    </w:rPr>
                    <w:t> </w:t>
                  </w:r>
                  <w:hyperlink r:id="rId35" w:tgtFrame="_blank" w:history="1">
                    <w:r w:rsidRPr="004D0B3D">
                      <w:rPr>
                        <w:rFonts w:ascii="Arial" w:hAnsi="Arial" w:cs="Arial"/>
                        <w:color w:val="0070C0"/>
                      </w:rPr>
                      <w:t>fns.usda.gov/sites/default/files/resource-files/schoolmeal_flexibilities_scenarios.pdf</w:t>
                    </w:r>
                  </w:hyperlink>
                  <w:r w:rsidRPr="004D0B3D">
                    <w:rPr>
                      <w:rFonts w:ascii="Arial" w:hAnsi="Arial" w:cs="Arial"/>
                      <w:color w:val="0070C0"/>
                    </w:rPr>
                    <w:t xml:space="preserve"> </w:t>
                  </w:r>
                </w:p>
                <w:p w14:paraId="77857198" w14:textId="77777777" w:rsidR="004D0B3D" w:rsidRPr="004D0B3D" w:rsidRDefault="004D0B3D" w:rsidP="004D0B3D">
                  <w:pPr>
                    <w:pStyle w:val="ListParagraph"/>
                    <w:numPr>
                      <w:ilvl w:val="0"/>
                      <w:numId w:val="7"/>
                    </w:numPr>
                    <w:rPr>
                      <w:rFonts w:ascii="Arial" w:hAnsi="Arial" w:cs="Arial"/>
                    </w:rPr>
                  </w:pPr>
                  <w:r w:rsidRPr="004D0B3D">
                    <w:rPr>
                      <w:rFonts w:ascii="Arial" w:hAnsi="Arial" w:cs="Arial"/>
                      <w:b/>
                      <w:bCs/>
                    </w:rPr>
                    <w:t>School Meals Supply Chain Issues:</w:t>
                  </w:r>
                  <w:r w:rsidRPr="004D0B3D">
                    <w:rPr>
                      <w:rFonts w:ascii="Arial" w:hAnsi="Arial" w:cs="Arial"/>
                    </w:rPr>
                    <w:t xml:space="preserve"> </w:t>
                  </w:r>
                  <w:hyperlink r:id="rId36" w:tgtFrame="_blank" w:history="1">
                    <w:r w:rsidRPr="004D0B3D">
                      <w:rPr>
                        <w:rFonts w:ascii="Arial" w:hAnsi="Arial" w:cs="Arial"/>
                        <w:color w:val="0070C0"/>
                      </w:rPr>
                      <w:t>fns.usda.gov/sites/default/files/resource-files/schoolmeals-supply-chain.pdf</w:t>
                    </w:r>
                  </w:hyperlink>
                  <w:r w:rsidRPr="004D0B3D">
                    <w:rPr>
                      <w:rFonts w:ascii="Arial" w:hAnsi="Arial" w:cs="Arial"/>
                      <w:color w:val="0070C0"/>
                    </w:rPr>
                    <w:t xml:space="preserve"> </w:t>
                  </w:r>
                </w:p>
                <w:p w14:paraId="6E4F8DA4" w14:textId="2394A7DB" w:rsidR="004D0B3D" w:rsidRPr="004D0B3D" w:rsidRDefault="004D0B3D" w:rsidP="004D0B3D">
                  <w:pPr>
                    <w:pStyle w:val="ListParagraph"/>
                    <w:numPr>
                      <w:ilvl w:val="0"/>
                      <w:numId w:val="7"/>
                    </w:numPr>
                    <w:rPr>
                      <w:rFonts w:eastAsiaTheme="minorHAnsi"/>
                      <w:color w:val="0A0909"/>
                      <w:sz w:val="29"/>
                      <w:szCs w:val="29"/>
                    </w:rPr>
                  </w:pPr>
                  <w:r w:rsidRPr="004D0B3D">
                    <w:rPr>
                      <w:rFonts w:ascii="Arial" w:hAnsi="Arial" w:cs="Arial"/>
                    </w:rPr>
                    <w:t>For more information and additional resources, please visit Team Nutrition’s Planning for a Dynamic School Environment webpage at</w:t>
                  </w:r>
                  <w:r>
                    <w:rPr>
                      <w:color w:val="0A0909"/>
                      <w:sz w:val="29"/>
                      <w:szCs w:val="29"/>
                    </w:rPr>
                    <w:t xml:space="preserve"> </w:t>
                  </w:r>
                  <w:hyperlink r:id="rId37" w:tgtFrame="_blank" w:history="1">
                    <w:r w:rsidRPr="004D0B3D">
                      <w:rPr>
                        <w:rStyle w:val="Hyperlink"/>
                        <w:rFonts w:ascii="Arial" w:hAnsi="Arial" w:cs="Arial"/>
                        <w:color w:val="3B94D9"/>
                      </w:rPr>
                      <w:t>fns.usda.gov/tn/planning-dynamic-school-environment</w:t>
                    </w:r>
                  </w:hyperlink>
                  <w:r w:rsidRPr="004D0B3D">
                    <w:rPr>
                      <w:rFonts w:ascii="Arial" w:hAnsi="Arial" w:cs="Arial"/>
                      <w:color w:val="0A0909"/>
                    </w:rPr>
                    <w:t>.</w:t>
                  </w:r>
                </w:p>
              </w:tc>
            </w:tr>
          </w:tbl>
          <w:p w14:paraId="153211FE" w14:textId="77777777" w:rsidR="004D0B3D" w:rsidRDefault="004D0B3D">
            <w:pPr>
              <w:jc w:val="center"/>
              <w:rPr>
                <w:sz w:val="20"/>
                <w:szCs w:val="20"/>
              </w:rPr>
            </w:pPr>
          </w:p>
        </w:tc>
      </w:tr>
    </w:tbl>
    <w:p w14:paraId="1CAE6657" w14:textId="46771FBD" w:rsidR="00290AF7" w:rsidRPr="00290AF7" w:rsidRDefault="00290AF7" w:rsidP="00290AF7">
      <w:pPr>
        <w:pStyle w:val="ListParagraph"/>
        <w:numPr>
          <w:ilvl w:val="0"/>
          <w:numId w:val="7"/>
        </w:numPr>
        <w:rPr>
          <w:rFonts w:ascii="Arial" w:hAnsi="Arial" w:cs="Arial"/>
          <w:b/>
          <w:bCs/>
        </w:rPr>
      </w:pPr>
      <w:r w:rsidRPr="00290AF7">
        <w:rPr>
          <w:rFonts w:ascii="Arial" w:hAnsi="Arial" w:cs="Arial"/>
          <w:b/>
          <w:bCs/>
        </w:rPr>
        <w:lastRenderedPageBreak/>
        <w:t>Center for Disease Control and Prevention (CDC)</w:t>
      </w:r>
      <w:r>
        <w:rPr>
          <w:rFonts w:ascii="Arial" w:hAnsi="Arial" w:cs="Arial"/>
          <w:b/>
          <w:bCs/>
        </w:rPr>
        <w:t xml:space="preserve"> </w:t>
      </w:r>
      <w:r w:rsidRPr="00290AF7">
        <w:rPr>
          <w:rFonts w:ascii="Arial" w:hAnsi="Arial" w:cs="Arial"/>
        </w:rPr>
        <w:t xml:space="preserve">We are sharing the below safe school reopening resources from the Learning Policy Institute (LPI). </w:t>
      </w:r>
    </w:p>
    <w:p w14:paraId="6998EB60" w14:textId="77777777" w:rsidR="00290AF7" w:rsidRDefault="00290AF7" w:rsidP="00290AF7">
      <w:pPr>
        <w:rPr>
          <w:color w:val="000000"/>
        </w:rPr>
      </w:pPr>
      <w:r>
        <w:rPr>
          <w:color w:val="000000"/>
        </w:rPr>
        <w:t> </w:t>
      </w:r>
    </w:p>
    <w:p w14:paraId="2A8A9E90" w14:textId="77777777" w:rsidR="00290AF7" w:rsidRDefault="00F73684" w:rsidP="00290AF7">
      <w:pPr>
        <w:ind w:left="720"/>
        <w:rPr>
          <w:color w:val="000000"/>
          <w:sz w:val="22"/>
          <w:szCs w:val="22"/>
        </w:rPr>
      </w:pPr>
      <w:hyperlink r:id="rId38" w:history="1">
        <w:r w:rsidR="00290AF7" w:rsidRPr="00290AF7">
          <w:rPr>
            <w:rStyle w:val="Hyperlink"/>
            <w:rFonts w:ascii="Arial" w:hAnsi="Arial" w:cs="Arial"/>
            <w:b/>
            <w:bCs/>
          </w:rPr>
          <w:t>Resources for Reopening Schools website</w:t>
        </w:r>
      </w:hyperlink>
      <w:r w:rsidR="00290AF7" w:rsidRPr="00290AF7">
        <w:rPr>
          <w:rFonts w:ascii="Arial" w:hAnsi="Arial" w:cs="Arial"/>
          <w:b/>
          <w:bCs/>
          <w:color w:val="000000"/>
        </w:rPr>
        <w:t>:</w:t>
      </w:r>
      <w:r w:rsidR="00290AF7">
        <w:rPr>
          <w:b/>
          <w:bCs/>
          <w:color w:val="000000"/>
        </w:rPr>
        <w:t> </w:t>
      </w:r>
      <w:r w:rsidR="00290AF7" w:rsidRPr="00290AF7">
        <w:rPr>
          <w:rFonts w:ascii="Arial" w:hAnsi="Arial" w:cs="Arial"/>
        </w:rPr>
        <w:t>Using this regularly updated website, LPI is continuing to prioritize providing the field with access to a hub of curated health and safety resources, including profiles of districts that have reopened safely, research, guidance, news updates, and information on hot topics, including vaccines.</w:t>
      </w:r>
      <w:r w:rsidR="00290AF7">
        <w:rPr>
          <w:color w:val="000000"/>
        </w:rPr>
        <w:t> </w:t>
      </w:r>
    </w:p>
    <w:p w14:paraId="22F1C83D" w14:textId="77777777" w:rsidR="00290AF7" w:rsidRDefault="00290AF7" w:rsidP="00290AF7">
      <w:pPr>
        <w:ind w:left="720"/>
        <w:rPr>
          <w:rFonts w:eastAsiaTheme="minorHAnsi"/>
          <w:color w:val="000000"/>
        </w:rPr>
      </w:pPr>
    </w:p>
    <w:p w14:paraId="309BA267" w14:textId="77777777" w:rsidR="00290AF7" w:rsidRPr="00290AF7" w:rsidRDefault="00F73684" w:rsidP="00290AF7">
      <w:pPr>
        <w:ind w:left="720"/>
        <w:rPr>
          <w:rFonts w:ascii="Arial" w:hAnsi="Arial" w:cs="Arial"/>
        </w:rPr>
      </w:pPr>
      <w:hyperlink r:id="rId39" w:history="1">
        <w:r w:rsidR="00290AF7" w:rsidRPr="00290AF7">
          <w:rPr>
            <w:rStyle w:val="Hyperlink"/>
            <w:rFonts w:ascii="Arial" w:hAnsi="Arial" w:cs="Arial"/>
            <w:b/>
            <w:bCs/>
          </w:rPr>
          <w:t>Back to School: Lessons Learned About Safe School Reopening</w:t>
        </w:r>
      </w:hyperlink>
      <w:r w:rsidR="00290AF7" w:rsidRPr="00290AF7">
        <w:rPr>
          <w:rFonts w:ascii="Arial" w:hAnsi="Arial" w:cs="Arial"/>
          <w:b/>
          <w:bCs/>
          <w:color w:val="000000"/>
        </w:rPr>
        <w:t>:</w:t>
      </w:r>
      <w:r w:rsidR="00290AF7">
        <w:rPr>
          <w:b/>
          <w:bCs/>
          <w:color w:val="000000"/>
        </w:rPr>
        <w:t> </w:t>
      </w:r>
      <w:r w:rsidR="00290AF7" w:rsidRPr="00290AF7">
        <w:rPr>
          <w:rFonts w:ascii="Arial" w:hAnsi="Arial" w:cs="Arial"/>
        </w:rPr>
        <w:t>This blog emphasizes the continuing importance of multi-layered mitigation strategies for ensuring that students can safely return to—and remain in—in-person learning this fall. It also highlights critical lessons learned from the past 18 months of pandemic schooling, which has shown what works for supporting a safe return to school: multilayered mitigation strategies; actively engaging families and staff to cultivate trust and buy-in; and prioritizing not only the physical safety of students and staff, but their social-emotional safety as well. </w:t>
      </w:r>
    </w:p>
    <w:p w14:paraId="16640820" w14:textId="5653F22F" w:rsidR="00290AF7" w:rsidRPr="00290AF7" w:rsidRDefault="00290AF7" w:rsidP="00290AF7">
      <w:pPr>
        <w:rPr>
          <w:rFonts w:ascii="Arial" w:hAnsi="Arial" w:cs="Arial"/>
        </w:rPr>
      </w:pPr>
    </w:p>
    <w:p w14:paraId="16986FDF" w14:textId="77777777" w:rsidR="00290AF7" w:rsidRPr="00290AF7" w:rsidRDefault="00290AF7" w:rsidP="00290AF7">
      <w:pPr>
        <w:ind w:left="720"/>
        <w:rPr>
          <w:rFonts w:ascii="Arial" w:hAnsi="Arial" w:cs="Arial"/>
        </w:rPr>
      </w:pPr>
      <w:r w:rsidRPr="00290AF7">
        <w:rPr>
          <w:rFonts w:ascii="Arial" w:hAnsi="Arial" w:cs="Arial"/>
        </w:rPr>
        <w:t xml:space="preserve">We hope you’ll find this information useful. </w:t>
      </w:r>
    </w:p>
    <w:p w14:paraId="710872FC" w14:textId="77777777" w:rsidR="00290AF7" w:rsidRPr="00290AF7" w:rsidRDefault="00290AF7" w:rsidP="00290AF7">
      <w:pPr>
        <w:ind w:left="720"/>
        <w:rPr>
          <w:rFonts w:ascii="Arial" w:hAnsi="Arial" w:cs="Arial"/>
        </w:rPr>
      </w:pPr>
    </w:p>
    <w:p w14:paraId="6C30177E" w14:textId="77777777" w:rsidR="00290AF7" w:rsidRPr="00290AF7" w:rsidRDefault="00290AF7" w:rsidP="00290AF7">
      <w:pPr>
        <w:ind w:left="720"/>
        <w:rPr>
          <w:rFonts w:ascii="Arial" w:hAnsi="Arial" w:cs="Arial"/>
        </w:rPr>
      </w:pPr>
      <w:r w:rsidRPr="00290AF7">
        <w:rPr>
          <w:rFonts w:ascii="Arial" w:hAnsi="Arial" w:cs="Arial"/>
        </w:rPr>
        <w:t>Thank you.</w:t>
      </w:r>
    </w:p>
    <w:p w14:paraId="0C0236FC" w14:textId="77777777" w:rsidR="00290AF7" w:rsidRPr="00290AF7" w:rsidRDefault="00290AF7" w:rsidP="00290AF7">
      <w:pPr>
        <w:ind w:left="720"/>
        <w:rPr>
          <w:rFonts w:ascii="Arial" w:hAnsi="Arial" w:cs="Arial"/>
          <w:i/>
          <w:iCs/>
        </w:rPr>
      </w:pPr>
      <w:r w:rsidRPr="00290AF7">
        <w:rPr>
          <w:rFonts w:ascii="Arial" w:hAnsi="Arial" w:cs="Arial"/>
          <w:i/>
          <w:iCs/>
        </w:rPr>
        <w:t xml:space="preserve">-CDC Healthy Schools </w:t>
      </w:r>
    </w:p>
    <w:p w14:paraId="73AA84CA" w14:textId="77777777" w:rsidR="00290AF7" w:rsidRPr="001F5C83" w:rsidRDefault="00290AF7" w:rsidP="001F5C83">
      <w:pPr>
        <w:rPr>
          <w:rFonts w:ascii="Arial" w:hAnsi="Arial" w:cs="Arial"/>
          <w:b/>
          <w:bCs/>
        </w:rPr>
      </w:pPr>
    </w:p>
    <w:p w14:paraId="59C9F225" w14:textId="2198E3DA" w:rsidR="00D617F3" w:rsidRPr="00836605" w:rsidRDefault="00D617F3" w:rsidP="00A860E6">
      <w:pPr>
        <w:pStyle w:val="ListParagraph"/>
        <w:numPr>
          <w:ilvl w:val="0"/>
          <w:numId w:val="7"/>
        </w:numPr>
        <w:rPr>
          <w:rFonts w:ascii="Arial" w:hAnsi="Arial" w:cs="Arial"/>
          <w:b/>
          <w:bCs/>
        </w:rPr>
      </w:pPr>
      <w:r w:rsidRPr="00D617F3">
        <w:rPr>
          <w:rFonts w:ascii="Arial" w:hAnsi="Arial" w:cs="Arial"/>
          <w:b/>
          <w:bCs/>
        </w:rPr>
        <w:t>Team Nutrition</w:t>
      </w:r>
      <w:r>
        <w:rPr>
          <w:rFonts w:ascii="Arial" w:hAnsi="Arial" w:cs="Arial"/>
        </w:rPr>
        <w:t xml:space="preserve"> </w:t>
      </w:r>
      <w:hyperlink r:id="rId40" w:history="1">
        <w:r w:rsidRPr="001873F9">
          <w:rPr>
            <w:rStyle w:val="Hyperlink"/>
            <w:rFonts w:ascii="Arial" w:hAnsi="Arial" w:cs="Arial"/>
          </w:rPr>
          <w:t>https://www.fns.usda.gov/tn/covid19-resources</w:t>
        </w:r>
      </w:hyperlink>
      <w:r>
        <w:rPr>
          <w:rStyle w:val="Hyperlink"/>
          <w:rFonts w:ascii="Arial" w:hAnsi="Arial" w:cs="Arial"/>
        </w:rPr>
        <w:t xml:space="preserve"> </w:t>
      </w:r>
      <w:r w:rsidRPr="00D617F3">
        <w:rPr>
          <w:rFonts w:ascii="Arial" w:hAnsi="Arial" w:cs="Arial"/>
        </w:rPr>
        <w:t>This link</w:t>
      </w:r>
      <w:r>
        <w:rPr>
          <w:rFonts w:ascii="Arial" w:hAnsi="Arial" w:cs="Arial"/>
        </w:rPr>
        <w:t xml:space="preserve"> will take you to the Team Nutrition web page with a few great printouts on SSO meal service. </w:t>
      </w:r>
      <w:r w:rsidR="00836605">
        <w:rPr>
          <w:rFonts w:ascii="Arial" w:hAnsi="Arial" w:cs="Arial"/>
        </w:rPr>
        <w:t>Additionally you can find other great resources at the links below.</w:t>
      </w:r>
    </w:p>
    <w:p w14:paraId="64CAF560" w14:textId="77777777" w:rsidR="00836605" w:rsidRDefault="00836605" w:rsidP="00836605">
      <w:pPr>
        <w:pStyle w:val="ListParagraph"/>
        <w:rPr>
          <w:rFonts w:ascii="Arial" w:hAnsi="Arial" w:cs="Arial"/>
        </w:rPr>
      </w:pPr>
    </w:p>
    <w:p w14:paraId="1C3E63B0" w14:textId="62A4BBF1" w:rsidR="00836605" w:rsidRPr="00836605" w:rsidRDefault="00836605" w:rsidP="00836605">
      <w:pPr>
        <w:pStyle w:val="ListParagraph"/>
        <w:rPr>
          <w:rFonts w:ascii="Arial" w:hAnsi="Arial" w:cs="Arial"/>
        </w:rPr>
      </w:pPr>
      <w:r w:rsidRPr="00836605">
        <w:rPr>
          <w:rFonts w:ascii="Arial" w:hAnsi="Arial" w:cs="Arial"/>
        </w:rPr>
        <w:t xml:space="preserve">Team Nutrition invites you to join us in sharing </w:t>
      </w:r>
      <w:r w:rsidRPr="00836605">
        <w:rPr>
          <w:rFonts w:ascii="Arial" w:hAnsi="Arial" w:cs="Arial"/>
          <w:i/>
          <w:iCs/>
        </w:rPr>
        <w:t>Stronger with School Meals</w:t>
      </w:r>
      <w:r w:rsidRPr="00836605">
        <w:rPr>
          <w:rFonts w:ascii="Arial" w:hAnsi="Arial" w:cs="Arial"/>
        </w:rPr>
        <w:t xml:space="preserve"> materials with schools, families, and children. School meals, and the school nutrition professionals that provide them, help children be strong physically (through good nutrition) and mentally (through the sharing of mealtimes in person or virtually). Celebrate the school community and promote healthy foods with these fun new school meals materials.</w:t>
      </w:r>
    </w:p>
    <w:p w14:paraId="20832012"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Materials include:</w:t>
      </w:r>
    </w:p>
    <w:p w14:paraId="617210CE"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An infographic for teachers, parents, and community members (in English and Spanish)</w:t>
      </w:r>
    </w:p>
    <w:p w14:paraId="6FFB8680"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An activity booklet for students</w:t>
      </w:r>
    </w:p>
    <w:p w14:paraId="1F63CA46"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Five stickers for students</w:t>
      </w:r>
    </w:p>
    <w:p w14:paraId="525396F3"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Two buttons for school nutrition professionals</w:t>
      </w:r>
    </w:p>
    <w:p w14:paraId="6BD2D8F8"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lastRenderedPageBreak/>
        <w:t>Two thank you cards to give to school nutrition professionals</w:t>
      </w:r>
    </w:p>
    <w:p w14:paraId="12DA8321" w14:textId="77777777" w:rsidR="00836605" w:rsidRPr="00836605" w:rsidRDefault="00836605" w:rsidP="00836605">
      <w:pPr>
        <w:pStyle w:val="NormalWeb"/>
        <w:spacing w:before="150" w:beforeAutospacing="0" w:after="150" w:afterAutospacing="0"/>
        <w:ind w:left="720"/>
        <w:rPr>
          <w:rFonts w:ascii="Arial" w:hAnsi="Arial" w:cs="Arial"/>
          <w:color w:val="0A0909"/>
        </w:rPr>
      </w:pPr>
      <w:r w:rsidRPr="00836605">
        <w:rPr>
          <w:rFonts w:ascii="Arial" w:hAnsi="Arial" w:cs="Arial"/>
          <w:color w:val="0A0909"/>
        </w:rPr>
        <w:t xml:space="preserve">All materials are available for download at </w:t>
      </w:r>
      <w:hyperlink r:id="rId41" w:tgtFrame="_blank" w:history="1">
        <w:r w:rsidRPr="00836605">
          <w:rPr>
            <w:rStyle w:val="Strong"/>
            <w:rFonts w:ascii="Arial" w:hAnsi="Arial" w:cs="Arial"/>
            <w:color w:val="3B94D9"/>
            <w:u w:val="single"/>
          </w:rPr>
          <w:t>fns.usda.gov/tn/stronger-school-meals-educational-materials</w:t>
        </w:r>
      </w:hyperlink>
      <w:r w:rsidRPr="00836605">
        <w:rPr>
          <w:rFonts w:ascii="Arial" w:hAnsi="Arial" w:cs="Arial"/>
          <w:color w:val="0A0909"/>
        </w:rPr>
        <w:t>. Printed infographics, activity sheets, buttons, and stickers will be made available, for free, to Team Nutrition Schools in a few weeks. Join Team Nutrition Schools or update your school’s information at </w:t>
      </w:r>
      <w:hyperlink r:id="rId42" w:tgtFrame="_blank" w:history="1">
        <w:r w:rsidRPr="00836605">
          <w:rPr>
            <w:rStyle w:val="Strong"/>
            <w:rFonts w:ascii="Arial" w:hAnsi="Arial" w:cs="Arial"/>
            <w:color w:val="3B94D9"/>
            <w:u w:val="single"/>
          </w:rPr>
          <w:t>fns.usda.gov/tn/schools</w:t>
        </w:r>
      </w:hyperlink>
      <w:r w:rsidRPr="00836605">
        <w:rPr>
          <w:rFonts w:ascii="Arial" w:hAnsi="Arial" w:cs="Arial"/>
          <w:color w:val="0A0909"/>
        </w:rPr>
        <w:t>. </w:t>
      </w:r>
    </w:p>
    <w:p w14:paraId="1F44E7C9" w14:textId="7352F1C4" w:rsidR="00836605" w:rsidRPr="00836605" w:rsidRDefault="00836605" w:rsidP="00836605">
      <w:pPr>
        <w:jc w:val="center"/>
        <w:rPr>
          <w:rStyle w:val="Hyperlink"/>
          <w:color w:val="auto"/>
          <w:sz w:val="22"/>
          <w:szCs w:val="22"/>
          <w:u w:val="none"/>
        </w:rPr>
      </w:pPr>
      <w:r w:rsidRPr="00836605">
        <w:rPr>
          <w:rFonts w:ascii="Arial" w:hAnsi="Arial" w:cs="Arial"/>
        </w:rPr>
        <w:t>Visit Team Nutrition’s Back-to-School Support Kit at:</w:t>
      </w:r>
      <w:r w:rsidRPr="00836605">
        <w:rPr>
          <w:color w:val="0A0909"/>
          <w:sz w:val="30"/>
          <w:szCs w:val="30"/>
        </w:rPr>
        <w:t> </w:t>
      </w:r>
      <w:hyperlink r:id="rId43" w:tgtFrame="_blank" w:history="1">
        <w:r w:rsidRPr="00836605">
          <w:rPr>
            <w:rStyle w:val="Strong"/>
            <w:rFonts w:ascii="Arial" w:hAnsi="Arial" w:cs="Arial"/>
            <w:color w:val="3B94D9"/>
            <w:u w:val="single"/>
          </w:rPr>
          <w:t>fns.usda.gov/tn/back-school</w:t>
        </w:r>
      </w:hyperlink>
      <w:r w:rsidRPr="00836605">
        <w:rPr>
          <w:rFonts w:ascii="Arial" w:hAnsi="Arial" w:cs="Arial"/>
          <w:color w:val="0A0909"/>
        </w:rPr>
        <w:t>.</w:t>
      </w:r>
    </w:p>
    <w:p w14:paraId="164A973C" w14:textId="77777777" w:rsidR="00D617F3" w:rsidRPr="00D617F3" w:rsidRDefault="00D617F3" w:rsidP="00D617F3">
      <w:pPr>
        <w:rPr>
          <w:rFonts w:ascii="Arial" w:hAnsi="Arial" w:cs="Arial"/>
          <w:b/>
          <w:bCs/>
        </w:rPr>
      </w:pPr>
    </w:p>
    <w:p w14:paraId="6636F979" w14:textId="78E73ADC" w:rsidR="00A860E6" w:rsidRPr="00A860E6" w:rsidRDefault="00A860E6" w:rsidP="00A860E6">
      <w:pPr>
        <w:pStyle w:val="ListParagraph"/>
        <w:numPr>
          <w:ilvl w:val="0"/>
          <w:numId w:val="7"/>
        </w:numPr>
        <w:rPr>
          <w:rFonts w:ascii="Arial" w:hAnsi="Arial" w:cs="Arial"/>
          <w:b/>
          <w:bCs/>
        </w:rPr>
      </w:pPr>
      <w:r w:rsidRPr="00A860E6">
        <w:rPr>
          <w:rFonts w:ascii="Arial" w:hAnsi="Arial" w:cs="Arial"/>
          <w:b/>
          <w:bCs/>
        </w:rPr>
        <w:t>2021-2022 NSLP/SBP Reimbursement Rate</w:t>
      </w:r>
      <w:r w:rsidR="00686025">
        <w:rPr>
          <w:rFonts w:ascii="Arial" w:hAnsi="Arial" w:cs="Arial"/>
          <w:b/>
          <w:bCs/>
        </w:rPr>
        <w:t xml:space="preserve"> </w:t>
      </w:r>
      <w:r w:rsidR="00686025">
        <w:rPr>
          <w:rFonts w:ascii="Arial" w:hAnsi="Arial" w:cs="Arial"/>
        </w:rPr>
        <w:t>You can locate</w:t>
      </w:r>
      <w:r w:rsidR="00686025" w:rsidRPr="00686025">
        <w:rPr>
          <w:rFonts w:ascii="Arial" w:hAnsi="Arial" w:cs="Arial"/>
        </w:rPr>
        <w:t xml:space="preserve"> the updated reimbursement rates for FY2021-2022 under the August bulletin at: </w:t>
      </w:r>
      <w:hyperlink r:id="rId44" w:history="1">
        <w:r w:rsidR="00686025" w:rsidRPr="00686025">
          <w:rPr>
            <w:rStyle w:val="Hyperlink"/>
            <w:rFonts w:ascii="Arial" w:hAnsi="Arial" w:cs="Arial"/>
          </w:rPr>
          <w:t>https://education.alaska.gov/cnp/nslp9</w:t>
        </w:r>
      </w:hyperlink>
      <w:r w:rsidR="00686025">
        <w:rPr>
          <w:rFonts w:ascii="Arial" w:hAnsi="Arial" w:cs="Arial"/>
          <w:b/>
          <w:bCs/>
        </w:rPr>
        <w:t xml:space="preserve"> </w:t>
      </w:r>
    </w:p>
    <w:p w14:paraId="1E776A55" w14:textId="77777777" w:rsidR="00A860E6" w:rsidRPr="00A860E6" w:rsidRDefault="00A860E6" w:rsidP="00A860E6">
      <w:pPr>
        <w:pStyle w:val="ListParagraph"/>
        <w:rPr>
          <w:rFonts w:ascii="Arial" w:hAnsi="Arial" w:cs="Arial"/>
        </w:rPr>
      </w:pPr>
    </w:p>
    <w:p w14:paraId="7F08F58C" w14:textId="4E012F10" w:rsidR="00267BA9" w:rsidRPr="00267BA9" w:rsidRDefault="00267BA9" w:rsidP="00267BA9">
      <w:pPr>
        <w:pStyle w:val="ListParagraph"/>
        <w:numPr>
          <w:ilvl w:val="0"/>
          <w:numId w:val="7"/>
        </w:numPr>
        <w:rPr>
          <w:rFonts w:ascii="Arial" w:hAnsi="Arial" w:cs="Arial"/>
        </w:rPr>
      </w:pPr>
      <w:r w:rsidRPr="00267BA9">
        <w:rPr>
          <w:rFonts w:ascii="Arial" w:hAnsi="Arial" w:cs="Arial"/>
          <w:b/>
          <w:bCs/>
        </w:rPr>
        <w:t>Updated COVID-19 Education Resource Roadmap</w:t>
      </w:r>
      <w:r>
        <w:rPr>
          <w:rFonts w:ascii="Arial" w:hAnsi="Arial" w:cs="Arial"/>
        </w:rPr>
        <w:t xml:space="preserve"> </w:t>
      </w:r>
      <w:r w:rsidRPr="00267BA9">
        <w:rPr>
          <w:rFonts w:ascii="Arial" w:hAnsi="Arial" w:cs="Arial"/>
        </w:rPr>
        <w:t>There are helpful grids/tables and information.</w:t>
      </w:r>
      <w:r>
        <w:rPr>
          <w:rStyle w:val="Strong"/>
          <w:rFonts w:eastAsiaTheme="majorEastAsia"/>
          <w:b w:val="0"/>
          <w:bCs w:val="0"/>
          <w:color w:val="000000"/>
          <w:sz w:val="20"/>
          <w:szCs w:val="20"/>
        </w:rPr>
        <w:t xml:space="preserve"> </w:t>
      </w:r>
      <w:r w:rsidRPr="00267BA9">
        <w:rPr>
          <w:rFonts w:ascii="Arial" w:hAnsi="Arial" w:cs="Arial"/>
        </w:rPr>
        <w:t>FEMA updated its</w:t>
      </w:r>
      <w:r w:rsidRPr="00267BA9">
        <w:rPr>
          <w:rFonts w:ascii="Arial" w:hAnsi="Arial" w:cs="Arial"/>
          <w:color w:val="000000"/>
          <w:sz w:val="20"/>
          <w:szCs w:val="20"/>
        </w:rPr>
        <w:t xml:space="preserve"> </w:t>
      </w:r>
      <w:hyperlink r:id="rId45" w:tgtFrame="_blank" w:history="1">
        <w:r w:rsidRPr="00267BA9">
          <w:rPr>
            <w:rStyle w:val="Strong"/>
            <w:rFonts w:ascii="Arial" w:hAnsi="Arial" w:cs="Arial"/>
            <w:b w:val="0"/>
            <w:bCs w:val="0"/>
            <w:color w:val="1806CC"/>
          </w:rPr>
          <w:t>COVID-19 Education Resource Roadmap</w:t>
        </w:r>
      </w:hyperlink>
      <w:r w:rsidRPr="00267BA9">
        <w:rPr>
          <w:rFonts w:ascii="Arial" w:hAnsi="Arial" w:cs="Arial"/>
          <w:color w:val="000000"/>
        </w:rPr>
        <w:t xml:space="preserve"> </w:t>
      </w:r>
      <w:r w:rsidRPr="00267BA9">
        <w:rPr>
          <w:rFonts w:ascii="Arial" w:hAnsi="Arial" w:cs="Arial"/>
        </w:rPr>
        <w:t>to assist state, local, tribal, and territorial partners with the unprecedented challenges associated with the COVID-19 pandemic. The new version includes resources identified in the Consolidated Appropriations Act, CARES Act, and the American Rescue Plan Act. The roadmap is part of a series to assist partners in identifying sources of funding to help them with COVID-19 pandemic recovery.</w:t>
      </w:r>
    </w:p>
    <w:p w14:paraId="3D0374FA" w14:textId="77777777" w:rsidR="008F537D" w:rsidRPr="00D617F3" w:rsidRDefault="008F537D" w:rsidP="00D617F3">
      <w:pPr>
        <w:rPr>
          <w:rFonts w:ascii="Arial" w:hAnsi="Arial" w:cs="Arial"/>
          <w:b/>
          <w:bCs/>
        </w:rPr>
      </w:pPr>
    </w:p>
    <w:p w14:paraId="4AD9FECD" w14:textId="138A559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46"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777599C" w14:textId="77777777" w:rsidR="009B05BC" w:rsidRPr="009B05BC" w:rsidRDefault="009B05BC" w:rsidP="009B05BC">
      <w:pPr>
        <w:rPr>
          <w:rFonts w:ascii="Arial" w:hAnsi="Arial" w:cs="Arial"/>
          <w:b/>
          <w:bCs/>
        </w:rPr>
      </w:pPr>
    </w:p>
    <w:p w14:paraId="78B58AF0" w14:textId="77777777" w:rsidR="009B05BC" w:rsidRPr="00686025" w:rsidRDefault="009B05BC" w:rsidP="009B05BC">
      <w:pPr>
        <w:pStyle w:val="ListParagraph"/>
        <w:numPr>
          <w:ilvl w:val="0"/>
          <w:numId w:val="7"/>
        </w:numPr>
        <w:rPr>
          <w:rFonts w:ascii="Arial" w:hAnsi="Arial" w:cs="Arial"/>
          <w:b/>
          <w:bCs/>
        </w:rPr>
      </w:pPr>
      <w:r w:rsidRPr="00686025">
        <w:rPr>
          <w:rFonts w:ascii="Arial" w:hAnsi="Arial" w:cs="Arial"/>
          <w:b/>
          <w:bCs/>
        </w:rPr>
        <w:t xml:space="preserve">ICN Updates: </w:t>
      </w:r>
    </w:p>
    <w:p w14:paraId="67A00E26" w14:textId="28CEB125" w:rsidR="009B05BC" w:rsidRPr="009B05BC" w:rsidRDefault="009B05BC" w:rsidP="009B05BC">
      <w:pPr>
        <w:pStyle w:val="ListParagraph"/>
        <w:numPr>
          <w:ilvl w:val="1"/>
          <w:numId w:val="7"/>
        </w:numPr>
        <w:contextualSpacing w:val="0"/>
        <w:rPr>
          <w:rStyle w:val="Hyperlink"/>
          <w:rFonts w:ascii="Arial" w:hAnsi="Arial" w:cs="Arial"/>
          <w:color w:val="auto"/>
        </w:rPr>
      </w:pPr>
      <w:r w:rsidRPr="009B05BC">
        <w:rPr>
          <w:rFonts w:ascii="Arial" w:hAnsi="Arial" w:cs="Arial"/>
        </w:rPr>
        <w:t xml:space="preserve">Culinary Institute of Child Nutrition: </w:t>
      </w:r>
      <w:hyperlink r:id="rId47" w:history="1">
        <w:r w:rsidRPr="009B05BC">
          <w:rPr>
            <w:rStyle w:val="Hyperlink"/>
            <w:rFonts w:ascii="Arial" w:eastAsia="HG Mincho Light J" w:hAnsi="Arial" w:cs="Arial"/>
          </w:rPr>
          <w:t>https://theicn.org/cicn/</w:t>
        </w:r>
      </w:hyperlink>
      <w:r>
        <w:rPr>
          <w:rFonts w:ascii="Arial" w:hAnsi="Arial" w:cs="Arial"/>
        </w:rPr>
        <w:t xml:space="preserve"> This new section of trainings from ICN are great trainings for districts that are wanting to do more scratch cooks or have cooks that need additional culinary skills training.</w:t>
      </w:r>
    </w:p>
    <w:p w14:paraId="024BB67A" w14:textId="77777777" w:rsidR="009B05BC" w:rsidRPr="009B05BC" w:rsidRDefault="009B05BC" w:rsidP="009B05BC">
      <w:pPr>
        <w:pStyle w:val="ListParagraph"/>
        <w:numPr>
          <w:ilvl w:val="1"/>
          <w:numId w:val="7"/>
        </w:numPr>
        <w:contextualSpacing w:val="0"/>
        <w:rPr>
          <w:rStyle w:val="Hyperlink"/>
          <w:rFonts w:ascii="Arial" w:hAnsi="Arial" w:cs="Arial"/>
        </w:rPr>
      </w:pPr>
      <w:r w:rsidRPr="009B05BC">
        <w:rPr>
          <w:rStyle w:val="Hyperlink"/>
          <w:rFonts w:ascii="Arial" w:hAnsi="Arial" w:cs="Arial"/>
        </w:rPr>
        <w:t xml:space="preserve">iLearn – </w:t>
      </w:r>
      <w:hyperlink r:id="rId48" w:history="1">
        <w:r w:rsidRPr="009B05BC">
          <w:rPr>
            <w:rStyle w:val="Hyperlink"/>
            <w:rFonts w:ascii="Arial" w:hAnsi="Arial" w:cs="Arial"/>
          </w:rPr>
          <w:t>ICN E-learning (docebosaas.com)</w:t>
        </w:r>
      </w:hyperlink>
    </w:p>
    <w:p w14:paraId="2DA424A9" w14:textId="77777777" w:rsidR="009B05BC" w:rsidRPr="009B05BC" w:rsidRDefault="00F73684" w:rsidP="009B05BC">
      <w:pPr>
        <w:pStyle w:val="ListParagraph"/>
        <w:numPr>
          <w:ilvl w:val="1"/>
          <w:numId w:val="7"/>
        </w:numPr>
        <w:contextualSpacing w:val="0"/>
        <w:rPr>
          <w:rFonts w:ascii="Arial" w:hAnsi="Arial" w:cs="Arial"/>
        </w:rPr>
      </w:pPr>
      <w:hyperlink r:id="rId49"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03CE7B33" w14:textId="77777777" w:rsidR="009B05BC" w:rsidRDefault="009B05BC" w:rsidP="009B05BC">
      <w:pPr>
        <w:pStyle w:val="ListParagraph"/>
        <w:rPr>
          <w:rFonts w:ascii="Arial" w:hAnsi="Arial" w:cs="Arial"/>
          <w:b/>
          <w:bCs/>
        </w:rPr>
      </w:pPr>
    </w:p>
    <w:p w14:paraId="1F3C3A46" w14:textId="0D1F4609"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F73684" w:rsidP="008956D9">
      <w:pPr>
        <w:pStyle w:val="ListParagraph"/>
        <w:rPr>
          <w:rFonts w:ascii="Arial" w:hAnsi="Arial" w:cs="Arial"/>
        </w:rPr>
      </w:pPr>
      <w:hyperlink r:id="rId50"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51"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52"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720A4A27" w14:textId="588008FC" w:rsidR="00E725B2" w:rsidRPr="00C96458" w:rsidRDefault="00CD38E6" w:rsidP="00E725B2">
      <w:pPr>
        <w:pStyle w:val="ListParagraph"/>
        <w:rPr>
          <w:rFonts w:ascii="Arial" w:hAnsi="Arial" w:cs="Arial"/>
        </w:rPr>
      </w:pPr>
      <w:r>
        <w:rPr>
          <w:rFonts w:ascii="Arial" w:hAnsi="Arial" w:cs="Arial"/>
          <w:b/>
          <w:iCs/>
        </w:rPr>
        <w:t>N/A</w:t>
      </w:r>
    </w:p>
    <w:p w14:paraId="4F4138CD" w14:textId="77777777" w:rsidR="00686025" w:rsidRDefault="00686025" w:rsidP="00CD38E6">
      <w:pP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4A4DD9D3" w14:textId="77777777" w:rsidR="001F5C83" w:rsidRDefault="001F5C83" w:rsidP="001F5C83">
      <w:pPr>
        <w:tabs>
          <w:tab w:val="left" w:pos="2880"/>
        </w:tabs>
        <w:rPr>
          <w:rFonts w:ascii="Arial" w:hAnsi="Arial" w:cs="Arial"/>
          <w:b/>
        </w:rPr>
      </w:pPr>
    </w:p>
    <w:p w14:paraId="5AC12D28" w14:textId="5ED2669A" w:rsidR="001F5C83" w:rsidRDefault="001F5C83" w:rsidP="001F5C83">
      <w:pPr>
        <w:tabs>
          <w:tab w:val="left" w:pos="2880"/>
        </w:tabs>
        <w:ind w:left="2880" w:hanging="2880"/>
        <w:rPr>
          <w:rFonts w:ascii="Arial" w:hAnsi="Arial" w:cs="Arial"/>
          <w:b/>
        </w:rPr>
      </w:pPr>
      <w:r>
        <w:rPr>
          <w:rFonts w:ascii="Arial" w:hAnsi="Arial" w:cs="Arial"/>
          <w:b/>
        </w:rPr>
        <w:t>Nov. 15</w:t>
      </w:r>
      <w:r w:rsidRPr="001F5C83">
        <w:rPr>
          <w:rFonts w:ascii="Arial" w:hAnsi="Arial" w:cs="Arial"/>
          <w:b/>
          <w:vertAlign w:val="superscript"/>
        </w:rPr>
        <w:t>th</w:t>
      </w:r>
      <w:r>
        <w:rPr>
          <w:rFonts w:ascii="Arial" w:hAnsi="Arial" w:cs="Arial"/>
          <w:b/>
        </w:rPr>
        <w:t xml:space="preserve"> </w:t>
      </w:r>
      <w:r>
        <w:rPr>
          <w:rFonts w:ascii="Arial" w:hAnsi="Arial" w:cs="Arial"/>
          <w:b/>
        </w:rPr>
        <w:tab/>
      </w:r>
      <w:r>
        <w:rPr>
          <w:rFonts w:ascii="Arial" w:hAnsi="Arial" w:cs="Arial"/>
          <w:b/>
        </w:rPr>
        <w:t xml:space="preserve">Verification of Household Applications </w:t>
      </w:r>
      <w:r>
        <w:rPr>
          <w:rFonts w:ascii="Arial" w:hAnsi="Arial" w:cs="Arial"/>
          <w:b/>
        </w:rPr>
        <w:t>should be completed</w:t>
      </w:r>
    </w:p>
    <w:p w14:paraId="530AA74E" w14:textId="77777777" w:rsidR="001F5C83" w:rsidRDefault="001F5C83" w:rsidP="009958E8">
      <w:pPr>
        <w:tabs>
          <w:tab w:val="left" w:pos="2880"/>
        </w:tabs>
        <w:ind w:left="2880" w:hanging="2880"/>
        <w:rPr>
          <w:rFonts w:ascii="Arial" w:hAnsi="Arial" w:cs="Arial"/>
          <w:b/>
        </w:rPr>
      </w:pPr>
    </w:p>
    <w:p w14:paraId="7A95903D" w14:textId="53DA97E0" w:rsidR="001F5C83" w:rsidRDefault="001F5C83" w:rsidP="001F5C83">
      <w:pPr>
        <w:tabs>
          <w:tab w:val="left" w:pos="2880"/>
        </w:tabs>
        <w:ind w:left="2880" w:hanging="2880"/>
        <w:rPr>
          <w:rFonts w:ascii="Arial" w:hAnsi="Arial" w:cs="Arial"/>
          <w:b/>
        </w:rPr>
      </w:pPr>
      <w:r>
        <w:rPr>
          <w:rFonts w:ascii="Arial" w:hAnsi="Arial" w:cs="Arial"/>
          <w:b/>
        </w:rPr>
        <w:t>Nov. 30</w:t>
      </w:r>
      <w:r w:rsidRPr="001F5C83">
        <w:rPr>
          <w:rFonts w:ascii="Arial" w:hAnsi="Arial" w:cs="Arial"/>
          <w:b/>
          <w:vertAlign w:val="superscript"/>
        </w:rPr>
        <w:t>th</w:t>
      </w:r>
      <w:r>
        <w:rPr>
          <w:rFonts w:ascii="Arial" w:hAnsi="Arial" w:cs="Arial"/>
          <w:b/>
        </w:rPr>
        <w:t xml:space="preserve"> </w:t>
      </w:r>
      <w:r>
        <w:rPr>
          <w:rFonts w:ascii="Arial" w:hAnsi="Arial" w:cs="Arial"/>
          <w:b/>
        </w:rPr>
        <w:tab/>
      </w:r>
      <w:r>
        <w:rPr>
          <w:rFonts w:ascii="Arial" w:hAnsi="Arial" w:cs="Arial"/>
          <w:b/>
        </w:rPr>
        <w:t xml:space="preserve">Self-Site Monitoring should be started or almost completed </w:t>
      </w:r>
    </w:p>
    <w:p w14:paraId="23D7B7EB" w14:textId="25B785D8" w:rsidR="005152A7" w:rsidRDefault="005152A7" w:rsidP="009958E8">
      <w:pPr>
        <w:tabs>
          <w:tab w:val="left" w:pos="2880"/>
        </w:tabs>
        <w:ind w:left="2880" w:hanging="2880"/>
        <w:rPr>
          <w:rFonts w:ascii="Arial" w:hAnsi="Arial" w:cs="Arial"/>
          <w:b/>
        </w:rPr>
      </w:pPr>
    </w:p>
    <w:p w14:paraId="42F4BADD" w14:textId="4E718FFB" w:rsidR="001F5C83" w:rsidRDefault="001F5C83" w:rsidP="001F5C83">
      <w:pPr>
        <w:tabs>
          <w:tab w:val="left" w:pos="2880"/>
        </w:tabs>
        <w:ind w:left="2880" w:hanging="2880"/>
        <w:rPr>
          <w:rFonts w:ascii="Arial" w:hAnsi="Arial" w:cs="Arial"/>
          <w:b/>
        </w:rPr>
      </w:pPr>
      <w:r>
        <w:rPr>
          <w:rFonts w:ascii="Arial" w:hAnsi="Arial" w:cs="Arial"/>
          <w:b/>
        </w:rPr>
        <w:t>Nov. 30</w:t>
      </w:r>
      <w:r w:rsidRPr="001F5C83">
        <w:rPr>
          <w:rFonts w:ascii="Arial" w:hAnsi="Arial" w:cs="Arial"/>
          <w:b/>
          <w:vertAlign w:val="superscript"/>
        </w:rPr>
        <w:t>th</w:t>
      </w:r>
      <w:r>
        <w:rPr>
          <w:rFonts w:ascii="Arial" w:hAnsi="Arial" w:cs="Arial"/>
          <w:b/>
        </w:rPr>
        <w:tab/>
        <w:t xml:space="preserve">Free and Reduced Price Report- </w:t>
      </w:r>
      <w:r w:rsidRPr="001F5C83">
        <w:rPr>
          <w:rFonts w:ascii="Arial" w:hAnsi="Arial" w:cs="Arial"/>
          <w:bCs/>
        </w:rPr>
        <w:t>October claims must include enrollment and eligibility information by category</w:t>
      </w:r>
      <w:r>
        <w:rPr>
          <w:rFonts w:ascii="Arial" w:hAnsi="Arial" w:cs="Arial"/>
          <w:b/>
        </w:rPr>
        <w:t xml:space="preserve"> </w:t>
      </w:r>
      <w:r>
        <w:rPr>
          <w:rFonts w:ascii="Arial" w:hAnsi="Arial" w:cs="Arial"/>
          <w:b/>
        </w:rPr>
        <w:t xml:space="preserve"> </w:t>
      </w:r>
    </w:p>
    <w:p w14:paraId="75AD5D22" w14:textId="584BC18E" w:rsidR="001F5C83" w:rsidRDefault="001F5C83" w:rsidP="001F5C83">
      <w:pPr>
        <w:tabs>
          <w:tab w:val="left" w:pos="2880"/>
        </w:tabs>
        <w:ind w:left="2880" w:hanging="2880"/>
        <w:rPr>
          <w:rFonts w:ascii="Arial" w:hAnsi="Arial" w:cs="Arial"/>
          <w:b/>
        </w:rPr>
      </w:pPr>
      <w:r>
        <w:rPr>
          <w:rFonts w:ascii="Arial" w:hAnsi="Arial" w:cs="Arial"/>
          <w:b/>
        </w:rPr>
        <w:t>Dec. 30</w:t>
      </w:r>
      <w:r w:rsidRPr="001F5C83">
        <w:rPr>
          <w:rFonts w:ascii="Arial" w:hAnsi="Arial" w:cs="Arial"/>
          <w:b/>
          <w:vertAlign w:val="superscript"/>
        </w:rPr>
        <w:t>th</w:t>
      </w:r>
      <w:r>
        <w:rPr>
          <w:rFonts w:ascii="Arial" w:hAnsi="Arial" w:cs="Arial"/>
          <w:b/>
        </w:rPr>
        <w:t xml:space="preserve"> </w:t>
      </w:r>
      <w:r>
        <w:rPr>
          <w:rFonts w:ascii="Arial" w:hAnsi="Arial" w:cs="Arial"/>
          <w:b/>
        </w:rPr>
        <w:tab/>
        <w:t>Free and Reduced Price Report Validation</w:t>
      </w:r>
    </w:p>
    <w:p w14:paraId="6D4D4E75" w14:textId="49C7D198" w:rsidR="001F5C83" w:rsidRDefault="001F5C83" w:rsidP="001F5C83">
      <w:pPr>
        <w:tabs>
          <w:tab w:val="left" w:pos="2880"/>
        </w:tabs>
        <w:ind w:left="2880" w:hanging="2880"/>
        <w:rPr>
          <w:rFonts w:ascii="Arial" w:hAnsi="Arial" w:cs="Arial"/>
          <w:b/>
        </w:rPr>
      </w:pPr>
    </w:p>
    <w:p w14:paraId="11C08E10" w14:textId="6ADEDE61" w:rsidR="001F5C83" w:rsidRDefault="001F5C83" w:rsidP="001F5C83">
      <w:pPr>
        <w:tabs>
          <w:tab w:val="left" w:pos="2880"/>
        </w:tabs>
        <w:ind w:left="2880" w:hanging="2880"/>
        <w:rPr>
          <w:rFonts w:ascii="Arial" w:hAnsi="Arial" w:cs="Arial"/>
          <w:b/>
        </w:rPr>
      </w:pPr>
      <w:r>
        <w:rPr>
          <w:rFonts w:ascii="Arial" w:hAnsi="Arial" w:cs="Arial"/>
          <w:b/>
        </w:rPr>
        <w:t>Feb. 1</w:t>
      </w:r>
      <w:r w:rsidRPr="001F5C83">
        <w:rPr>
          <w:rFonts w:ascii="Arial" w:hAnsi="Arial" w:cs="Arial"/>
          <w:b/>
          <w:vertAlign w:val="superscript"/>
        </w:rPr>
        <w:t>st</w:t>
      </w:r>
      <w:r>
        <w:rPr>
          <w:rFonts w:ascii="Arial" w:hAnsi="Arial" w:cs="Arial"/>
          <w:b/>
        </w:rPr>
        <w:tab/>
        <w:t>Verification Summary Report Due</w:t>
      </w:r>
    </w:p>
    <w:p w14:paraId="0C967049" w14:textId="77777777" w:rsidR="005152A7" w:rsidRDefault="005152A7" w:rsidP="009958E8">
      <w:pPr>
        <w:tabs>
          <w:tab w:val="left" w:pos="2880"/>
        </w:tabs>
        <w:ind w:left="2880" w:hanging="2880"/>
        <w:rPr>
          <w:rFonts w:ascii="Arial" w:hAnsi="Arial" w:cs="Arial"/>
          <w:b/>
        </w:rPr>
      </w:pPr>
    </w:p>
    <w:p w14:paraId="475B6F74" w14:textId="19CF834B" w:rsidR="00686025" w:rsidRDefault="00686025" w:rsidP="009958E8">
      <w:pPr>
        <w:tabs>
          <w:tab w:val="left" w:pos="2880"/>
        </w:tabs>
        <w:ind w:left="2880" w:hanging="2880"/>
        <w:rPr>
          <w:rFonts w:ascii="Arial" w:hAnsi="Arial" w:cs="Arial"/>
          <w:b/>
        </w:rPr>
      </w:pPr>
    </w:p>
    <w:p w14:paraId="48EC9908" w14:textId="77777777" w:rsidR="00686025" w:rsidRDefault="00686025" w:rsidP="009958E8">
      <w:pPr>
        <w:tabs>
          <w:tab w:val="left" w:pos="2880"/>
        </w:tabs>
        <w:ind w:left="2880" w:hanging="2880"/>
        <w:rPr>
          <w:rFonts w:ascii="Arial" w:hAnsi="Arial" w:cs="Arial"/>
          <w:b/>
        </w:rPr>
      </w:pP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8CD8" w14:textId="77777777" w:rsidR="00D46D8E" w:rsidRDefault="00D46D8E" w:rsidP="00CF5CEF">
      <w:r>
        <w:separator/>
      </w:r>
    </w:p>
  </w:endnote>
  <w:endnote w:type="continuationSeparator" w:id="0">
    <w:p w14:paraId="67011C13" w14:textId="77777777" w:rsidR="00D46D8E" w:rsidRDefault="00D46D8E"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48CE" w14:textId="77777777" w:rsidR="00CE7995" w:rsidRDefault="00C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CC7E" w14:textId="77777777" w:rsidR="00CE7995" w:rsidRDefault="00C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02FA" w14:textId="77777777" w:rsidR="00D46D8E" w:rsidRDefault="00D46D8E" w:rsidP="00CF5CEF">
      <w:r>
        <w:separator/>
      </w:r>
    </w:p>
  </w:footnote>
  <w:footnote w:type="continuationSeparator" w:id="0">
    <w:p w14:paraId="3981E300" w14:textId="77777777" w:rsidR="00D46D8E" w:rsidRDefault="00D46D8E"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3032" w14:textId="77777777" w:rsidR="00CE7995" w:rsidRDefault="00CE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E77A1" w14:textId="77777777" w:rsidR="00CE7995" w:rsidRDefault="00CE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D6DA" w14:textId="77777777" w:rsidR="00CE7995" w:rsidRDefault="00CE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01A2267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7192"/>
    <w:multiLevelType w:val="hybridMultilevel"/>
    <w:tmpl w:val="5CE89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D5CBA"/>
    <w:multiLevelType w:val="hybridMultilevel"/>
    <w:tmpl w:val="05A4A2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E7698D"/>
    <w:multiLevelType w:val="hybridMultilevel"/>
    <w:tmpl w:val="3B102A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6D1EC9"/>
    <w:multiLevelType w:val="hybridMultilevel"/>
    <w:tmpl w:val="2EEA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40C11"/>
    <w:multiLevelType w:val="hybridMultilevel"/>
    <w:tmpl w:val="808CE76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956EC9"/>
    <w:multiLevelType w:val="multilevel"/>
    <w:tmpl w:val="D52EF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E76B1"/>
    <w:multiLevelType w:val="hybridMultilevel"/>
    <w:tmpl w:val="914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67EFB"/>
    <w:multiLevelType w:val="multilevel"/>
    <w:tmpl w:val="69184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FA628B"/>
    <w:multiLevelType w:val="hybridMultilevel"/>
    <w:tmpl w:val="5D52813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0B93471"/>
    <w:multiLevelType w:val="multilevel"/>
    <w:tmpl w:val="43FA5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E5BB5"/>
    <w:multiLevelType w:val="multilevel"/>
    <w:tmpl w:val="CC0A2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A68E1"/>
    <w:multiLevelType w:val="hybridMultilevel"/>
    <w:tmpl w:val="314EE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72A203BE"/>
    <w:multiLevelType w:val="hybridMultilevel"/>
    <w:tmpl w:val="89D2BAD0"/>
    <w:lvl w:ilvl="0" w:tplc="0409000F">
      <w:start w:val="1"/>
      <w:numFmt w:val="decimal"/>
      <w:lvlText w:val="%1."/>
      <w:lvlJc w:val="left"/>
      <w:pPr>
        <w:tabs>
          <w:tab w:val="num" w:pos="360"/>
        </w:tabs>
        <w:ind w:left="360" w:hanging="360"/>
      </w:pPr>
      <w:rPr>
        <w:b w:val="0"/>
        <w:i w:val="0"/>
        <w:caps w:val="0"/>
        <w:strike w:val="0"/>
        <w:dstrike w:val="0"/>
        <w:vanish w:val="0"/>
        <w:webHidden w:val="0"/>
        <w:color w:val="000000"/>
        <w:sz w:val="24"/>
        <w:szCs w:val="24"/>
        <w:u w:val="none"/>
        <w:effect w:val="none"/>
        <w:vertAlign w:val="baseline"/>
        <w:specVanish w:val="0"/>
      </w:rPr>
    </w:lvl>
    <w:lvl w:ilvl="1" w:tplc="871E1F5E">
      <w:start w:val="1"/>
      <w:numFmt w:val="lowerRoman"/>
      <w:lvlText w:val="%2."/>
      <w:lvlJc w:val="right"/>
      <w:pPr>
        <w:ind w:left="1260" w:hanging="360"/>
      </w:pPr>
      <w:rPr>
        <w:color w:val="auto"/>
      </w:rPr>
    </w:lvl>
    <w:lvl w:ilvl="2" w:tplc="E824493C">
      <w:numFmt w:val="bullet"/>
      <w:lvlText w:val="•"/>
      <w:lvlJc w:val="left"/>
      <w:pPr>
        <w:ind w:left="1620" w:hanging="360"/>
      </w:pPr>
      <w:rPr>
        <w:rFonts w:ascii="Cambria" w:eastAsia="Calibri" w:hAnsi="Cambria" w:cs="Times New Roman"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6" w15:restartNumberingAfterBreak="0">
    <w:nsid w:val="755C2E95"/>
    <w:multiLevelType w:val="multilevel"/>
    <w:tmpl w:val="E278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1D62B0"/>
    <w:multiLevelType w:val="multilevel"/>
    <w:tmpl w:val="7CCC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28"/>
  </w:num>
  <w:num w:numId="4">
    <w:abstractNumId w:val="27"/>
  </w:num>
  <w:num w:numId="5">
    <w:abstractNumId w:val="10"/>
  </w:num>
  <w:num w:numId="6">
    <w:abstractNumId w:val="0"/>
  </w:num>
  <w:num w:numId="7">
    <w:abstractNumId w:val="11"/>
  </w:num>
  <w:num w:numId="8">
    <w:abstractNumId w:val="7"/>
  </w:num>
  <w:num w:numId="9">
    <w:abstractNumId w:val="16"/>
  </w:num>
  <w:num w:numId="10">
    <w:abstractNumId w:val="29"/>
  </w:num>
  <w:num w:numId="11">
    <w:abstractNumId w:val="40"/>
  </w:num>
  <w:num w:numId="12">
    <w:abstractNumId w:val="26"/>
  </w:num>
  <w:num w:numId="13">
    <w:abstractNumId w:val="32"/>
  </w:num>
  <w:num w:numId="14">
    <w:abstractNumId w:val="6"/>
  </w:num>
  <w:num w:numId="15">
    <w:abstractNumId w:val="15"/>
  </w:num>
  <w:num w:numId="16">
    <w:abstractNumId w:val="41"/>
  </w:num>
  <w:num w:numId="17">
    <w:abstractNumId w:val="13"/>
  </w:num>
  <w:num w:numId="18">
    <w:abstractNumId w:val="5"/>
  </w:num>
  <w:num w:numId="19">
    <w:abstractNumId w:val="17"/>
  </w:num>
  <w:num w:numId="20">
    <w:abstractNumId w:val="37"/>
  </w:num>
  <w:num w:numId="21">
    <w:abstractNumId w:val="25"/>
  </w:num>
  <w:num w:numId="22">
    <w:abstractNumId w:val="8"/>
  </w:num>
  <w:num w:numId="23">
    <w:abstractNumId w:val="23"/>
  </w:num>
  <w:num w:numId="24">
    <w:abstractNumId w:val="21"/>
  </w:num>
  <w:num w:numId="25">
    <w:abstractNumId w:val="39"/>
  </w:num>
  <w:num w:numId="26">
    <w:abstractNumId w:val="19"/>
  </w:num>
  <w:num w:numId="27">
    <w:abstractNumId w:val="3"/>
  </w:num>
  <w:num w:numId="28">
    <w:abstractNumId w:val="30"/>
  </w:num>
  <w:num w:numId="29">
    <w:abstractNumId w:val="18"/>
  </w:num>
  <w:num w:numId="30">
    <w:abstractNumId w:val="2"/>
  </w:num>
  <w:num w:numId="31">
    <w:abstractNumId w:val="31"/>
  </w:num>
  <w:num w:numId="32">
    <w:abstractNumId w:val="38"/>
  </w:num>
  <w:num w:numId="33">
    <w:abstractNumId w:val="24"/>
  </w:num>
  <w:num w:numId="34">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34"/>
  </w:num>
  <w:num w:numId="37">
    <w:abstractNumId w:val="4"/>
  </w:num>
  <w:num w:numId="38">
    <w:abstractNumId w:val="9"/>
  </w:num>
  <w:num w:numId="39">
    <w:abstractNumId w:val="12"/>
  </w:num>
  <w:num w:numId="40">
    <w:abstractNumId w:val="22"/>
  </w:num>
  <w:num w:numId="41">
    <w:abstractNumId w:val="14"/>
  </w:num>
  <w:num w:numId="42">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4425A"/>
    <w:rsid w:val="000450C2"/>
    <w:rsid w:val="000701F0"/>
    <w:rsid w:val="00070268"/>
    <w:rsid w:val="00070B26"/>
    <w:rsid w:val="00073805"/>
    <w:rsid w:val="00075EFC"/>
    <w:rsid w:val="00080F18"/>
    <w:rsid w:val="00097FF6"/>
    <w:rsid w:val="000A4F29"/>
    <w:rsid w:val="000A7FCA"/>
    <w:rsid w:val="000C2ED7"/>
    <w:rsid w:val="000C44C5"/>
    <w:rsid w:val="000D0436"/>
    <w:rsid w:val="000D065C"/>
    <w:rsid w:val="000D2949"/>
    <w:rsid w:val="000E0B8A"/>
    <w:rsid w:val="000E2183"/>
    <w:rsid w:val="000F2C13"/>
    <w:rsid w:val="000F5AC7"/>
    <w:rsid w:val="00113330"/>
    <w:rsid w:val="001154FE"/>
    <w:rsid w:val="00117DDC"/>
    <w:rsid w:val="001238E7"/>
    <w:rsid w:val="00133839"/>
    <w:rsid w:val="00140EE7"/>
    <w:rsid w:val="00145679"/>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1F064B"/>
    <w:rsid w:val="001F5C83"/>
    <w:rsid w:val="00207A00"/>
    <w:rsid w:val="00212A76"/>
    <w:rsid w:val="00243D21"/>
    <w:rsid w:val="00256484"/>
    <w:rsid w:val="002660B7"/>
    <w:rsid w:val="00267BA9"/>
    <w:rsid w:val="00273A85"/>
    <w:rsid w:val="002745B4"/>
    <w:rsid w:val="00275276"/>
    <w:rsid w:val="00282C6D"/>
    <w:rsid w:val="00286B9D"/>
    <w:rsid w:val="00290AF7"/>
    <w:rsid w:val="002A6A86"/>
    <w:rsid w:val="002B2CAF"/>
    <w:rsid w:val="002B3B3C"/>
    <w:rsid w:val="002B4F4B"/>
    <w:rsid w:val="002F2318"/>
    <w:rsid w:val="0030097C"/>
    <w:rsid w:val="003224FC"/>
    <w:rsid w:val="0033093F"/>
    <w:rsid w:val="00353A80"/>
    <w:rsid w:val="00355789"/>
    <w:rsid w:val="00374390"/>
    <w:rsid w:val="00377235"/>
    <w:rsid w:val="00387A69"/>
    <w:rsid w:val="00391755"/>
    <w:rsid w:val="003A0B16"/>
    <w:rsid w:val="003A686C"/>
    <w:rsid w:val="003B5ABC"/>
    <w:rsid w:val="003C2D46"/>
    <w:rsid w:val="003F16EB"/>
    <w:rsid w:val="004052E5"/>
    <w:rsid w:val="00407811"/>
    <w:rsid w:val="0041398C"/>
    <w:rsid w:val="004278E9"/>
    <w:rsid w:val="004322A3"/>
    <w:rsid w:val="0043463E"/>
    <w:rsid w:val="0044218A"/>
    <w:rsid w:val="0044246D"/>
    <w:rsid w:val="00452C13"/>
    <w:rsid w:val="004555D8"/>
    <w:rsid w:val="00463222"/>
    <w:rsid w:val="00475E24"/>
    <w:rsid w:val="0048153F"/>
    <w:rsid w:val="004850BE"/>
    <w:rsid w:val="00493BD0"/>
    <w:rsid w:val="00494853"/>
    <w:rsid w:val="00494BF3"/>
    <w:rsid w:val="00495049"/>
    <w:rsid w:val="004A08AF"/>
    <w:rsid w:val="004A1FC7"/>
    <w:rsid w:val="004A41BC"/>
    <w:rsid w:val="004A4BA8"/>
    <w:rsid w:val="004B47C1"/>
    <w:rsid w:val="004D0B3D"/>
    <w:rsid w:val="004D0C87"/>
    <w:rsid w:val="004E0941"/>
    <w:rsid w:val="004E78DE"/>
    <w:rsid w:val="00500765"/>
    <w:rsid w:val="0050116E"/>
    <w:rsid w:val="0050638F"/>
    <w:rsid w:val="00513D3E"/>
    <w:rsid w:val="00515248"/>
    <w:rsid w:val="005152A7"/>
    <w:rsid w:val="00516DC3"/>
    <w:rsid w:val="005220D4"/>
    <w:rsid w:val="00535894"/>
    <w:rsid w:val="00535DD7"/>
    <w:rsid w:val="0054037C"/>
    <w:rsid w:val="00542EE6"/>
    <w:rsid w:val="00554AB4"/>
    <w:rsid w:val="005656B0"/>
    <w:rsid w:val="00567074"/>
    <w:rsid w:val="00572753"/>
    <w:rsid w:val="00574889"/>
    <w:rsid w:val="00586F6C"/>
    <w:rsid w:val="005A4356"/>
    <w:rsid w:val="005B01A3"/>
    <w:rsid w:val="005B1BFC"/>
    <w:rsid w:val="005B6950"/>
    <w:rsid w:val="005B7B93"/>
    <w:rsid w:val="005C4D58"/>
    <w:rsid w:val="005F4DB8"/>
    <w:rsid w:val="00605613"/>
    <w:rsid w:val="006060FE"/>
    <w:rsid w:val="00633C58"/>
    <w:rsid w:val="00647CA0"/>
    <w:rsid w:val="006506B3"/>
    <w:rsid w:val="006515FB"/>
    <w:rsid w:val="00677CE1"/>
    <w:rsid w:val="00683C12"/>
    <w:rsid w:val="00686025"/>
    <w:rsid w:val="00687C14"/>
    <w:rsid w:val="00695E35"/>
    <w:rsid w:val="00697B05"/>
    <w:rsid w:val="006A0599"/>
    <w:rsid w:val="006A43A3"/>
    <w:rsid w:val="006A64CC"/>
    <w:rsid w:val="006B38CA"/>
    <w:rsid w:val="006C076D"/>
    <w:rsid w:val="006C1A08"/>
    <w:rsid w:val="006C2964"/>
    <w:rsid w:val="006C617A"/>
    <w:rsid w:val="006D0152"/>
    <w:rsid w:val="006E1212"/>
    <w:rsid w:val="006E2B5F"/>
    <w:rsid w:val="006E4EBA"/>
    <w:rsid w:val="006F3C05"/>
    <w:rsid w:val="007036B1"/>
    <w:rsid w:val="00713FAF"/>
    <w:rsid w:val="0071636A"/>
    <w:rsid w:val="007169F8"/>
    <w:rsid w:val="00735482"/>
    <w:rsid w:val="00735776"/>
    <w:rsid w:val="00736E7A"/>
    <w:rsid w:val="00746F4A"/>
    <w:rsid w:val="007549FB"/>
    <w:rsid w:val="00765869"/>
    <w:rsid w:val="00767691"/>
    <w:rsid w:val="00773F17"/>
    <w:rsid w:val="00774217"/>
    <w:rsid w:val="0077426A"/>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25C9F"/>
    <w:rsid w:val="00836605"/>
    <w:rsid w:val="00841E03"/>
    <w:rsid w:val="008527C1"/>
    <w:rsid w:val="00871A6A"/>
    <w:rsid w:val="008814AB"/>
    <w:rsid w:val="00882BC7"/>
    <w:rsid w:val="00883D20"/>
    <w:rsid w:val="0089151D"/>
    <w:rsid w:val="00892275"/>
    <w:rsid w:val="008956D9"/>
    <w:rsid w:val="008A2C36"/>
    <w:rsid w:val="008C16E9"/>
    <w:rsid w:val="008C1AD5"/>
    <w:rsid w:val="008D01A9"/>
    <w:rsid w:val="008D720F"/>
    <w:rsid w:val="008F3BEF"/>
    <w:rsid w:val="008F537D"/>
    <w:rsid w:val="00903539"/>
    <w:rsid w:val="009120C6"/>
    <w:rsid w:val="009122EF"/>
    <w:rsid w:val="00912E72"/>
    <w:rsid w:val="00913876"/>
    <w:rsid w:val="00914018"/>
    <w:rsid w:val="00923D1A"/>
    <w:rsid w:val="00924666"/>
    <w:rsid w:val="00944DD3"/>
    <w:rsid w:val="009460C4"/>
    <w:rsid w:val="00950AF8"/>
    <w:rsid w:val="00952B65"/>
    <w:rsid w:val="00964095"/>
    <w:rsid w:val="00973299"/>
    <w:rsid w:val="00974EEA"/>
    <w:rsid w:val="009764E2"/>
    <w:rsid w:val="00976A03"/>
    <w:rsid w:val="009824A4"/>
    <w:rsid w:val="00983221"/>
    <w:rsid w:val="009958E8"/>
    <w:rsid w:val="009A13D9"/>
    <w:rsid w:val="009A5B5A"/>
    <w:rsid w:val="009A7529"/>
    <w:rsid w:val="009B05BC"/>
    <w:rsid w:val="009B2B8F"/>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860E6"/>
    <w:rsid w:val="00AA4274"/>
    <w:rsid w:val="00AB452F"/>
    <w:rsid w:val="00AC145C"/>
    <w:rsid w:val="00AD16B0"/>
    <w:rsid w:val="00AD51C6"/>
    <w:rsid w:val="00AD6902"/>
    <w:rsid w:val="00AE0A54"/>
    <w:rsid w:val="00AE15F4"/>
    <w:rsid w:val="00AF557B"/>
    <w:rsid w:val="00B002A5"/>
    <w:rsid w:val="00B037B5"/>
    <w:rsid w:val="00B1381B"/>
    <w:rsid w:val="00B320AC"/>
    <w:rsid w:val="00B32AAC"/>
    <w:rsid w:val="00B47F7D"/>
    <w:rsid w:val="00B5537D"/>
    <w:rsid w:val="00B55E4D"/>
    <w:rsid w:val="00B56993"/>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5054C"/>
    <w:rsid w:val="00C60202"/>
    <w:rsid w:val="00C74D16"/>
    <w:rsid w:val="00C90FE3"/>
    <w:rsid w:val="00C955A2"/>
    <w:rsid w:val="00CB2CCA"/>
    <w:rsid w:val="00CD38E6"/>
    <w:rsid w:val="00CD487F"/>
    <w:rsid w:val="00CD7EFF"/>
    <w:rsid w:val="00CE4D4D"/>
    <w:rsid w:val="00CE5D15"/>
    <w:rsid w:val="00CE7842"/>
    <w:rsid w:val="00CE7995"/>
    <w:rsid w:val="00CF5CEF"/>
    <w:rsid w:val="00CF69D0"/>
    <w:rsid w:val="00CF6D3F"/>
    <w:rsid w:val="00D015C0"/>
    <w:rsid w:val="00D02551"/>
    <w:rsid w:val="00D07C5B"/>
    <w:rsid w:val="00D12237"/>
    <w:rsid w:val="00D13D6D"/>
    <w:rsid w:val="00D27FBE"/>
    <w:rsid w:val="00D27FF1"/>
    <w:rsid w:val="00D3104C"/>
    <w:rsid w:val="00D40BE0"/>
    <w:rsid w:val="00D46D8E"/>
    <w:rsid w:val="00D55A5B"/>
    <w:rsid w:val="00D617F3"/>
    <w:rsid w:val="00D669BB"/>
    <w:rsid w:val="00D71721"/>
    <w:rsid w:val="00D7352A"/>
    <w:rsid w:val="00D813E8"/>
    <w:rsid w:val="00DA4DF6"/>
    <w:rsid w:val="00DA61DB"/>
    <w:rsid w:val="00DA64EB"/>
    <w:rsid w:val="00DC0335"/>
    <w:rsid w:val="00DC6387"/>
    <w:rsid w:val="00DD41C9"/>
    <w:rsid w:val="00DD6D4D"/>
    <w:rsid w:val="00DE599E"/>
    <w:rsid w:val="00DF0C9E"/>
    <w:rsid w:val="00DF64BB"/>
    <w:rsid w:val="00DF7FD1"/>
    <w:rsid w:val="00E02173"/>
    <w:rsid w:val="00E125DC"/>
    <w:rsid w:val="00E17487"/>
    <w:rsid w:val="00E27C7F"/>
    <w:rsid w:val="00E3527A"/>
    <w:rsid w:val="00E36E8A"/>
    <w:rsid w:val="00E451AA"/>
    <w:rsid w:val="00E47439"/>
    <w:rsid w:val="00E5650E"/>
    <w:rsid w:val="00E64C5F"/>
    <w:rsid w:val="00E7223B"/>
    <w:rsid w:val="00E72596"/>
    <w:rsid w:val="00E725B2"/>
    <w:rsid w:val="00EA0F6B"/>
    <w:rsid w:val="00EA196A"/>
    <w:rsid w:val="00EA4474"/>
    <w:rsid w:val="00EA497E"/>
    <w:rsid w:val="00EA68BD"/>
    <w:rsid w:val="00EB1B76"/>
    <w:rsid w:val="00EB400E"/>
    <w:rsid w:val="00EB4CB5"/>
    <w:rsid w:val="00EC38B7"/>
    <w:rsid w:val="00EC4AF6"/>
    <w:rsid w:val="00ED3AF6"/>
    <w:rsid w:val="00EE09A2"/>
    <w:rsid w:val="00EF22D4"/>
    <w:rsid w:val="00EF468D"/>
    <w:rsid w:val="00EF66B3"/>
    <w:rsid w:val="00F06873"/>
    <w:rsid w:val="00F13341"/>
    <w:rsid w:val="00F37674"/>
    <w:rsid w:val="00F565DE"/>
    <w:rsid w:val="00F56D8C"/>
    <w:rsid w:val="00F67CE4"/>
    <w:rsid w:val="00F730F3"/>
    <w:rsid w:val="00F73684"/>
    <w:rsid w:val="00F76D26"/>
    <w:rsid w:val="00F828EA"/>
    <w:rsid w:val="00F835D2"/>
    <w:rsid w:val="00F83A27"/>
    <w:rsid w:val="00F9447D"/>
    <w:rsid w:val="00F94661"/>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 w:type="paragraph" w:customStyle="1" w:styleId="paragraph">
    <w:name w:val="paragraph"/>
    <w:basedOn w:val="Normal"/>
    <w:rsid w:val="00CD487F"/>
    <w:rPr>
      <w:rFonts w:ascii="Calibri" w:eastAsiaTheme="minorHAnsi" w:hAnsi="Calibri" w:cs="Calibri"/>
      <w:sz w:val="22"/>
      <w:szCs w:val="22"/>
    </w:rPr>
  </w:style>
  <w:style w:type="character" w:customStyle="1" w:styleId="normaltextrun1">
    <w:name w:val="normaltextrun1"/>
    <w:basedOn w:val="DefaultParagraphFont"/>
    <w:rsid w:val="00CD487F"/>
  </w:style>
  <w:style w:type="character" w:customStyle="1" w:styleId="eop">
    <w:name w:val="eop"/>
    <w:basedOn w:val="DefaultParagraphFont"/>
    <w:rsid w:val="00CD487F"/>
  </w:style>
  <w:style w:type="paragraph" w:customStyle="1" w:styleId="gdp">
    <w:name w:val="gd_p"/>
    <w:basedOn w:val="Normal"/>
    <w:uiPriority w:val="99"/>
    <w:semiHidden/>
    <w:rsid w:val="0083660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379747207">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54120991">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4238">
      <w:bodyDiv w:val="1"/>
      <w:marLeft w:val="0"/>
      <w:marRight w:val="0"/>
      <w:marTop w:val="0"/>
      <w:marBottom w:val="0"/>
      <w:divBdr>
        <w:top w:val="none" w:sz="0" w:space="0" w:color="auto"/>
        <w:left w:val="none" w:sz="0" w:space="0" w:color="auto"/>
        <w:bottom w:val="none" w:sz="0" w:space="0" w:color="auto"/>
        <w:right w:val="none" w:sz="0" w:space="0" w:color="auto"/>
      </w:divBdr>
    </w:div>
    <w:div w:id="720446934">
      <w:bodyDiv w:val="1"/>
      <w:marLeft w:val="0"/>
      <w:marRight w:val="0"/>
      <w:marTop w:val="0"/>
      <w:marBottom w:val="0"/>
      <w:divBdr>
        <w:top w:val="none" w:sz="0" w:space="0" w:color="auto"/>
        <w:left w:val="none" w:sz="0" w:space="0" w:color="auto"/>
        <w:bottom w:val="none" w:sz="0" w:space="0" w:color="auto"/>
        <w:right w:val="none" w:sz="0" w:space="0" w:color="auto"/>
      </w:divBdr>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1179283">
      <w:bodyDiv w:val="1"/>
      <w:marLeft w:val="0"/>
      <w:marRight w:val="0"/>
      <w:marTop w:val="0"/>
      <w:marBottom w:val="0"/>
      <w:divBdr>
        <w:top w:val="none" w:sz="0" w:space="0" w:color="auto"/>
        <w:left w:val="none" w:sz="0" w:space="0" w:color="auto"/>
        <w:bottom w:val="none" w:sz="0" w:space="0" w:color="auto"/>
        <w:right w:val="none" w:sz="0" w:space="0" w:color="auto"/>
      </w:divBdr>
    </w:div>
    <w:div w:id="922879297">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940841949">
      <w:bodyDiv w:val="1"/>
      <w:marLeft w:val="0"/>
      <w:marRight w:val="0"/>
      <w:marTop w:val="0"/>
      <w:marBottom w:val="0"/>
      <w:divBdr>
        <w:top w:val="none" w:sz="0" w:space="0" w:color="auto"/>
        <w:left w:val="none" w:sz="0" w:space="0" w:color="auto"/>
        <w:bottom w:val="none" w:sz="0" w:space="0" w:color="auto"/>
        <w:right w:val="none" w:sz="0" w:space="0" w:color="auto"/>
      </w:divBdr>
    </w:div>
    <w:div w:id="1014842756">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338386772">
      <w:bodyDiv w:val="1"/>
      <w:marLeft w:val="0"/>
      <w:marRight w:val="0"/>
      <w:marTop w:val="0"/>
      <w:marBottom w:val="0"/>
      <w:divBdr>
        <w:top w:val="none" w:sz="0" w:space="0" w:color="auto"/>
        <w:left w:val="none" w:sz="0" w:space="0" w:color="auto"/>
        <w:bottom w:val="none" w:sz="0" w:space="0" w:color="auto"/>
        <w:right w:val="none" w:sz="0" w:space="0" w:color="auto"/>
      </w:divBdr>
    </w:div>
    <w:div w:id="144002487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587568542">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64419430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768962962">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 w:id="20339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theicn.org/cicn/" TargetMode="External"/><Relationship Id="rId26" Type="http://schemas.openxmlformats.org/officeDocument/2006/relationships/hyperlink" Target="https://www.usda.gov/sites/default/files/documents/USDA-OASCR%20P-Complaint-Form-0508-0002-508-11-28-17Fax2Mail.pdf" TargetMode="External"/><Relationship Id="rId39" Type="http://schemas.openxmlformats.org/officeDocument/2006/relationships/hyperlink" Target="https://urldefense.com/v3/__https:/learningpolicyinstitute.org/blog/covid-back-to-school-lessons-safe-school-reopening__;!!J2_8gdp6gZQ!-VVtUxEVpEgrbtTMKVhntKhfGqkGAl34pj29hWPkhG1enMUVNz2kXwP2YK0zN9zyBtw$" TargetMode="External"/><Relationship Id="rId21" Type="http://schemas.openxmlformats.org/officeDocument/2006/relationships/hyperlink" Target="https://www.fns.usda.gov/coronavirus" TargetMode="External"/><Relationship Id="rId34" Type="http://schemas.openxmlformats.org/officeDocument/2006/relationships/hyperlink" Target="https://urldefense.com/v3/__https:/lnks.gd/l/eyJhbGciOiJIUzI1NiJ9.eyJidWxsZXRpbl9saW5rX2lkIjoxMDEsInVyaSI6ImJwMjpjbGljayIsImJ1bGxldGluX2lkIjoiMjAyMTEwMjcuNDc5NjQ0NDEiLCJ1cmwiOiJodHRwczovL3d3dy5mbnMudXNkYS5nb3Yvc2l0ZXMvZGVmYXVsdC9maWxlcy9yZXNvdXJjZS1maWxlcy9zY2hvb2xtZWFsc19mbGV4aWJpbGl0aWVzX2NoYXJ0LnBkZiJ9.ToHeY8s4WpE65YIUOaWKo53qsBa7Bk22GKpbDSINozI/s/48887748/br/114716230597-l__;!!J2_8gdp6gZQ!9QDfnc9iN98BvCKvAgHeHCgMB3uCDYMIbNdOIU-bHf-3JzlgAL3G5Smg0Tg0ZWa9Q_M$" TargetMode="External"/><Relationship Id="rId42" Type="http://schemas.openxmlformats.org/officeDocument/2006/relationships/hyperlink" Target="https://urldefense.com/v3/__https:/lnks.gd/l/eyJhbGciOiJIUzI1NiJ9.eyJidWxsZXRpbl9saW5rX2lkIjoxMDIsInVyaSI6ImJwMjpjbGljayIsImJ1bGxldGluX2lkIjoiMjAyMTA5MDIuNDU0MDAwNTEiLCJ1cmwiOiJodHRwczovL3d3dy5mbnMudXNkYS5nb3YvdG4vc2Nob29scyJ9.7fwXgO6YiEpBqpOhGqd28AJKcdYB3taoYuxaQaTYwNs/s/48890776/br/111799418132-l__;!!J2_8gdp6gZQ!6OKCg-wYYd5FVjVgEWK7mgOgF8P6sl4iDL5giS8khj9R0qCiOIpqecRiK0bXx9Oz61s$" TargetMode="External"/><Relationship Id="rId47" Type="http://schemas.openxmlformats.org/officeDocument/2006/relationships/hyperlink" Target="https://theicn.org/cicn/" TargetMode="External"/><Relationship Id="rId50" Type="http://schemas.openxmlformats.org/officeDocument/2006/relationships/hyperlink" Target="https://alwaysfoodsafe.com/food-protection-manager?state=Alaska&amp;county=All%20counties%20(Todos%20los%20condado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ns.usda.gov/resources?f%5B0%5D=program%3A39&amp;f%5B1%5D=resource_type%3A160" TargetMode="External"/><Relationship Id="rId29" Type="http://schemas.openxmlformats.org/officeDocument/2006/relationships/hyperlink" Target="https://education.alaska.gov/cnp/primero" TargetMode="External"/><Relationship Id="rId11" Type="http://schemas.openxmlformats.org/officeDocument/2006/relationships/header" Target="header2.xml"/><Relationship Id="rId24" Type="http://schemas.openxmlformats.org/officeDocument/2006/relationships/hyperlink" Target="mailto:Elizabeth.seitz@alaska.gov" TargetMode="External"/><Relationship Id="rId32" Type="http://schemas.openxmlformats.org/officeDocument/2006/relationships/image" Target="media/image2.jpeg"/><Relationship Id="rId37" Type="http://schemas.openxmlformats.org/officeDocument/2006/relationships/hyperlink" Target="https://urldefense.com/v3/__https:/lnks.gd/l/eyJhbGciOiJIUzI1NiJ9.eyJidWxsZXRpbl9saW5rX2lkIjoxMDQsInVyaSI6ImJwMjpjbGljayIsImJ1bGxldGluX2lkIjoiMjAyMTEwMjcuNDc5NjQ0NDEiLCJ1cmwiOiJodHRwczovL3d3dy5mbnMudXNkYS5nb3YvdG4vcGxhbm5pbmctZHluYW1pYy1zY2hvb2wtZW52aXJvbm1lbnQifQ.CKv5fDDyQiRAbOWsEUIkb_TQmWYs7B7JE36OuRABH78/s/48887748/br/114716230597-l__;!!J2_8gdp6gZQ!9QDfnc9iN98BvCKvAgHeHCgMB3uCDYMIbNdOIU-bHf-3JzlgAL3G5Smg0Tg0Y2gzFR0$" TargetMode="External"/><Relationship Id="rId40" Type="http://schemas.openxmlformats.org/officeDocument/2006/relationships/hyperlink" Target="https://www.fns.usda.gov/tn/covid19-resources" TargetMode="External"/><Relationship Id="rId45" Type="http://schemas.openxmlformats.org/officeDocument/2006/relationships/hyperlink" Target="https://urldefense.com/v3/__http:/iz1.me/g5ae2zP1E4c__;!!J2_8gdp6gZQ!4eUBGVXDFcuUXul9jR8_VaIyZF-20yJJH7A-_VmeQTmAR7VvkCYK_ClIkNDElh-kRpN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theicn.docebosaas.com/learn/signin" TargetMode="External"/><Relationship Id="rId31" Type="http://schemas.openxmlformats.org/officeDocument/2006/relationships/hyperlink" Target="mailto:Debbie.soto@alaska.gov" TargetMode="External"/><Relationship Id="rId44" Type="http://schemas.openxmlformats.org/officeDocument/2006/relationships/hyperlink" Target="https://education.alaska.gov/cnp/nslp9" TargetMode="External"/><Relationship Id="rId52" Type="http://schemas.openxmlformats.org/officeDocument/2006/relationships/hyperlink" Target="http://list.state.ak.us/mailman/listinfo/ak_child_nutrition_programs"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www.fns.usda.gov/resources?f%5B0%5D=program%3A39&amp;f%5B1%5D=resource_type%3A160" TargetMode="External"/><Relationship Id="rId27" Type="http://schemas.openxmlformats.org/officeDocument/2006/relationships/hyperlink" Target="mailto:program.intake@usda.gov" TargetMode="External"/><Relationship Id="rId30" Type="http://schemas.openxmlformats.org/officeDocument/2006/relationships/hyperlink" Target="mailto:Elizabeth.seitz@alaska.gov" TargetMode="External"/><Relationship Id="rId35" Type="http://schemas.openxmlformats.org/officeDocument/2006/relationships/hyperlink" Target="https://urldefense.com/v3/__https:/lnks.gd/l/eyJhbGciOiJIUzI1NiJ9.eyJidWxsZXRpbl9saW5rX2lkIjoxMDIsInVyaSI6ImJwMjpjbGljayIsImJ1bGxldGluX2lkIjoiMjAyMTEwMjcuNDc5NjQ0NDEiLCJ1cmwiOiJodHRwczovL3d3dy5mbnMudXNkYS5nb3Yvc2l0ZXMvZGVmYXVsdC9maWxlcy9yZXNvdXJjZS1maWxlcy9zY2hvb2xtZWFsX2ZsZXhpYmlsaXRpZXNfc2NlbmFyaW9zLnBkZiJ9.2E3B26ii1quoMOHWw0JK97wG1yexI0lxASr7ioCX5yM/s/48887748/br/114716230597-l__;!!J2_8gdp6gZQ!9QDfnc9iN98BvCKvAgHeHCgMB3uCDYMIbNdOIU-bHf-3JzlgAL3G5Smg0Tg0qHs8v7c$" TargetMode="External"/><Relationship Id="rId43" Type="http://schemas.openxmlformats.org/officeDocument/2006/relationships/hyperlink" Target="https://urldefense.com/v3/__https:/lnks.gd/l/eyJhbGciOiJIUzI1NiJ9.eyJidWxsZXRpbl9saW5rX2lkIjoxMDMsInVyaSI6ImJwMjpjbGljayIsImJ1bGxldGluX2lkIjoiMjAyMTA5MDIuNDU0MDAwNTEiLCJ1cmwiOiJodHRwczovL3d3dy5mbnMudXNkYS5nb3YvdG4vYmFjay1zY2hvb2wifQ.1xexhXPZ_NXzK6cXQMq2gcBI-uCGHi7mfZzbEUfonnI/s/48890776/br/111799418132-l__;!!J2_8gdp6gZQ!6OKCg-wYYd5FVjVgEWK7mgOgF8P6sl4iDL5giS8khj9R0qCiOIpqecRiK0bXJpwfp2I$" TargetMode="External"/><Relationship Id="rId48" Type="http://schemas.openxmlformats.org/officeDocument/2006/relationships/hyperlink" Target="https://theicn.docebosaas.com/learn/signin" TargetMode="External"/><Relationship Id="rId8" Type="http://schemas.openxmlformats.org/officeDocument/2006/relationships/image" Target="media/image1.png"/><Relationship Id="rId51" Type="http://schemas.openxmlformats.org/officeDocument/2006/relationships/hyperlink" Target="https://foodbuyingguide.fns.usda.gov/Appendix/DownLoadFBG"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fns.usda.gov/resources?f%5B0%5D=program%3A39&amp;f%5B1%5D=resource_type%3A160" TargetMode="External"/><Relationship Id="rId25" Type="http://schemas.openxmlformats.org/officeDocument/2006/relationships/hyperlink" Target="https://education.alaska.gov/cnp/pandemic-ebt" TargetMode="External"/><Relationship Id="rId33" Type="http://schemas.openxmlformats.org/officeDocument/2006/relationships/hyperlink" Target="https://urldefense.com/v3/__https:/lnks.gd/l/eyJhbGciOiJIUzI1NiJ9.eyJidWxsZXRpbl9saW5rX2lkIjoxMDAsInVyaSI6ImJwMjpjbGljayIsImJ1bGxldGluX2lkIjoiMjAyMTEwMjcuNDc5NjQ0NDEiLCJ1cmwiOiJodHRwczovL3d3dy5mbnMudXNkYS5nb3Yvc2l0ZXMvZGVmYXVsdC9maWxlcy9yZXNvdXJjZS1maWxlcy9zY2hvb2xtZWFsLWZsZXhpYmlsaXRpZXMtc3VtbWFyeS5wZGYifQ.eVH1IGUyn4MG6_QQ6uwEnr3ogWvywSJR97JmRv5Ys0M/s/48887748/br/114716230597-l__;!!J2_8gdp6gZQ!9QDfnc9iN98BvCKvAgHeHCgMB3uCDYMIbNdOIU-bHf-3JzlgAL3G5Smg0Tg0vYe9_JE$" TargetMode="External"/><Relationship Id="rId38" Type="http://schemas.openxmlformats.org/officeDocument/2006/relationships/hyperlink" Target="https://urldefense.com/v3/__https:/reopening.learningpolicyinstitute.org/__;!!J2_8gdp6gZQ!-VVtUxEVpEgrbtTMKVhntKhfGqkGAl34pj29hWPkhG1enMUVNz2kXwP2YK0zhr0JClo$" TargetMode="External"/><Relationship Id="rId46" Type="http://schemas.openxmlformats.org/officeDocument/2006/relationships/hyperlink" Target="https://education.alaska.gov/cnp/nslp9" TargetMode="External"/><Relationship Id="rId20" Type="http://schemas.openxmlformats.org/officeDocument/2006/relationships/hyperlink" Target="https://theicn.org/cnss/" TargetMode="External"/><Relationship Id="rId41" Type="http://schemas.openxmlformats.org/officeDocument/2006/relationships/hyperlink" Target="https://urldefense.com/v3/__https:/lnks.gd/l/eyJhbGciOiJIUzI1NiJ9.eyJidWxsZXRpbl9saW5rX2lkIjoxMDEsInVyaSI6ImJwMjpjbGljayIsImJ1bGxldGluX2lkIjoiMjAyMTA5MDIuNDU0MDAwNTEiLCJ1cmwiOiJodHRwczovL3d3dy5mbnMudXNkYS5nb3YvdG4vc3Ryb25nZXItc2Nob29sLW1lYWxzLWVkdWNhdGlvbmFsLW1hdGVyaWFscyJ9.vqjWfNzxx9KCkuvSlTIQS3DPQBmqLC1Vf-msSZnfabE/s/48890776/br/111799418132-l__;!!J2_8gdp6gZQ!6OKCg-wYYd5FVjVgEWK7mgOgF8P6sl4iDL5giS8khj9R0qCiOIpqecRiK0bXwKS9UK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fns.usda.gov/resources?f%5B0%5D=program%3A39&amp;f%5B1%5D=resource_type%3A160" TargetMode="External"/><Relationship Id="rId28" Type="http://schemas.openxmlformats.org/officeDocument/2006/relationships/hyperlink" Target="https://education.alaska.gov/cnp/nslp3" TargetMode="External"/><Relationship Id="rId36" Type="http://schemas.openxmlformats.org/officeDocument/2006/relationships/hyperlink" Target="https://urldefense.com/v3/__https:/lnks.gd/l/eyJhbGciOiJIUzI1NiJ9.eyJidWxsZXRpbl9saW5rX2lkIjoxMDMsInVyaSI6ImJwMjpjbGljayIsImJ1bGxldGluX2lkIjoiMjAyMTEwMjcuNDc5NjQ0NDEiLCJ1cmwiOiJodHRwczovL3d3dy5mbnMudXNkYS5nb3Yvc2l0ZXMvZGVmYXVsdC9maWxlcy9yZXNvdXJjZS1maWxlcy9zY2hvb2xtZWFscy1zdXBwbHktY2hhaW4ucGRmIn0.Kb1FahOFn7mzvFW-9BE00DySyHiaSDwOK-KBCblAM1o/s/48887748/br/114716230597-l__;!!J2_8gdp6gZQ!9QDfnc9iN98BvCKvAgHeHCgMB3uCDYMIbNdOIU-bHf-3JzlgAL3G5Smg0Tg0oKYz0ok$" TargetMode="External"/><Relationship Id="rId49" Type="http://schemas.openxmlformats.org/officeDocument/2006/relationships/hyperlink" Target="https://theicn.org/cn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21341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6</cp:revision>
  <cp:lastPrinted>2020-06-03T17:31:00Z</cp:lastPrinted>
  <dcterms:created xsi:type="dcterms:W3CDTF">2021-10-01T20:44:00Z</dcterms:created>
  <dcterms:modified xsi:type="dcterms:W3CDTF">2021-11-04T16:06:00Z</dcterms:modified>
</cp:coreProperties>
</file>