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1FF1" w14:textId="538A3AB7" w:rsidR="00C76301" w:rsidRPr="00E8703D" w:rsidRDefault="00C76301">
      <w:pPr>
        <w:rPr>
          <w:rFonts w:cstheme="minorHAnsi"/>
          <w:color w:val="000000"/>
        </w:rPr>
      </w:pPr>
      <w:r w:rsidRPr="00E8703D">
        <w:rPr>
          <w:rFonts w:cstheme="minorHAnsi"/>
          <w:b/>
          <w:bCs/>
          <w:noProof/>
          <w:sz w:val="40"/>
          <w:szCs w:val="40"/>
        </w:rPr>
        <w:drawing>
          <wp:anchor distT="0" distB="0" distL="114300" distR="114300" simplePos="0" relativeHeight="251658240" behindDoc="1" locked="0" layoutInCell="1" allowOverlap="1" wp14:anchorId="2147831D" wp14:editId="6A7DF6EE">
            <wp:simplePos x="0" y="0"/>
            <wp:positionH relativeFrom="column">
              <wp:posOffset>7153275</wp:posOffset>
            </wp:positionH>
            <wp:positionV relativeFrom="paragraph">
              <wp:posOffset>0</wp:posOffset>
            </wp:positionV>
            <wp:extent cx="906780" cy="848360"/>
            <wp:effectExtent l="0" t="0" r="7620" b="8890"/>
            <wp:wrapTight wrapText="bothSides">
              <wp:wrapPolygon edited="0">
                <wp:start x="6353" y="0"/>
                <wp:lineTo x="3630" y="2425"/>
                <wp:lineTo x="454" y="6305"/>
                <wp:lineTo x="0" y="15521"/>
                <wp:lineTo x="0" y="21341"/>
                <wp:lineTo x="21328" y="21341"/>
                <wp:lineTo x="21328" y="15521"/>
                <wp:lineTo x="20874" y="6790"/>
                <wp:lineTo x="18151" y="2425"/>
                <wp:lineTo x="14975" y="0"/>
                <wp:lineTo x="6353" y="0"/>
              </wp:wrapPolygon>
            </wp:wrapTight>
            <wp:docPr id="59786776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7765"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848360"/>
                    </a:xfrm>
                    <a:prstGeom prst="rect">
                      <a:avLst/>
                    </a:prstGeom>
                  </pic:spPr>
                </pic:pic>
              </a:graphicData>
            </a:graphic>
          </wp:anchor>
        </w:drawing>
      </w:r>
      <w:r w:rsidRPr="00E8703D">
        <w:rPr>
          <w:rFonts w:cstheme="minorHAnsi"/>
          <w:color w:val="000000"/>
        </w:rPr>
        <w:t xml:space="preserve">The AK Reads Act requires the Alaska Department of Education and Early Development (DEED) to provide a literacy screener to all districts in Alaska for use in </w:t>
      </w:r>
      <w:proofErr w:type="gramStart"/>
      <w:r w:rsidRPr="00E8703D">
        <w:rPr>
          <w:rFonts w:cstheme="minorHAnsi"/>
          <w:color w:val="000000"/>
        </w:rPr>
        <w:t>Kindergarten</w:t>
      </w:r>
      <w:proofErr w:type="gramEnd"/>
      <w:r w:rsidRPr="00E8703D">
        <w:rPr>
          <w:rFonts w:cstheme="minorHAnsi"/>
          <w:color w:val="000000"/>
        </w:rPr>
        <w:t xml:space="preserve"> to grade 3. DEED is proud to announce </w:t>
      </w:r>
      <w:r w:rsidR="00B90239" w:rsidRPr="00E8703D">
        <w:rPr>
          <w:rFonts w:cstheme="minorHAnsi"/>
          <w:color w:val="000000"/>
        </w:rPr>
        <w:t>Amplify’ s</w:t>
      </w:r>
      <w:r w:rsidRPr="00E8703D">
        <w:rPr>
          <w:rFonts w:cstheme="minorHAnsi"/>
          <w:color w:val="000000"/>
        </w:rPr>
        <w:t xml:space="preserve"> </w:t>
      </w:r>
      <w:proofErr w:type="spellStart"/>
      <w:r w:rsidRPr="00E8703D">
        <w:rPr>
          <w:rFonts w:cstheme="minorHAnsi"/>
          <w:color w:val="000000"/>
        </w:rPr>
        <w:t>mCLASS</w:t>
      </w:r>
      <w:proofErr w:type="spellEnd"/>
      <w:r w:rsidRPr="00E8703D">
        <w:rPr>
          <w:rFonts w:cstheme="minorHAnsi"/>
          <w:color w:val="000000"/>
        </w:rPr>
        <w:t xml:space="preserve"> with DIBELS 8</w:t>
      </w:r>
      <w:r w:rsidRPr="00E8703D">
        <w:rPr>
          <w:rFonts w:cstheme="minorHAnsi"/>
          <w:color w:val="000000"/>
          <w:sz w:val="13"/>
          <w:szCs w:val="13"/>
          <w:vertAlign w:val="superscript"/>
        </w:rPr>
        <w:t xml:space="preserve">th </w:t>
      </w:r>
      <w:r w:rsidRPr="00E8703D">
        <w:rPr>
          <w:rFonts w:cstheme="minorHAnsi"/>
          <w:color w:val="000000"/>
        </w:rPr>
        <w:t xml:space="preserve">Edition is the state-adopted literacy screener. It is free for Alaska public school districts to use in </w:t>
      </w:r>
      <w:proofErr w:type="gramStart"/>
      <w:r w:rsidRPr="00E8703D">
        <w:rPr>
          <w:rFonts w:cstheme="minorHAnsi"/>
          <w:color w:val="000000"/>
        </w:rPr>
        <w:t>Kindergarten</w:t>
      </w:r>
      <w:proofErr w:type="gramEnd"/>
      <w:r w:rsidRPr="00E8703D">
        <w:rPr>
          <w:rFonts w:cstheme="minorHAnsi"/>
          <w:color w:val="000000"/>
        </w:rPr>
        <w:t xml:space="preserve"> through fifth grade.</w:t>
      </w:r>
    </w:p>
    <w:p w14:paraId="01381487" w14:textId="77777777" w:rsidR="00C76301" w:rsidRPr="00E8703D" w:rsidRDefault="00C76301">
      <w:pPr>
        <w:rPr>
          <w:rFonts w:cstheme="minorHAnsi"/>
          <w:b/>
          <w:bCs/>
          <w:sz w:val="16"/>
          <w:szCs w:val="16"/>
        </w:rPr>
      </w:pPr>
    </w:p>
    <w:tbl>
      <w:tblPr>
        <w:tblStyle w:val="TableGrid"/>
        <w:tblW w:w="0" w:type="auto"/>
        <w:tblLook w:val="04A0" w:firstRow="1" w:lastRow="0" w:firstColumn="1" w:lastColumn="0" w:noHBand="0" w:noVBand="1"/>
      </w:tblPr>
      <w:tblGrid>
        <w:gridCol w:w="5665"/>
        <w:gridCol w:w="7285"/>
      </w:tblGrid>
      <w:tr w:rsidR="00B90239" w:rsidRPr="00E8703D" w14:paraId="44B685CE" w14:textId="77777777" w:rsidTr="00B90239">
        <w:tc>
          <w:tcPr>
            <w:tcW w:w="12950" w:type="dxa"/>
            <w:gridSpan w:val="2"/>
            <w:shd w:val="clear" w:color="auto" w:fill="1F3864" w:themeFill="accent1" w:themeFillShade="80"/>
          </w:tcPr>
          <w:p w14:paraId="1D223777" w14:textId="7205B25C" w:rsidR="00B90239" w:rsidRPr="00E8703D" w:rsidRDefault="00B90239"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t>General Questions</w:t>
            </w:r>
          </w:p>
        </w:tc>
      </w:tr>
      <w:tr w:rsidR="00C76301" w:rsidRPr="00E8703D" w14:paraId="19763D49" w14:textId="77777777" w:rsidTr="00C76301">
        <w:tc>
          <w:tcPr>
            <w:tcW w:w="5665" w:type="dxa"/>
            <w:shd w:val="clear" w:color="auto" w:fill="2F5496" w:themeFill="accent1" w:themeFillShade="BF"/>
          </w:tcPr>
          <w:p w14:paraId="7FB8D346" w14:textId="0E4FEFCA" w:rsidR="00C76301" w:rsidRPr="00E8703D" w:rsidRDefault="00C76301" w:rsidP="00E8703D">
            <w:pPr>
              <w:tabs>
                <w:tab w:val="left" w:pos="2070"/>
              </w:tabs>
              <w:jc w:val="center"/>
              <w:rPr>
                <w:rFonts w:cstheme="minorHAnsi"/>
                <w:b/>
                <w:bCs/>
                <w:color w:val="E7E6E6" w:themeColor="background2"/>
                <w:sz w:val="32"/>
                <w:szCs w:val="32"/>
              </w:rPr>
            </w:pPr>
            <w:r w:rsidRPr="00E8703D">
              <w:rPr>
                <w:rFonts w:cstheme="minorHAnsi"/>
                <w:b/>
                <w:bCs/>
                <w:color w:val="E7E6E6" w:themeColor="background2"/>
                <w:sz w:val="32"/>
                <w:szCs w:val="32"/>
              </w:rPr>
              <w:t>Frequently Asked Questions</w:t>
            </w:r>
          </w:p>
        </w:tc>
        <w:tc>
          <w:tcPr>
            <w:tcW w:w="7285" w:type="dxa"/>
            <w:shd w:val="clear" w:color="auto" w:fill="2F5496" w:themeFill="accent1" w:themeFillShade="BF"/>
          </w:tcPr>
          <w:p w14:paraId="708E2D8C" w14:textId="0A28D0EB" w:rsidR="00C76301" w:rsidRPr="00E8703D" w:rsidRDefault="00C76301"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t>Answers</w:t>
            </w:r>
          </w:p>
        </w:tc>
      </w:tr>
      <w:tr w:rsidR="00C76301" w:rsidRPr="00E8703D" w14:paraId="54008C29" w14:textId="77777777" w:rsidTr="00C76301">
        <w:tc>
          <w:tcPr>
            <w:tcW w:w="5665" w:type="dxa"/>
          </w:tcPr>
          <w:p w14:paraId="6819E2DF" w14:textId="3B73A202" w:rsidR="00C76301" w:rsidRPr="00E8703D" w:rsidRDefault="00C76301" w:rsidP="00E8703D">
            <w:pPr>
              <w:rPr>
                <w:rFonts w:cstheme="minorHAnsi"/>
                <w:sz w:val="24"/>
                <w:szCs w:val="24"/>
              </w:rPr>
            </w:pPr>
            <w:r w:rsidRPr="00E8703D">
              <w:rPr>
                <w:rFonts w:cstheme="minorHAnsi"/>
                <w:b/>
                <w:bCs/>
                <w:color w:val="000000"/>
                <w:sz w:val="24"/>
                <w:szCs w:val="24"/>
              </w:rPr>
              <w:t>What is a literacy screener?</w:t>
            </w:r>
          </w:p>
        </w:tc>
        <w:tc>
          <w:tcPr>
            <w:tcW w:w="7285" w:type="dxa"/>
            <w:vAlign w:val="center"/>
          </w:tcPr>
          <w:p w14:paraId="3F2544D0" w14:textId="39520B1D" w:rsidR="00C76301" w:rsidRPr="00E8703D" w:rsidRDefault="00C76301" w:rsidP="00E8703D">
            <w:pPr>
              <w:pStyle w:val="NormalWeb"/>
              <w:numPr>
                <w:ilvl w:val="0"/>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A literacy screener is a tool used to assess a student's acquisition of early literacy skills. A literacy screener assesses students on multiple individual literacy skills, often called measures. Measures are subtests used to determine proficiency levels within a specific domain, which may also be referred to as a sub-test, probe, assessment, exam, or test, depending on the screening suite chosen within the Early Literacy Screener. A probe is the measured material a student is presented with when assessing.</w:t>
            </w:r>
          </w:p>
          <w:p w14:paraId="13CDB698" w14:textId="77777777" w:rsidR="00C76301" w:rsidRPr="00E8703D" w:rsidRDefault="00C76301" w:rsidP="00E8703D">
            <w:pPr>
              <w:pStyle w:val="NormalWeb"/>
              <w:numPr>
                <w:ilvl w:val="0"/>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Literacy screeners are typically:</w:t>
            </w:r>
          </w:p>
          <w:p w14:paraId="55E2AAE7" w14:textId="247F670F" w:rsidR="00C76301" w:rsidRPr="00E8703D" w:rsidRDefault="00C76301" w:rsidP="00E8703D">
            <w:pPr>
              <w:pStyle w:val="NormalWeb"/>
              <w:numPr>
                <w:ilvl w:val="1"/>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quick, targeted assessments of discrete skills that indicate whether students are making adequate progress in reading achievement.</w:t>
            </w:r>
          </w:p>
          <w:p w14:paraId="73C336E8" w14:textId="77777777" w:rsidR="00C76301" w:rsidRPr="00E8703D" w:rsidRDefault="00C76301" w:rsidP="00E8703D">
            <w:pPr>
              <w:pStyle w:val="NormalWeb"/>
              <w:numPr>
                <w:ilvl w:val="1"/>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 xml:space="preserve">Administered three times a </w:t>
            </w:r>
            <w:proofErr w:type="gramStart"/>
            <w:r w:rsidRPr="00E8703D">
              <w:rPr>
                <w:rFonts w:asciiTheme="minorHAnsi" w:hAnsiTheme="minorHAnsi" w:cstheme="minorHAnsi"/>
                <w:color w:val="000000"/>
              </w:rPr>
              <w:t>year</w:t>
            </w:r>
            <w:proofErr w:type="gramEnd"/>
          </w:p>
          <w:p w14:paraId="231E5E11" w14:textId="77777777" w:rsidR="00C76301" w:rsidRPr="00E8703D" w:rsidRDefault="00C76301" w:rsidP="00E8703D">
            <w:pPr>
              <w:pStyle w:val="NormalWeb"/>
              <w:numPr>
                <w:ilvl w:val="1"/>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Valid and reliable</w:t>
            </w:r>
          </w:p>
          <w:p w14:paraId="5F0B6859" w14:textId="77777777" w:rsidR="00C76301" w:rsidRPr="00E8703D" w:rsidRDefault="00C76301" w:rsidP="00E8703D">
            <w:pPr>
              <w:pStyle w:val="NormalWeb"/>
              <w:numPr>
                <w:ilvl w:val="1"/>
                <w:numId w:val="7"/>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rPr>
              <w:t xml:space="preserve">Easy to </w:t>
            </w:r>
            <w:proofErr w:type="gramStart"/>
            <w:r w:rsidRPr="00E8703D">
              <w:rPr>
                <w:rFonts w:asciiTheme="minorHAnsi" w:hAnsiTheme="minorHAnsi" w:cstheme="minorHAnsi"/>
                <w:color w:val="000000"/>
              </w:rPr>
              <w:t>administer</w:t>
            </w:r>
            <w:proofErr w:type="gramEnd"/>
          </w:p>
          <w:p w14:paraId="44217E8C" w14:textId="77777777" w:rsidR="00C76301" w:rsidRPr="00E8703D" w:rsidRDefault="00C76301" w:rsidP="00E8703D">
            <w:pPr>
              <w:jc w:val="center"/>
              <w:rPr>
                <w:rFonts w:cstheme="minorHAnsi"/>
                <w:sz w:val="24"/>
                <w:szCs w:val="24"/>
              </w:rPr>
            </w:pPr>
          </w:p>
        </w:tc>
      </w:tr>
      <w:tr w:rsidR="00C76301" w:rsidRPr="00E8703D" w14:paraId="58C051C2" w14:textId="77777777" w:rsidTr="00C76301">
        <w:tc>
          <w:tcPr>
            <w:tcW w:w="5665" w:type="dxa"/>
          </w:tcPr>
          <w:p w14:paraId="340DEFCA" w14:textId="11BB9F75" w:rsidR="00C76301" w:rsidRPr="00E8703D" w:rsidRDefault="00C76301" w:rsidP="00E8703D">
            <w:pPr>
              <w:rPr>
                <w:rFonts w:cstheme="minorHAnsi"/>
                <w:sz w:val="24"/>
                <w:szCs w:val="24"/>
              </w:rPr>
            </w:pPr>
            <w:r w:rsidRPr="00E8703D">
              <w:rPr>
                <w:rFonts w:cstheme="minorHAnsi"/>
                <w:b/>
                <w:bCs/>
                <w:color w:val="000000"/>
                <w:sz w:val="24"/>
                <w:szCs w:val="24"/>
              </w:rPr>
              <w:t>What is the purpose of a literacy screener?</w:t>
            </w:r>
          </w:p>
        </w:tc>
        <w:tc>
          <w:tcPr>
            <w:tcW w:w="7285" w:type="dxa"/>
          </w:tcPr>
          <w:p w14:paraId="1D581A8E" w14:textId="77777777" w:rsidR="00C76301" w:rsidRPr="00E8703D" w:rsidRDefault="00C76301" w:rsidP="00E8703D">
            <w:pPr>
              <w:pStyle w:val="NormalWeb"/>
              <w:numPr>
                <w:ilvl w:val="0"/>
                <w:numId w:val="10"/>
              </w:numPr>
              <w:spacing w:before="0"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shd w:val="clear" w:color="auto" w:fill="FFFFFF"/>
              </w:rPr>
              <w:t xml:space="preserve">Universal screening for early literacy provides an evidence-based and proactive way to monitor the effectiveness of Tier 1 reading </w:t>
            </w:r>
            <w:r w:rsidRPr="00E8703D">
              <w:rPr>
                <w:rFonts w:asciiTheme="minorHAnsi" w:hAnsiTheme="minorHAnsi" w:cstheme="minorHAnsi"/>
                <w:color w:val="000000"/>
                <w:shd w:val="clear" w:color="auto" w:fill="FFFFFF"/>
              </w:rPr>
              <w:lastRenderedPageBreak/>
              <w:t>instruction and identify students who may be at risk for developing reading difficulties and need additional instruction or intervention. It is critical for educators to identify the potential for reading difficulties in the primary grades to provide support early and prevent reading difficulties from accumulating over time. Universal screening provides a standardized way to quickly, efficiently, and reliably predict students who may be at risk for reading difficulties.</w:t>
            </w:r>
          </w:p>
          <w:p w14:paraId="57FF729B" w14:textId="77777777" w:rsidR="00C76301" w:rsidRPr="00E8703D" w:rsidRDefault="00C76301" w:rsidP="00E8703D">
            <w:pPr>
              <w:pStyle w:val="NormalWeb"/>
              <w:numPr>
                <w:ilvl w:val="0"/>
                <w:numId w:val="10"/>
              </w:numPr>
              <w:spacing w:before="242" w:beforeAutospacing="0" w:after="160" w:afterAutospacing="0"/>
              <w:textAlignment w:val="baseline"/>
              <w:rPr>
                <w:rFonts w:asciiTheme="minorHAnsi" w:hAnsiTheme="minorHAnsi" w:cstheme="minorHAnsi"/>
                <w:color w:val="000000"/>
              </w:rPr>
            </w:pPr>
            <w:r w:rsidRPr="00E8703D">
              <w:rPr>
                <w:rFonts w:asciiTheme="minorHAnsi" w:hAnsiTheme="minorHAnsi" w:cstheme="minorHAnsi"/>
                <w:color w:val="000000"/>
                <w:shd w:val="clear" w:color="auto" w:fill="FFFFFF"/>
              </w:rPr>
              <w:t>Literacy screener data provides information educators can use to adapt instruction to meet the needs of students immediately.</w:t>
            </w:r>
          </w:p>
          <w:p w14:paraId="15B4EBA2" w14:textId="77777777" w:rsidR="00C76301" w:rsidRPr="00E8703D" w:rsidRDefault="00C76301" w:rsidP="00E8703D">
            <w:pPr>
              <w:rPr>
                <w:rFonts w:cstheme="minorHAnsi"/>
                <w:sz w:val="24"/>
                <w:szCs w:val="24"/>
              </w:rPr>
            </w:pPr>
          </w:p>
        </w:tc>
      </w:tr>
      <w:tr w:rsidR="00C76301" w:rsidRPr="00E8703D" w14:paraId="1AD8F5C4" w14:textId="77777777" w:rsidTr="00C76301">
        <w:tc>
          <w:tcPr>
            <w:tcW w:w="5665" w:type="dxa"/>
          </w:tcPr>
          <w:p w14:paraId="650D6A3F" w14:textId="2D697A85" w:rsidR="00C76301" w:rsidRPr="00E8703D" w:rsidRDefault="00B90239" w:rsidP="00E8703D">
            <w:pPr>
              <w:rPr>
                <w:rFonts w:cstheme="minorHAnsi"/>
                <w:sz w:val="24"/>
                <w:szCs w:val="24"/>
              </w:rPr>
            </w:pPr>
            <w:r w:rsidRPr="00E8703D">
              <w:rPr>
                <w:rFonts w:cstheme="minorHAnsi"/>
                <w:b/>
                <w:bCs/>
                <w:color w:val="000000"/>
                <w:sz w:val="24"/>
                <w:szCs w:val="24"/>
                <w:shd w:val="clear" w:color="auto" w:fill="FFFFFF"/>
              </w:rPr>
              <w:lastRenderedPageBreak/>
              <w:t>Who administers the literacy screener?</w:t>
            </w:r>
          </w:p>
        </w:tc>
        <w:tc>
          <w:tcPr>
            <w:tcW w:w="7285" w:type="dxa"/>
          </w:tcPr>
          <w:p w14:paraId="4EB1ECDF" w14:textId="3EDBF6B5" w:rsidR="00C76301" w:rsidRPr="00E8703D" w:rsidRDefault="00B90239" w:rsidP="00E8703D">
            <w:pPr>
              <w:pStyle w:val="ListParagraph"/>
              <w:numPr>
                <w:ilvl w:val="0"/>
                <w:numId w:val="12"/>
              </w:numPr>
              <w:tabs>
                <w:tab w:val="left" w:pos="1110"/>
              </w:tabs>
              <w:spacing w:after="160"/>
              <w:jc w:val="both"/>
              <w:rPr>
                <w:rFonts w:cstheme="minorHAnsi"/>
                <w:sz w:val="24"/>
                <w:szCs w:val="24"/>
              </w:rPr>
            </w:pPr>
            <w:r w:rsidRPr="00E8703D">
              <w:rPr>
                <w:rFonts w:cstheme="minorHAnsi"/>
                <w:color w:val="000000"/>
                <w:sz w:val="24"/>
                <w:szCs w:val="24"/>
              </w:rPr>
              <w:t>Literacy screening tools shall be administered by district staff who have taken the minimum training deemed appropriate by the state and the vendor.  Districts are to track and provide training documentation to DEED if asked. All assessors should follow the vendor’s specific guidelines and recommendations for valid implementation.</w:t>
            </w:r>
          </w:p>
        </w:tc>
      </w:tr>
      <w:tr w:rsidR="00C76301" w:rsidRPr="00E8703D" w14:paraId="68A431D9" w14:textId="77777777" w:rsidTr="00C76301">
        <w:tc>
          <w:tcPr>
            <w:tcW w:w="5665" w:type="dxa"/>
          </w:tcPr>
          <w:p w14:paraId="10591003" w14:textId="3D9AAC76" w:rsidR="00C76301" w:rsidRPr="00E8703D" w:rsidRDefault="00B90239" w:rsidP="00E8703D">
            <w:pPr>
              <w:rPr>
                <w:rFonts w:cstheme="minorHAnsi"/>
                <w:sz w:val="24"/>
                <w:szCs w:val="24"/>
              </w:rPr>
            </w:pPr>
            <w:r w:rsidRPr="00E8703D">
              <w:rPr>
                <w:rFonts w:cstheme="minorHAnsi"/>
                <w:b/>
                <w:bCs/>
                <w:color w:val="000000"/>
                <w:sz w:val="24"/>
                <w:szCs w:val="24"/>
              </w:rPr>
              <w:t>How is this literacy screener tool used by teachers?</w:t>
            </w:r>
          </w:p>
        </w:tc>
        <w:tc>
          <w:tcPr>
            <w:tcW w:w="7285" w:type="dxa"/>
          </w:tcPr>
          <w:p w14:paraId="43C7F238" w14:textId="785C1726" w:rsidR="00C76301" w:rsidRPr="00E8703D" w:rsidRDefault="00B90239" w:rsidP="00E8703D">
            <w:pPr>
              <w:pStyle w:val="ListParagraph"/>
              <w:numPr>
                <w:ilvl w:val="0"/>
                <w:numId w:val="12"/>
              </w:numPr>
              <w:spacing w:after="160"/>
              <w:rPr>
                <w:rFonts w:cstheme="minorHAnsi"/>
                <w:sz w:val="24"/>
                <w:szCs w:val="24"/>
              </w:rPr>
            </w:pPr>
            <w:r w:rsidRPr="00E8703D">
              <w:rPr>
                <w:rFonts w:cstheme="minorHAnsi"/>
                <w:color w:val="000000"/>
                <w:sz w:val="24"/>
                <w:szCs w:val="24"/>
              </w:rPr>
              <w:t>Educators use the results to evaluate Tier I instruction and set and monitor student literacy goals.</w:t>
            </w:r>
          </w:p>
        </w:tc>
      </w:tr>
      <w:tr w:rsidR="00C76301" w:rsidRPr="00E8703D" w14:paraId="1CF826D4" w14:textId="77777777" w:rsidTr="00C76301">
        <w:tc>
          <w:tcPr>
            <w:tcW w:w="5665" w:type="dxa"/>
          </w:tcPr>
          <w:p w14:paraId="7E19340F" w14:textId="6CEE63E5" w:rsidR="00C76301" w:rsidRPr="00E8703D" w:rsidRDefault="00B90239" w:rsidP="00E8703D">
            <w:pPr>
              <w:rPr>
                <w:rFonts w:cstheme="minorHAnsi"/>
                <w:sz w:val="24"/>
                <w:szCs w:val="24"/>
              </w:rPr>
            </w:pPr>
            <w:r w:rsidRPr="00E8703D">
              <w:rPr>
                <w:rFonts w:cstheme="minorHAnsi"/>
                <w:b/>
                <w:bCs/>
                <w:color w:val="000000"/>
                <w:sz w:val="24"/>
                <w:szCs w:val="24"/>
              </w:rPr>
              <w:t>How is a literacy screener administered?</w:t>
            </w:r>
          </w:p>
        </w:tc>
        <w:tc>
          <w:tcPr>
            <w:tcW w:w="7285" w:type="dxa"/>
          </w:tcPr>
          <w:p w14:paraId="27EF28AC" w14:textId="3F266C4A" w:rsidR="00C76301" w:rsidRPr="00E8703D" w:rsidRDefault="00B90239" w:rsidP="00E8703D">
            <w:pPr>
              <w:pStyle w:val="ListParagraph"/>
              <w:numPr>
                <w:ilvl w:val="0"/>
                <w:numId w:val="12"/>
              </w:numPr>
              <w:rPr>
                <w:rFonts w:cstheme="minorHAnsi"/>
                <w:sz w:val="24"/>
                <w:szCs w:val="24"/>
              </w:rPr>
            </w:pPr>
            <w:r w:rsidRPr="00E8703D">
              <w:rPr>
                <w:rFonts w:cstheme="minorHAnsi"/>
                <w:color w:val="000000"/>
                <w:sz w:val="24"/>
                <w:szCs w:val="24"/>
              </w:rPr>
              <w:t xml:space="preserve">Literacy screeners are usually administered three times a year. They are administered one-to-one or as a whole group if it is a computer-based assessment. Amplify has provided a video of one of the most common measures within a literacy screener, accessible by clicking the link </w:t>
            </w:r>
            <w:hyperlink r:id="rId8" w:history="1">
              <w:r w:rsidRPr="00E8703D">
                <w:rPr>
                  <w:rStyle w:val="Hyperlink"/>
                  <w:rFonts w:cstheme="minorHAnsi"/>
                  <w:color w:val="1155CC"/>
                  <w:sz w:val="24"/>
                  <w:szCs w:val="24"/>
                </w:rPr>
                <w:t>Oral Reading Fluency measure</w:t>
              </w:r>
            </w:hyperlink>
            <w:r w:rsidRPr="00E8703D">
              <w:rPr>
                <w:rFonts w:cstheme="minorHAnsi"/>
                <w:color w:val="000000"/>
                <w:sz w:val="24"/>
                <w:szCs w:val="24"/>
              </w:rPr>
              <w:t>.</w:t>
            </w:r>
          </w:p>
        </w:tc>
      </w:tr>
    </w:tbl>
    <w:p w14:paraId="565C7A62" w14:textId="77777777" w:rsidR="00C76301" w:rsidRDefault="00C76301">
      <w:pPr>
        <w:rPr>
          <w:rFonts w:cstheme="minorHAnsi"/>
        </w:rPr>
      </w:pPr>
    </w:p>
    <w:p w14:paraId="0F4CEC20" w14:textId="77777777" w:rsidR="00E8703D" w:rsidRDefault="00E8703D">
      <w:pPr>
        <w:rPr>
          <w:rFonts w:cstheme="minorHAnsi"/>
        </w:rPr>
      </w:pPr>
    </w:p>
    <w:p w14:paraId="6BFB19B3" w14:textId="77777777" w:rsidR="00E8703D" w:rsidRPr="00E8703D" w:rsidRDefault="00E8703D">
      <w:pPr>
        <w:rPr>
          <w:rFonts w:cstheme="minorHAnsi"/>
        </w:rPr>
      </w:pPr>
    </w:p>
    <w:tbl>
      <w:tblPr>
        <w:tblStyle w:val="TableGrid"/>
        <w:tblW w:w="0" w:type="auto"/>
        <w:tblLook w:val="04A0" w:firstRow="1" w:lastRow="0" w:firstColumn="1" w:lastColumn="0" w:noHBand="0" w:noVBand="1"/>
      </w:tblPr>
      <w:tblGrid>
        <w:gridCol w:w="5665"/>
        <w:gridCol w:w="7285"/>
      </w:tblGrid>
      <w:tr w:rsidR="00B90239" w:rsidRPr="00E8703D" w14:paraId="6E92D96B" w14:textId="77777777" w:rsidTr="001D3622">
        <w:tc>
          <w:tcPr>
            <w:tcW w:w="12950" w:type="dxa"/>
            <w:gridSpan w:val="2"/>
            <w:shd w:val="clear" w:color="auto" w:fill="1F3864" w:themeFill="accent1" w:themeFillShade="80"/>
          </w:tcPr>
          <w:p w14:paraId="36E0F139" w14:textId="16E206BF" w:rsidR="00B90239" w:rsidRPr="00E8703D" w:rsidRDefault="00B90239"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lastRenderedPageBreak/>
              <w:t>Cost and Waiver Questions</w:t>
            </w:r>
          </w:p>
        </w:tc>
      </w:tr>
      <w:tr w:rsidR="00B90239" w:rsidRPr="00E8703D" w14:paraId="4C28720B" w14:textId="77777777" w:rsidTr="001D3622">
        <w:tc>
          <w:tcPr>
            <w:tcW w:w="5665" w:type="dxa"/>
            <w:shd w:val="clear" w:color="auto" w:fill="2F5496" w:themeFill="accent1" w:themeFillShade="BF"/>
          </w:tcPr>
          <w:p w14:paraId="12ABC32D" w14:textId="77777777" w:rsidR="00B90239" w:rsidRPr="00E8703D" w:rsidRDefault="00B90239"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626B5F00" w14:textId="77777777" w:rsidR="00B90239" w:rsidRPr="00E8703D" w:rsidRDefault="00B90239"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B90239" w:rsidRPr="00E8703D" w14:paraId="0F286A74" w14:textId="77777777" w:rsidTr="00B90239">
        <w:tc>
          <w:tcPr>
            <w:tcW w:w="5665" w:type="dxa"/>
            <w:shd w:val="clear" w:color="auto" w:fill="auto"/>
          </w:tcPr>
          <w:p w14:paraId="1DE07086" w14:textId="6BE311A7"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How much does it cost for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w:t>
            </w:r>
          </w:p>
        </w:tc>
        <w:tc>
          <w:tcPr>
            <w:tcW w:w="7285" w:type="dxa"/>
            <w:shd w:val="clear" w:color="auto" w:fill="auto"/>
          </w:tcPr>
          <w:p w14:paraId="4649900F" w14:textId="3B55AAB6" w:rsidR="00B90239" w:rsidRPr="00E8703D" w:rsidRDefault="00B90239"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DEED has purchased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8th Edition for all Alaska public schools to use free of charge in </w:t>
            </w:r>
            <w:proofErr w:type="gramStart"/>
            <w:r w:rsidRPr="00E8703D">
              <w:rPr>
                <w:rFonts w:cstheme="minorHAnsi"/>
                <w:color w:val="000000"/>
                <w:sz w:val="24"/>
                <w:szCs w:val="24"/>
              </w:rPr>
              <w:t>Kindergarten</w:t>
            </w:r>
            <w:proofErr w:type="gramEnd"/>
            <w:r w:rsidRPr="00E8703D">
              <w:rPr>
                <w:rFonts w:cstheme="minorHAnsi"/>
                <w:color w:val="000000"/>
                <w:sz w:val="24"/>
                <w:szCs w:val="24"/>
              </w:rPr>
              <w:t xml:space="preserve"> through 5th grade.</w:t>
            </w:r>
          </w:p>
        </w:tc>
      </w:tr>
      <w:tr w:rsidR="00B90239" w:rsidRPr="00E8703D" w14:paraId="389E2189" w14:textId="77777777" w:rsidTr="00B90239">
        <w:tc>
          <w:tcPr>
            <w:tcW w:w="5665" w:type="dxa"/>
            <w:shd w:val="clear" w:color="auto" w:fill="auto"/>
          </w:tcPr>
          <w:p w14:paraId="52EF2C26" w14:textId="4F8B0AEE"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Are districts required to use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w:t>
            </w:r>
            <w:r w:rsidRPr="00E8703D">
              <w:rPr>
                <w:rFonts w:cstheme="minorHAnsi"/>
                <w:b/>
                <w:bCs/>
                <w:color w:val="000000"/>
                <w:sz w:val="24"/>
                <w:szCs w:val="24"/>
                <w:vertAlign w:val="superscript"/>
              </w:rPr>
              <w:t xml:space="preserve">th </w:t>
            </w:r>
            <w:r w:rsidRPr="00E8703D">
              <w:rPr>
                <w:rFonts w:cstheme="minorHAnsi"/>
                <w:b/>
                <w:bCs/>
                <w:color w:val="000000"/>
                <w:sz w:val="24"/>
                <w:szCs w:val="24"/>
              </w:rPr>
              <w:t>Edition?</w:t>
            </w:r>
          </w:p>
        </w:tc>
        <w:tc>
          <w:tcPr>
            <w:tcW w:w="7285" w:type="dxa"/>
            <w:shd w:val="clear" w:color="auto" w:fill="auto"/>
          </w:tcPr>
          <w:p w14:paraId="3C7D93DC" w14:textId="5AE72828" w:rsidR="00B90239" w:rsidRPr="00E8703D" w:rsidRDefault="00B90239"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No, districts are not required to use the state-adopted literacy screener,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w:t>
            </w:r>
            <w:r w:rsidRPr="00E8703D">
              <w:rPr>
                <w:rFonts w:cstheme="minorHAnsi"/>
                <w:color w:val="000000"/>
                <w:sz w:val="24"/>
                <w:szCs w:val="24"/>
                <w:vertAlign w:val="superscript"/>
              </w:rPr>
              <w:t xml:space="preserve">th </w:t>
            </w:r>
            <w:r w:rsidRPr="00E8703D">
              <w:rPr>
                <w:rFonts w:cstheme="minorHAnsi"/>
                <w:color w:val="000000"/>
                <w:sz w:val="24"/>
                <w:szCs w:val="24"/>
              </w:rPr>
              <w:t>Edition; however, the AK Reads Act does require districts to utilize an evidence-based reading screening tool approved by the state via a waiver application.</w:t>
            </w:r>
          </w:p>
        </w:tc>
      </w:tr>
      <w:tr w:rsidR="00B90239" w:rsidRPr="00E8703D" w14:paraId="2E6FE690" w14:textId="77777777" w:rsidTr="00B90239">
        <w:tc>
          <w:tcPr>
            <w:tcW w:w="5665" w:type="dxa"/>
            <w:shd w:val="clear" w:color="auto" w:fill="auto"/>
          </w:tcPr>
          <w:p w14:paraId="650A09EF" w14:textId="70054E1B"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Our district does not want to use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 What do we do?</w:t>
            </w:r>
          </w:p>
        </w:tc>
        <w:tc>
          <w:tcPr>
            <w:tcW w:w="7285" w:type="dxa"/>
            <w:shd w:val="clear" w:color="auto" w:fill="auto"/>
          </w:tcPr>
          <w:p w14:paraId="4D2C1008" w14:textId="6074DAAF" w:rsidR="00B90239" w:rsidRPr="00E8703D" w:rsidRDefault="00B90239" w:rsidP="00E8703D">
            <w:pPr>
              <w:pStyle w:val="ListParagraph"/>
              <w:numPr>
                <w:ilvl w:val="0"/>
                <w:numId w:val="12"/>
              </w:numPr>
              <w:tabs>
                <w:tab w:val="left" w:pos="2070"/>
              </w:tabs>
              <w:spacing w:after="160"/>
              <w:rPr>
                <w:rFonts w:cstheme="minorHAnsi"/>
                <w:sz w:val="24"/>
                <w:szCs w:val="24"/>
              </w:rPr>
            </w:pPr>
            <w:r w:rsidRPr="00E8703D">
              <w:rPr>
                <w:rFonts w:cstheme="minorHAnsi"/>
                <w:color w:val="000000"/>
                <w:sz w:val="24"/>
                <w:szCs w:val="24"/>
              </w:rPr>
              <w:t xml:space="preserve">Your district will need to apply for a literacy screener waiver on or before March 1st for the following school year. The application and evidence requested </w:t>
            </w:r>
            <w:proofErr w:type="gramStart"/>
            <w:r w:rsidRPr="00E8703D">
              <w:rPr>
                <w:rFonts w:cstheme="minorHAnsi"/>
                <w:color w:val="000000"/>
                <w:sz w:val="24"/>
                <w:szCs w:val="24"/>
              </w:rPr>
              <w:t>The</w:t>
            </w:r>
            <w:proofErr w:type="gramEnd"/>
            <w:r w:rsidRPr="00E8703D">
              <w:rPr>
                <w:rFonts w:cstheme="minorHAnsi"/>
                <w:color w:val="000000"/>
                <w:sz w:val="24"/>
                <w:szCs w:val="24"/>
              </w:rPr>
              <w:t xml:space="preserve"> literacy screener application is on the AK Reads Act webpage: </w:t>
            </w:r>
            <w:hyperlink r:id="rId9" w:history="1">
              <w:r w:rsidRPr="00E8703D">
                <w:rPr>
                  <w:rStyle w:val="Hyperlink"/>
                  <w:rFonts w:cstheme="minorHAnsi"/>
                  <w:color w:val="1155CC"/>
                  <w:sz w:val="24"/>
                  <w:szCs w:val="24"/>
                </w:rPr>
                <w:t>Literacy Wa</w:t>
              </w:r>
            </w:hyperlink>
            <w:r w:rsidRPr="00E8703D">
              <w:rPr>
                <w:rFonts w:cstheme="minorHAnsi"/>
                <w:color w:val="1155CC"/>
                <w:sz w:val="24"/>
                <w:szCs w:val="24"/>
                <w:u w:val="single"/>
              </w:rPr>
              <w:t>iver Application</w:t>
            </w:r>
          </w:p>
        </w:tc>
      </w:tr>
      <w:tr w:rsidR="00B90239" w:rsidRPr="00E8703D" w14:paraId="653AB09C" w14:textId="77777777" w:rsidTr="00B90239">
        <w:tc>
          <w:tcPr>
            <w:tcW w:w="5665" w:type="dxa"/>
            <w:shd w:val="clear" w:color="auto" w:fill="auto"/>
          </w:tcPr>
          <w:p w14:paraId="7BEC908C" w14:textId="3E85DB4A"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Our district wants to apply for a waiver. Does the K-3 literacy screener need to have a dyslexia screener as part of that </w:t>
            </w:r>
            <w:proofErr w:type="gramStart"/>
            <w:r w:rsidRPr="00E8703D">
              <w:rPr>
                <w:rFonts w:cstheme="minorHAnsi"/>
                <w:b/>
                <w:bCs/>
                <w:color w:val="000000"/>
                <w:sz w:val="24"/>
                <w:szCs w:val="24"/>
              </w:rPr>
              <w:t>product</w:t>
            </w:r>
            <w:proofErr w:type="gramEnd"/>
            <w:r w:rsidRPr="00E8703D">
              <w:rPr>
                <w:rFonts w:cstheme="minorHAnsi"/>
                <w:b/>
                <w:bCs/>
                <w:color w:val="000000"/>
                <w:sz w:val="24"/>
                <w:szCs w:val="24"/>
              </w:rPr>
              <w:t xml:space="preserve"> or can a district have a separate K-3 literacy screener and a separate K-3 dyslexia screener?</w:t>
            </w:r>
          </w:p>
        </w:tc>
        <w:tc>
          <w:tcPr>
            <w:tcW w:w="7285" w:type="dxa"/>
            <w:shd w:val="clear" w:color="auto" w:fill="auto"/>
          </w:tcPr>
          <w:p w14:paraId="3D724E82" w14:textId="0FB10FC6" w:rsidR="00B90239" w:rsidRPr="00E8703D" w:rsidRDefault="00B90239" w:rsidP="00E8703D">
            <w:pPr>
              <w:pStyle w:val="ListParagraph"/>
              <w:numPr>
                <w:ilvl w:val="0"/>
                <w:numId w:val="12"/>
              </w:numPr>
              <w:spacing w:after="160"/>
              <w:rPr>
                <w:rFonts w:cstheme="minorHAnsi"/>
                <w:sz w:val="24"/>
                <w:szCs w:val="24"/>
              </w:rPr>
            </w:pPr>
            <w:r w:rsidRPr="00E8703D">
              <w:rPr>
                <w:rFonts w:cstheme="minorHAnsi"/>
                <w:color w:val="000000"/>
                <w:sz w:val="24"/>
                <w:szCs w:val="24"/>
              </w:rPr>
              <w:t>If a district completes a waiver to use its own literacy screener, it must have a dyslexia screener as part of the requirements for approval.</w:t>
            </w:r>
          </w:p>
        </w:tc>
      </w:tr>
      <w:tr w:rsidR="00B90239" w:rsidRPr="00E8703D" w14:paraId="72E39675" w14:textId="77777777" w:rsidTr="00B90239">
        <w:tc>
          <w:tcPr>
            <w:tcW w:w="5665" w:type="dxa"/>
            <w:shd w:val="clear" w:color="auto" w:fill="auto"/>
          </w:tcPr>
          <w:p w14:paraId="748372C9" w14:textId="506DBFC7"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When will my district know if we are approved to use a different literacy screener?</w:t>
            </w:r>
          </w:p>
        </w:tc>
        <w:tc>
          <w:tcPr>
            <w:tcW w:w="7285" w:type="dxa"/>
            <w:shd w:val="clear" w:color="auto" w:fill="auto"/>
          </w:tcPr>
          <w:p w14:paraId="71D77D01" w14:textId="3EFB356C" w:rsidR="00B90239" w:rsidRPr="00E8703D" w:rsidRDefault="00B90239" w:rsidP="00E8703D">
            <w:pPr>
              <w:pStyle w:val="ListParagraph"/>
              <w:numPr>
                <w:ilvl w:val="0"/>
                <w:numId w:val="12"/>
              </w:numPr>
              <w:tabs>
                <w:tab w:val="left" w:pos="735"/>
              </w:tabs>
              <w:spacing w:after="160"/>
              <w:rPr>
                <w:rFonts w:cstheme="minorHAnsi"/>
                <w:sz w:val="24"/>
                <w:szCs w:val="24"/>
              </w:rPr>
            </w:pPr>
            <w:r w:rsidRPr="00E8703D">
              <w:rPr>
                <w:rFonts w:cstheme="minorHAnsi"/>
                <w:sz w:val="24"/>
                <w:szCs w:val="24"/>
              </w:rPr>
              <w:t>The</w:t>
            </w:r>
            <w:r w:rsidRPr="00E8703D">
              <w:rPr>
                <w:rFonts w:cstheme="minorHAnsi"/>
                <w:color w:val="000000"/>
                <w:sz w:val="24"/>
                <w:szCs w:val="24"/>
              </w:rPr>
              <w:t xml:space="preserve"> district will be notified on or before April 15th if your waiver request has been approved. Submission of an application does not guarantee approval.</w:t>
            </w:r>
          </w:p>
        </w:tc>
      </w:tr>
      <w:tr w:rsidR="00B90239" w:rsidRPr="00E8703D" w14:paraId="185C2A04" w14:textId="77777777" w:rsidTr="00B90239">
        <w:tc>
          <w:tcPr>
            <w:tcW w:w="5665" w:type="dxa"/>
            <w:shd w:val="clear" w:color="auto" w:fill="auto"/>
          </w:tcPr>
          <w:p w14:paraId="2ECA3DD2" w14:textId="01780E0B" w:rsidR="00B90239" w:rsidRPr="00E8703D" w:rsidRDefault="00B90239" w:rsidP="00E8703D">
            <w:pPr>
              <w:tabs>
                <w:tab w:val="left" w:pos="2070"/>
              </w:tabs>
              <w:rPr>
                <w:rFonts w:cstheme="minorHAnsi"/>
                <w:b/>
                <w:bCs/>
                <w:color w:val="000000"/>
                <w:sz w:val="24"/>
                <w:szCs w:val="24"/>
              </w:rPr>
            </w:pPr>
            <w:r w:rsidRPr="00E8703D">
              <w:rPr>
                <w:rFonts w:cstheme="minorHAnsi"/>
                <w:b/>
                <w:bCs/>
                <w:color w:val="000000"/>
                <w:sz w:val="24"/>
                <w:szCs w:val="24"/>
              </w:rPr>
              <w:t xml:space="preserve">Will DEED cover the cost of an approved literacy screener other than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w:t>
            </w:r>
            <w:r w:rsidRPr="00E8703D">
              <w:rPr>
                <w:rFonts w:cstheme="minorHAnsi"/>
                <w:b/>
                <w:bCs/>
                <w:color w:val="000000"/>
                <w:sz w:val="24"/>
                <w:szCs w:val="24"/>
                <w:vertAlign w:val="superscript"/>
              </w:rPr>
              <w:t xml:space="preserve">th </w:t>
            </w:r>
            <w:r w:rsidRPr="00E8703D">
              <w:rPr>
                <w:rFonts w:cstheme="minorHAnsi"/>
                <w:b/>
                <w:bCs/>
                <w:color w:val="000000"/>
                <w:sz w:val="24"/>
                <w:szCs w:val="24"/>
              </w:rPr>
              <w:t>Edition?</w:t>
            </w:r>
          </w:p>
        </w:tc>
        <w:tc>
          <w:tcPr>
            <w:tcW w:w="7285" w:type="dxa"/>
            <w:shd w:val="clear" w:color="auto" w:fill="auto"/>
          </w:tcPr>
          <w:p w14:paraId="1FB25B10" w14:textId="3E0C7AA9" w:rsidR="00B90239" w:rsidRPr="00E8703D" w:rsidRDefault="00B90239" w:rsidP="00E8703D">
            <w:pPr>
              <w:pStyle w:val="ListParagraph"/>
              <w:numPr>
                <w:ilvl w:val="0"/>
                <w:numId w:val="12"/>
              </w:numPr>
              <w:tabs>
                <w:tab w:val="left" w:pos="735"/>
              </w:tabs>
              <w:spacing w:after="160"/>
              <w:rPr>
                <w:rFonts w:cstheme="minorHAnsi"/>
                <w:sz w:val="24"/>
                <w:szCs w:val="24"/>
              </w:rPr>
            </w:pPr>
            <w:r w:rsidRPr="00E8703D">
              <w:rPr>
                <w:rFonts w:cstheme="minorHAnsi"/>
                <w:color w:val="000000"/>
                <w:sz w:val="24"/>
                <w:szCs w:val="24"/>
              </w:rPr>
              <w:t xml:space="preserve">If a district chooses to use a literacy screener other than the state-sponsored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w:t>
            </w:r>
            <w:r w:rsidRPr="00E8703D">
              <w:rPr>
                <w:rFonts w:cstheme="minorHAnsi"/>
                <w:color w:val="000000"/>
                <w:sz w:val="24"/>
                <w:szCs w:val="24"/>
                <w:vertAlign w:val="superscript"/>
              </w:rPr>
              <w:t xml:space="preserve">th </w:t>
            </w:r>
            <w:r w:rsidRPr="00E8703D">
              <w:rPr>
                <w:rFonts w:cstheme="minorHAnsi"/>
                <w:color w:val="000000"/>
                <w:sz w:val="24"/>
                <w:szCs w:val="24"/>
              </w:rPr>
              <w:t>Edition and has obtained an approved waiver, the district is responsible for all costs associated with the approved literacy screener.</w:t>
            </w:r>
          </w:p>
        </w:tc>
      </w:tr>
      <w:tr w:rsidR="00B90239" w:rsidRPr="00E8703D" w14:paraId="45BF9C5C" w14:textId="77777777" w:rsidTr="00B90239">
        <w:tc>
          <w:tcPr>
            <w:tcW w:w="5665" w:type="dxa"/>
            <w:shd w:val="clear" w:color="auto" w:fill="auto"/>
          </w:tcPr>
          <w:p w14:paraId="484D09B5" w14:textId="1BCF197C" w:rsidR="00B90239" w:rsidRPr="00E8703D" w:rsidRDefault="00B90239" w:rsidP="00E8703D">
            <w:pPr>
              <w:tabs>
                <w:tab w:val="left" w:pos="2070"/>
              </w:tabs>
              <w:rPr>
                <w:rFonts w:cstheme="minorHAnsi"/>
                <w:b/>
                <w:bCs/>
                <w:color w:val="000000"/>
                <w:sz w:val="24"/>
                <w:szCs w:val="24"/>
              </w:rPr>
            </w:pPr>
            <w:r w:rsidRPr="00E8703D">
              <w:rPr>
                <w:rFonts w:cstheme="minorHAnsi"/>
                <w:b/>
                <w:bCs/>
                <w:color w:val="000000"/>
                <w:sz w:val="24"/>
                <w:szCs w:val="24"/>
              </w:rPr>
              <w:t>How will data be reported to DEED?</w:t>
            </w:r>
          </w:p>
        </w:tc>
        <w:tc>
          <w:tcPr>
            <w:tcW w:w="7285" w:type="dxa"/>
            <w:shd w:val="clear" w:color="auto" w:fill="auto"/>
          </w:tcPr>
          <w:p w14:paraId="4E7A5299" w14:textId="3BAC35DF" w:rsidR="00B90239" w:rsidRPr="00E8703D" w:rsidRDefault="00B90239" w:rsidP="00E8703D">
            <w:pPr>
              <w:pStyle w:val="ListParagraph"/>
              <w:numPr>
                <w:ilvl w:val="0"/>
                <w:numId w:val="12"/>
              </w:numPr>
              <w:tabs>
                <w:tab w:val="left" w:pos="735"/>
              </w:tabs>
              <w:spacing w:after="160"/>
              <w:rPr>
                <w:rFonts w:cstheme="minorHAnsi"/>
                <w:sz w:val="24"/>
                <w:szCs w:val="24"/>
              </w:rPr>
            </w:pPr>
            <w:r w:rsidRPr="00E8703D">
              <w:rPr>
                <w:rFonts w:cstheme="minorHAnsi"/>
                <w:color w:val="000000"/>
                <w:sz w:val="24"/>
                <w:szCs w:val="24"/>
              </w:rPr>
              <w:t xml:space="preserve">Districts that operate on a state-approved literacy screener waiver will be responsible for reporting required data to DEED. </w:t>
            </w:r>
            <w:r w:rsidRPr="00E8703D">
              <w:rPr>
                <w:rFonts w:cstheme="minorHAnsi"/>
                <w:color w:val="000000"/>
                <w:sz w:val="24"/>
                <w:szCs w:val="24"/>
              </w:rPr>
              <w:lastRenderedPageBreak/>
              <w:t>Waiver districts must provide their data to DEED within seven calendar days after the end of each benchmark window. Data must be submitted for the 2023-2024 school year by October 6, 2023, January 26, 2024, and May 24, 2024, to comply with the literacy waiver.</w:t>
            </w:r>
          </w:p>
        </w:tc>
      </w:tr>
    </w:tbl>
    <w:p w14:paraId="677000E2" w14:textId="77777777" w:rsidR="00C76301" w:rsidRPr="00E8703D" w:rsidRDefault="00C76301">
      <w:pPr>
        <w:rPr>
          <w:rFonts w:cstheme="minorHAnsi"/>
        </w:rPr>
      </w:pPr>
    </w:p>
    <w:p w14:paraId="4C86718F" w14:textId="77777777" w:rsidR="00B90239" w:rsidRPr="00E8703D" w:rsidRDefault="00B90239">
      <w:pPr>
        <w:rPr>
          <w:rFonts w:cstheme="minorHAnsi"/>
        </w:rPr>
      </w:pPr>
    </w:p>
    <w:tbl>
      <w:tblPr>
        <w:tblStyle w:val="TableGrid"/>
        <w:tblW w:w="0" w:type="auto"/>
        <w:tblLook w:val="04A0" w:firstRow="1" w:lastRow="0" w:firstColumn="1" w:lastColumn="0" w:noHBand="0" w:noVBand="1"/>
      </w:tblPr>
      <w:tblGrid>
        <w:gridCol w:w="5665"/>
        <w:gridCol w:w="7285"/>
      </w:tblGrid>
      <w:tr w:rsidR="00B90239" w:rsidRPr="00E8703D" w14:paraId="77596357" w14:textId="77777777" w:rsidTr="001D3622">
        <w:tc>
          <w:tcPr>
            <w:tcW w:w="12950" w:type="dxa"/>
            <w:gridSpan w:val="2"/>
            <w:shd w:val="clear" w:color="auto" w:fill="1F3864" w:themeFill="accent1" w:themeFillShade="80"/>
          </w:tcPr>
          <w:p w14:paraId="3016D796" w14:textId="0D07AC70" w:rsidR="00B90239" w:rsidRPr="00E8703D" w:rsidRDefault="00B90239" w:rsidP="00E8703D">
            <w:pPr>
              <w:jc w:val="center"/>
              <w:rPr>
                <w:rFonts w:cstheme="minorHAnsi"/>
                <w:b/>
                <w:bCs/>
                <w:color w:val="E7E6E6" w:themeColor="background2"/>
                <w:sz w:val="32"/>
                <w:szCs w:val="32"/>
              </w:rPr>
            </w:pPr>
            <w:proofErr w:type="spellStart"/>
            <w:r w:rsidRPr="00E8703D">
              <w:rPr>
                <w:rFonts w:cstheme="minorHAnsi"/>
                <w:b/>
                <w:bCs/>
                <w:color w:val="E7E6E6" w:themeColor="background2"/>
                <w:sz w:val="32"/>
                <w:szCs w:val="32"/>
              </w:rPr>
              <w:t>mCLASS</w:t>
            </w:r>
            <w:proofErr w:type="spellEnd"/>
            <w:r w:rsidRPr="00E8703D">
              <w:rPr>
                <w:rFonts w:cstheme="minorHAnsi"/>
                <w:b/>
                <w:bCs/>
                <w:color w:val="E7E6E6" w:themeColor="background2"/>
                <w:sz w:val="32"/>
                <w:szCs w:val="32"/>
              </w:rPr>
              <w:t xml:space="preserve"> with DIBELS 8</w:t>
            </w:r>
            <w:r w:rsidRPr="00E8703D">
              <w:rPr>
                <w:rFonts w:cstheme="minorHAnsi"/>
                <w:b/>
                <w:bCs/>
                <w:color w:val="E7E6E6" w:themeColor="background2"/>
                <w:sz w:val="32"/>
                <w:szCs w:val="32"/>
                <w:vertAlign w:val="superscript"/>
              </w:rPr>
              <w:t>th</w:t>
            </w:r>
            <w:r w:rsidRPr="00E8703D">
              <w:rPr>
                <w:rFonts w:cstheme="minorHAnsi"/>
                <w:b/>
                <w:bCs/>
                <w:color w:val="E7E6E6" w:themeColor="background2"/>
                <w:sz w:val="32"/>
                <w:szCs w:val="32"/>
              </w:rPr>
              <w:t xml:space="preserve"> Edition Questions</w:t>
            </w:r>
          </w:p>
        </w:tc>
      </w:tr>
      <w:tr w:rsidR="00B90239" w:rsidRPr="00E8703D" w14:paraId="39496F8F" w14:textId="77777777" w:rsidTr="001D3622">
        <w:tc>
          <w:tcPr>
            <w:tcW w:w="5665" w:type="dxa"/>
            <w:shd w:val="clear" w:color="auto" w:fill="2F5496" w:themeFill="accent1" w:themeFillShade="BF"/>
          </w:tcPr>
          <w:p w14:paraId="3B44F63E" w14:textId="77777777" w:rsidR="00B90239" w:rsidRPr="00E8703D" w:rsidRDefault="00B90239"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5FA78941" w14:textId="77777777" w:rsidR="00B90239" w:rsidRPr="00E8703D" w:rsidRDefault="00B90239"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B90239" w:rsidRPr="00E8703D" w14:paraId="31768D93" w14:textId="77777777" w:rsidTr="001D3622">
        <w:tc>
          <w:tcPr>
            <w:tcW w:w="5665" w:type="dxa"/>
            <w:shd w:val="clear" w:color="auto" w:fill="auto"/>
          </w:tcPr>
          <w:p w14:paraId="51499ED5" w14:textId="782F0932"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How is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 administered?</w:t>
            </w:r>
          </w:p>
        </w:tc>
        <w:tc>
          <w:tcPr>
            <w:tcW w:w="7285" w:type="dxa"/>
            <w:shd w:val="clear" w:color="auto" w:fill="auto"/>
          </w:tcPr>
          <w:p w14:paraId="105F4213" w14:textId="12A2F517" w:rsidR="00B90239" w:rsidRPr="00E8703D" w:rsidRDefault="00B90239" w:rsidP="00E8703D">
            <w:pPr>
              <w:pStyle w:val="ListParagraph"/>
              <w:numPr>
                <w:ilvl w:val="0"/>
                <w:numId w:val="12"/>
              </w:numPr>
              <w:spacing w:after="160"/>
              <w:rPr>
                <w:rFonts w:cstheme="minorHAnsi"/>
                <w:sz w:val="24"/>
                <w:szCs w:val="24"/>
              </w:rPr>
            </w:pP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8th Edition measures are administered one-to-one with the student, and student feedback is recorded within the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system. Assessments typically require 5-7 minutes per student. This literacy screener consists of multiple measures lasting approximately one minute in length, except for vocabulary and MAZE. The vocabulary and MAZE portions can be administered as a whole class on a device.</w:t>
            </w:r>
          </w:p>
        </w:tc>
      </w:tr>
      <w:tr w:rsidR="00B90239" w:rsidRPr="00E8703D" w14:paraId="710AB6F5" w14:textId="77777777" w:rsidTr="001D3622">
        <w:tc>
          <w:tcPr>
            <w:tcW w:w="5665" w:type="dxa"/>
            <w:shd w:val="clear" w:color="auto" w:fill="auto"/>
          </w:tcPr>
          <w:p w14:paraId="2C21FC7F" w14:textId="410469BC" w:rsidR="00B90239" w:rsidRPr="00E8703D" w:rsidRDefault="00B90239" w:rsidP="00E8703D">
            <w:pPr>
              <w:tabs>
                <w:tab w:val="left" w:pos="2070"/>
              </w:tabs>
              <w:rPr>
                <w:rFonts w:cstheme="minorHAnsi"/>
                <w:sz w:val="24"/>
                <w:szCs w:val="24"/>
              </w:rPr>
            </w:pPr>
            <w:r w:rsidRPr="00E8703D">
              <w:rPr>
                <w:rFonts w:cstheme="minorHAnsi"/>
                <w:b/>
                <w:bCs/>
                <w:color w:val="000000"/>
                <w:sz w:val="24"/>
                <w:szCs w:val="24"/>
              </w:rPr>
              <w:t xml:space="preserve">Will there be an option for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w:t>
            </w:r>
            <w:r w:rsidRPr="00E8703D">
              <w:rPr>
                <w:rFonts w:cstheme="minorHAnsi"/>
                <w:b/>
                <w:bCs/>
                <w:color w:val="000000"/>
                <w:sz w:val="24"/>
                <w:szCs w:val="24"/>
                <w:vertAlign w:val="superscript"/>
              </w:rPr>
              <w:t xml:space="preserve">th </w:t>
            </w:r>
            <w:r w:rsidRPr="00E8703D">
              <w:rPr>
                <w:rFonts w:cstheme="minorHAnsi"/>
                <w:b/>
                <w:bCs/>
                <w:color w:val="000000"/>
                <w:sz w:val="24"/>
                <w:szCs w:val="24"/>
              </w:rPr>
              <w:t>Edition to be used in grades other than K-3?</w:t>
            </w:r>
          </w:p>
        </w:tc>
        <w:tc>
          <w:tcPr>
            <w:tcW w:w="7285" w:type="dxa"/>
            <w:shd w:val="clear" w:color="auto" w:fill="auto"/>
          </w:tcPr>
          <w:p w14:paraId="2EE0618A" w14:textId="2CE33807" w:rsidR="00B90239" w:rsidRPr="00E8703D" w:rsidRDefault="00CE6571"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DEED is providing the use of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w:t>
            </w:r>
            <w:r w:rsidRPr="00E8703D">
              <w:rPr>
                <w:rFonts w:cstheme="minorHAnsi"/>
                <w:color w:val="000000"/>
                <w:sz w:val="24"/>
                <w:szCs w:val="24"/>
                <w:vertAlign w:val="superscript"/>
              </w:rPr>
              <w:t xml:space="preserve">th </w:t>
            </w:r>
            <w:r w:rsidRPr="00E8703D">
              <w:rPr>
                <w:rFonts w:cstheme="minorHAnsi"/>
                <w:color w:val="000000"/>
                <w:sz w:val="24"/>
                <w:szCs w:val="24"/>
              </w:rPr>
              <w:t xml:space="preserve">Edition for use in K-5. Districts can explore the usage of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w:t>
            </w:r>
            <w:r w:rsidRPr="00E8703D">
              <w:rPr>
                <w:rFonts w:cstheme="minorHAnsi"/>
                <w:color w:val="000000"/>
                <w:sz w:val="24"/>
                <w:szCs w:val="24"/>
                <w:vertAlign w:val="superscript"/>
              </w:rPr>
              <w:t xml:space="preserve">th </w:t>
            </w:r>
            <w:r w:rsidRPr="00E8703D">
              <w:rPr>
                <w:rFonts w:cstheme="minorHAnsi"/>
                <w:color w:val="000000"/>
                <w:sz w:val="24"/>
                <w:szCs w:val="24"/>
              </w:rPr>
              <w:t>Edition in grades outside of K-5; however, districts will be responsible for any additional costs.</w:t>
            </w:r>
          </w:p>
        </w:tc>
      </w:tr>
      <w:tr w:rsidR="00B90239" w:rsidRPr="00E8703D" w14:paraId="11C4E66B" w14:textId="77777777" w:rsidTr="001D3622">
        <w:tc>
          <w:tcPr>
            <w:tcW w:w="5665" w:type="dxa"/>
            <w:shd w:val="clear" w:color="auto" w:fill="auto"/>
          </w:tcPr>
          <w:p w14:paraId="4319CE50" w14:textId="7BE6B693" w:rsidR="00B90239" w:rsidRPr="00E8703D" w:rsidRDefault="00CE6571" w:rsidP="00E8703D">
            <w:pPr>
              <w:tabs>
                <w:tab w:val="left" w:pos="2070"/>
              </w:tabs>
              <w:rPr>
                <w:rFonts w:cstheme="minorHAnsi"/>
                <w:sz w:val="24"/>
                <w:szCs w:val="24"/>
              </w:rPr>
            </w:pPr>
            <w:r w:rsidRPr="00E8703D">
              <w:rPr>
                <w:rFonts w:cstheme="minorHAnsi"/>
                <w:b/>
                <w:bCs/>
                <w:color w:val="000000"/>
                <w:sz w:val="24"/>
                <w:szCs w:val="24"/>
              </w:rPr>
              <w:t xml:space="preserve">Can a school adopt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 individually?</w:t>
            </w:r>
          </w:p>
        </w:tc>
        <w:tc>
          <w:tcPr>
            <w:tcW w:w="7285" w:type="dxa"/>
            <w:shd w:val="clear" w:color="auto" w:fill="auto"/>
          </w:tcPr>
          <w:p w14:paraId="500CAFE6" w14:textId="782C4701" w:rsidR="00B90239" w:rsidRPr="00E8703D" w:rsidRDefault="00CE6571" w:rsidP="00E8703D">
            <w:pPr>
              <w:pStyle w:val="ListParagraph"/>
              <w:numPr>
                <w:ilvl w:val="0"/>
                <w:numId w:val="12"/>
              </w:numPr>
              <w:tabs>
                <w:tab w:val="left" w:pos="2070"/>
              </w:tabs>
              <w:spacing w:after="160"/>
              <w:jc w:val="both"/>
              <w:rPr>
                <w:rFonts w:cstheme="minorHAnsi"/>
                <w:sz w:val="24"/>
                <w:szCs w:val="24"/>
              </w:rPr>
            </w:pPr>
            <w:r w:rsidRPr="00E8703D">
              <w:rPr>
                <w:rFonts w:cstheme="minorHAnsi"/>
                <w:color w:val="000000"/>
                <w:sz w:val="24"/>
                <w:szCs w:val="24"/>
              </w:rPr>
              <w:t>Per the AK Reads Act, selecting a state-approved literacy screener is a district-level decision.</w:t>
            </w:r>
          </w:p>
        </w:tc>
      </w:tr>
      <w:tr w:rsidR="00B90239" w:rsidRPr="00E8703D" w14:paraId="55C00F0C" w14:textId="77777777" w:rsidTr="001D3622">
        <w:tc>
          <w:tcPr>
            <w:tcW w:w="5665" w:type="dxa"/>
            <w:shd w:val="clear" w:color="auto" w:fill="auto"/>
          </w:tcPr>
          <w:p w14:paraId="49C864DF" w14:textId="36986372" w:rsidR="00B90239" w:rsidRPr="00E8703D" w:rsidRDefault="00CE6571" w:rsidP="00E8703D">
            <w:pPr>
              <w:tabs>
                <w:tab w:val="left" w:pos="2070"/>
              </w:tabs>
              <w:rPr>
                <w:rFonts w:cstheme="minorHAnsi"/>
                <w:sz w:val="24"/>
                <w:szCs w:val="24"/>
              </w:rPr>
            </w:pPr>
            <w:r w:rsidRPr="00E8703D">
              <w:rPr>
                <w:rFonts w:cstheme="minorHAnsi"/>
                <w:b/>
                <w:bCs/>
                <w:color w:val="000000"/>
                <w:sz w:val="24"/>
                <w:szCs w:val="24"/>
              </w:rPr>
              <w:t>Are charter schools and homeschools required to use a literacy screener?</w:t>
            </w:r>
          </w:p>
        </w:tc>
        <w:tc>
          <w:tcPr>
            <w:tcW w:w="7285" w:type="dxa"/>
            <w:shd w:val="clear" w:color="auto" w:fill="auto"/>
          </w:tcPr>
          <w:p w14:paraId="27D29C39" w14:textId="2211A57D" w:rsidR="00B90239" w:rsidRPr="00E8703D" w:rsidRDefault="00CE6571"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If the district employing a homeschool or correspondence program receives state funds, it must comply with the AK Reads Act. DEED will work with the administrators overseeing these </w:t>
            </w:r>
            <w:r w:rsidRPr="00E8703D">
              <w:rPr>
                <w:rFonts w:cstheme="minorHAnsi"/>
                <w:color w:val="000000"/>
                <w:sz w:val="24"/>
                <w:szCs w:val="24"/>
              </w:rPr>
              <w:lastRenderedPageBreak/>
              <w:t>programs to assist them in meeting the requirements of the Reads Act.</w:t>
            </w:r>
          </w:p>
        </w:tc>
      </w:tr>
      <w:tr w:rsidR="00B90239" w:rsidRPr="00E8703D" w14:paraId="0148AA49" w14:textId="77777777" w:rsidTr="001D3622">
        <w:tc>
          <w:tcPr>
            <w:tcW w:w="5665" w:type="dxa"/>
            <w:shd w:val="clear" w:color="auto" w:fill="auto"/>
          </w:tcPr>
          <w:p w14:paraId="440E1F1E" w14:textId="640B5268" w:rsidR="00B90239" w:rsidRPr="00E8703D" w:rsidRDefault="00CE6571" w:rsidP="00E8703D">
            <w:pPr>
              <w:tabs>
                <w:tab w:val="left" w:pos="2070"/>
              </w:tabs>
              <w:rPr>
                <w:rFonts w:cstheme="minorHAnsi"/>
                <w:sz w:val="24"/>
                <w:szCs w:val="24"/>
              </w:rPr>
            </w:pPr>
            <w:r w:rsidRPr="00E8703D">
              <w:rPr>
                <w:rFonts w:cstheme="minorHAnsi"/>
                <w:b/>
                <w:bCs/>
                <w:color w:val="000000"/>
                <w:sz w:val="24"/>
                <w:szCs w:val="24"/>
              </w:rPr>
              <w:lastRenderedPageBreak/>
              <w:t xml:space="preserve">How will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 be reported to DEED?</w:t>
            </w:r>
          </w:p>
        </w:tc>
        <w:tc>
          <w:tcPr>
            <w:tcW w:w="7285" w:type="dxa"/>
            <w:shd w:val="clear" w:color="auto" w:fill="auto"/>
          </w:tcPr>
          <w:p w14:paraId="6CCCA0FB" w14:textId="02EE6DC2" w:rsidR="00B90239" w:rsidRPr="00E8703D" w:rsidRDefault="00CE6571" w:rsidP="00E8703D">
            <w:pPr>
              <w:pStyle w:val="ListParagraph"/>
              <w:numPr>
                <w:ilvl w:val="0"/>
                <w:numId w:val="12"/>
              </w:numPr>
              <w:tabs>
                <w:tab w:val="left" w:pos="735"/>
              </w:tabs>
              <w:spacing w:after="160"/>
              <w:rPr>
                <w:rFonts w:cstheme="minorHAnsi"/>
                <w:sz w:val="24"/>
                <w:szCs w:val="24"/>
              </w:rPr>
            </w:pPr>
            <w:r w:rsidRPr="00E8703D">
              <w:rPr>
                <w:rFonts w:cstheme="minorHAnsi"/>
                <w:color w:val="000000"/>
                <w:sz w:val="24"/>
                <w:szCs w:val="24"/>
              </w:rPr>
              <w:t xml:space="preserve">Districts using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with DIBELS 8</w:t>
            </w:r>
            <w:r w:rsidRPr="00E8703D">
              <w:rPr>
                <w:rFonts w:cstheme="minorHAnsi"/>
                <w:color w:val="000000"/>
                <w:sz w:val="24"/>
                <w:szCs w:val="24"/>
                <w:vertAlign w:val="superscript"/>
              </w:rPr>
              <w:t xml:space="preserve">th </w:t>
            </w:r>
            <w:r w:rsidRPr="00E8703D">
              <w:rPr>
                <w:rFonts w:cstheme="minorHAnsi"/>
                <w:color w:val="000000"/>
                <w:sz w:val="24"/>
                <w:szCs w:val="24"/>
              </w:rPr>
              <w:t>Edition will automatically have their data reported to DEED at the end of each benchmark window.</w:t>
            </w:r>
          </w:p>
        </w:tc>
      </w:tr>
    </w:tbl>
    <w:p w14:paraId="3321BB2F" w14:textId="77777777" w:rsidR="00B90239" w:rsidRDefault="00B90239">
      <w:pPr>
        <w:rPr>
          <w:rFonts w:cstheme="minorHAnsi"/>
        </w:rPr>
      </w:pPr>
    </w:p>
    <w:p w14:paraId="542851D4" w14:textId="77777777" w:rsidR="00E8703D" w:rsidRDefault="00E8703D">
      <w:pPr>
        <w:rPr>
          <w:rFonts w:cstheme="minorHAnsi"/>
        </w:rPr>
      </w:pPr>
    </w:p>
    <w:p w14:paraId="6408D72A" w14:textId="77777777" w:rsidR="00E8703D" w:rsidRPr="00E8703D" w:rsidRDefault="00E8703D">
      <w:pPr>
        <w:rPr>
          <w:rFonts w:cstheme="minorHAnsi"/>
        </w:rPr>
      </w:pPr>
    </w:p>
    <w:p w14:paraId="2D353D79" w14:textId="77777777" w:rsidR="00CE6571" w:rsidRPr="00E8703D" w:rsidRDefault="00CE6571">
      <w:pPr>
        <w:rPr>
          <w:rFonts w:cstheme="minorHAnsi"/>
        </w:rPr>
      </w:pPr>
    </w:p>
    <w:tbl>
      <w:tblPr>
        <w:tblStyle w:val="TableGrid"/>
        <w:tblW w:w="0" w:type="auto"/>
        <w:tblLook w:val="04A0" w:firstRow="1" w:lastRow="0" w:firstColumn="1" w:lastColumn="0" w:noHBand="0" w:noVBand="1"/>
      </w:tblPr>
      <w:tblGrid>
        <w:gridCol w:w="5665"/>
        <w:gridCol w:w="7285"/>
      </w:tblGrid>
      <w:tr w:rsidR="00CE6571" w:rsidRPr="00E8703D" w14:paraId="416EC60E" w14:textId="77777777" w:rsidTr="001D3622">
        <w:tc>
          <w:tcPr>
            <w:tcW w:w="12950" w:type="dxa"/>
            <w:gridSpan w:val="2"/>
            <w:shd w:val="clear" w:color="auto" w:fill="1F3864" w:themeFill="accent1" w:themeFillShade="80"/>
          </w:tcPr>
          <w:p w14:paraId="251212FA" w14:textId="43FF08BE" w:rsidR="00CE6571" w:rsidRPr="00E8703D" w:rsidRDefault="00CE6571"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t>Benchmark Assessments and Progress Monitoring Questions</w:t>
            </w:r>
          </w:p>
        </w:tc>
      </w:tr>
      <w:tr w:rsidR="00CE6571" w:rsidRPr="00E8703D" w14:paraId="527C6124" w14:textId="77777777" w:rsidTr="001D3622">
        <w:tc>
          <w:tcPr>
            <w:tcW w:w="5665" w:type="dxa"/>
            <w:shd w:val="clear" w:color="auto" w:fill="2F5496" w:themeFill="accent1" w:themeFillShade="BF"/>
          </w:tcPr>
          <w:p w14:paraId="51B0DAA1" w14:textId="77777777" w:rsidR="00CE6571" w:rsidRPr="00E8703D" w:rsidRDefault="00CE6571"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08C040A3" w14:textId="77777777" w:rsidR="00CE6571" w:rsidRPr="00E8703D" w:rsidRDefault="00CE6571"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CE6571" w:rsidRPr="00E8703D" w14:paraId="2FD24846" w14:textId="77777777" w:rsidTr="001D3622">
        <w:tc>
          <w:tcPr>
            <w:tcW w:w="5665" w:type="dxa"/>
            <w:shd w:val="clear" w:color="auto" w:fill="auto"/>
          </w:tcPr>
          <w:p w14:paraId="08A77733" w14:textId="77838999"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 xml:space="preserve">Is there a checklist for getting started at the beginning of the year with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8th Edition?</w:t>
            </w:r>
          </w:p>
        </w:tc>
        <w:tc>
          <w:tcPr>
            <w:tcW w:w="7285" w:type="dxa"/>
            <w:shd w:val="clear" w:color="auto" w:fill="auto"/>
          </w:tcPr>
          <w:p w14:paraId="1B94A031" w14:textId="3084A115" w:rsidR="00CE6571" w:rsidRPr="00E8703D" w:rsidRDefault="00CE6571"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Absolutely! The checklist is accessible by contacting your District Testing Coordinator or clicking the </w:t>
            </w:r>
            <w:hyperlink r:id="rId10" w:history="1">
              <w:r w:rsidRPr="00E8703D">
                <w:rPr>
                  <w:rStyle w:val="Hyperlink"/>
                  <w:rFonts w:cstheme="minorHAnsi"/>
                  <w:color w:val="1155CC"/>
                  <w:sz w:val="24"/>
                  <w:szCs w:val="24"/>
                </w:rPr>
                <w:t>Beginning of the Year Checklist</w:t>
              </w:r>
            </w:hyperlink>
            <w:r w:rsidRPr="00E8703D">
              <w:rPr>
                <w:rFonts w:cstheme="minorHAnsi"/>
                <w:color w:val="000000"/>
                <w:sz w:val="24"/>
                <w:szCs w:val="24"/>
              </w:rPr>
              <w:t xml:space="preserve"> link.</w:t>
            </w:r>
          </w:p>
        </w:tc>
      </w:tr>
      <w:tr w:rsidR="00CE6571" w:rsidRPr="00E8703D" w14:paraId="72F9CA74" w14:textId="77777777" w:rsidTr="001D3622">
        <w:tc>
          <w:tcPr>
            <w:tcW w:w="5665" w:type="dxa"/>
            <w:shd w:val="clear" w:color="auto" w:fill="auto"/>
          </w:tcPr>
          <w:p w14:paraId="312B826B" w14:textId="6C86D478"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Where can I find the benchmark windows?</w:t>
            </w:r>
          </w:p>
        </w:tc>
        <w:tc>
          <w:tcPr>
            <w:tcW w:w="7285" w:type="dxa"/>
            <w:shd w:val="clear" w:color="auto" w:fill="auto"/>
          </w:tcPr>
          <w:p w14:paraId="6D37064E" w14:textId="0B8C88AC" w:rsidR="00CE6571" w:rsidRPr="00E8703D" w:rsidRDefault="00CE6571"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The assessment benchmark windows are uploaded every spring for the following year to the DEED website. The 2023/2024 school year benchmark window is accessible by clicking on this link: </w:t>
            </w:r>
            <w:hyperlink r:id="rId11" w:history="1">
              <w:r w:rsidRPr="00E8703D">
                <w:rPr>
                  <w:rStyle w:val="Hyperlink"/>
                  <w:rFonts w:cstheme="minorHAnsi"/>
                  <w:color w:val="1155CC"/>
                  <w:sz w:val="24"/>
                  <w:szCs w:val="24"/>
                </w:rPr>
                <w:t>AssessmentCalendar_2023-24.pdf (alaska.gov)</w:t>
              </w:r>
            </w:hyperlink>
          </w:p>
        </w:tc>
      </w:tr>
      <w:tr w:rsidR="00CE6571" w:rsidRPr="00E8703D" w14:paraId="290DB7CB" w14:textId="77777777" w:rsidTr="001D3622">
        <w:tc>
          <w:tcPr>
            <w:tcW w:w="5665" w:type="dxa"/>
            <w:shd w:val="clear" w:color="auto" w:fill="auto"/>
          </w:tcPr>
          <w:p w14:paraId="73D8C889" w14:textId="1EEA9BD8"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Why is there a two-week assessment window within the state’s larger benchmark window?</w:t>
            </w:r>
          </w:p>
        </w:tc>
        <w:tc>
          <w:tcPr>
            <w:tcW w:w="7285" w:type="dxa"/>
            <w:shd w:val="clear" w:color="auto" w:fill="auto"/>
          </w:tcPr>
          <w:p w14:paraId="5E922E79" w14:textId="45B4E8CE" w:rsidR="00CE6571" w:rsidRPr="00E8703D" w:rsidRDefault="00CE6571" w:rsidP="00E8703D">
            <w:pPr>
              <w:pStyle w:val="ListParagraph"/>
              <w:numPr>
                <w:ilvl w:val="0"/>
                <w:numId w:val="12"/>
              </w:numPr>
              <w:tabs>
                <w:tab w:val="left" w:pos="2070"/>
              </w:tabs>
              <w:spacing w:after="160"/>
              <w:rPr>
                <w:rFonts w:cstheme="minorHAnsi"/>
                <w:sz w:val="24"/>
                <w:szCs w:val="24"/>
              </w:rPr>
            </w:pPr>
            <w:r w:rsidRPr="00E8703D">
              <w:rPr>
                <w:rFonts w:cstheme="minorHAnsi"/>
                <w:color w:val="000000"/>
                <w:sz w:val="24"/>
                <w:szCs w:val="24"/>
              </w:rPr>
              <w:t>A two-week assessment window inside the larger window ensures consistent and equal instructional time between testing sessions. More information can be found by clicking on this link:</w:t>
            </w:r>
            <w:hyperlink r:id="rId12" w:history="1">
              <w:r w:rsidRPr="00E8703D">
                <w:rPr>
                  <w:rStyle w:val="Hyperlink"/>
                  <w:rFonts w:cstheme="minorHAnsi"/>
                  <w:color w:val="1155CC"/>
                  <w:sz w:val="24"/>
                  <w:szCs w:val="24"/>
                </w:rPr>
                <w:t xml:space="preserve"> Assessment Window Explained</w:t>
              </w:r>
            </w:hyperlink>
            <w:r w:rsidRPr="00E8703D">
              <w:rPr>
                <w:rFonts w:cstheme="minorHAnsi"/>
                <w:color w:val="000000"/>
                <w:sz w:val="24"/>
                <w:szCs w:val="24"/>
              </w:rPr>
              <w:t>.</w:t>
            </w:r>
          </w:p>
        </w:tc>
      </w:tr>
      <w:tr w:rsidR="00CE6571" w:rsidRPr="00E8703D" w14:paraId="795624CD" w14:textId="77777777" w:rsidTr="001D3622">
        <w:tc>
          <w:tcPr>
            <w:tcW w:w="5665" w:type="dxa"/>
            <w:shd w:val="clear" w:color="auto" w:fill="auto"/>
          </w:tcPr>
          <w:p w14:paraId="0E50A670" w14:textId="4AB660D2"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Who can administer benchmark and progress monitoring measures?</w:t>
            </w:r>
          </w:p>
        </w:tc>
        <w:tc>
          <w:tcPr>
            <w:tcW w:w="7285" w:type="dxa"/>
            <w:shd w:val="clear" w:color="auto" w:fill="auto"/>
          </w:tcPr>
          <w:p w14:paraId="470DD94C" w14:textId="1A82BE34" w:rsidR="00CE6571" w:rsidRPr="00E8703D" w:rsidRDefault="00CE6571" w:rsidP="00E8703D">
            <w:pPr>
              <w:pStyle w:val="ListParagraph"/>
              <w:numPr>
                <w:ilvl w:val="0"/>
                <w:numId w:val="12"/>
              </w:numPr>
              <w:spacing w:after="160"/>
              <w:rPr>
                <w:rFonts w:cstheme="minorHAnsi"/>
                <w:sz w:val="24"/>
                <w:szCs w:val="24"/>
              </w:rPr>
            </w:pPr>
            <w:r w:rsidRPr="00E8703D">
              <w:rPr>
                <w:rFonts w:cstheme="minorHAnsi"/>
                <w:color w:val="000000"/>
                <w:sz w:val="24"/>
                <w:szCs w:val="24"/>
              </w:rPr>
              <w:t xml:space="preserve">Literacy screening tools shall be administered by district staff who have successfully completed the minimum training deemed appropriate by the state and the vendor and provide training </w:t>
            </w:r>
            <w:r w:rsidRPr="00E8703D">
              <w:rPr>
                <w:rFonts w:cstheme="minorHAnsi"/>
                <w:color w:val="000000"/>
                <w:sz w:val="24"/>
                <w:szCs w:val="24"/>
              </w:rPr>
              <w:lastRenderedPageBreak/>
              <w:t>documentation to DEED. All assessors should also follow the vendor’s specific guidelines and recommendations for valid implementation.</w:t>
            </w:r>
          </w:p>
        </w:tc>
      </w:tr>
      <w:tr w:rsidR="00CE6571" w:rsidRPr="00E8703D" w14:paraId="341A1178" w14:textId="77777777" w:rsidTr="001D3622">
        <w:tc>
          <w:tcPr>
            <w:tcW w:w="5665" w:type="dxa"/>
            <w:shd w:val="clear" w:color="auto" w:fill="auto"/>
          </w:tcPr>
          <w:p w14:paraId="78CED7C3" w14:textId="44F5B4FD"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lastRenderedPageBreak/>
              <w:t>What measures are used for the dyslexia screener?</w:t>
            </w:r>
          </w:p>
        </w:tc>
        <w:tc>
          <w:tcPr>
            <w:tcW w:w="7285" w:type="dxa"/>
            <w:shd w:val="clear" w:color="auto" w:fill="auto"/>
          </w:tcPr>
          <w:p w14:paraId="62D38406" w14:textId="369EA5CD"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 xml:space="preserve">For </w:t>
            </w:r>
            <w:proofErr w:type="spellStart"/>
            <w:r w:rsidRPr="00E8703D">
              <w:rPr>
                <w:rFonts w:asciiTheme="minorHAnsi" w:hAnsiTheme="minorHAnsi" w:cstheme="minorHAnsi"/>
                <w:color w:val="000000"/>
              </w:rPr>
              <w:t>mCLASS</w:t>
            </w:r>
            <w:proofErr w:type="spellEnd"/>
            <w:r w:rsidRPr="00E8703D">
              <w:rPr>
                <w:rFonts w:asciiTheme="minorHAnsi" w:hAnsiTheme="minorHAnsi" w:cstheme="minorHAnsi"/>
                <w:color w:val="000000"/>
              </w:rPr>
              <w:t xml:space="preserve"> users: The dyslexia screener is to be administered to students whose Composite score is Well Below Benchmark. The Rapid Automatized Naming (RAN) measure is to be administered in </w:t>
            </w:r>
            <w:proofErr w:type="gramStart"/>
            <w:r w:rsidRPr="00E8703D">
              <w:rPr>
                <w:rFonts w:asciiTheme="minorHAnsi" w:hAnsiTheme="minorHAnsi" w:cstheme="minorHAnsi"/>
                <w:color w:val="000000"/>
              </w:rPr>
              <w:t>Kindergarten</w:t>
            </w:r>
            <w:proofErr w:type="gramEnd"/>
            <w:r w:rsidRPr="00E8703D">
              <w:rPr>
                <w:rFonts w:asciiTheme="minorHAnsi" w:hAnsiTheme="minorHAnsi" w:cstheme="minorHAnsi"/>
                <w:color w:val="000000"/>
              </w:rPr>
              <w:t>, and the Spelling measure is to be administered in grades 1-3. </w:t>
            </w:r>
          </w:p>
          <w:p w14:paraId="677CB8D0" w14:textId="7618B0D5"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For other state-approved literacy screeners: Follow the guidance the literacy screener vendor provides.</w:t>
            </w:r>
          </w:p>
          <w:p w14:paraId="32384775" w14:textId="36CAED36" w:rsidR="00CE6571" w:rsidRPr="00E8703D" w:rsidRDefault="00CE6571" w:rsidP="00E8703D">
            <w:pPr>
              <w:tabs>
                <w:tab w:val="left" w:pos="735"/>
              </w:tabs>
              <w:rPr>
                <w:rFonts w:cstheme="minorHAnsi"/>
                <w:sz w:val="24"/>
                <w:szCs w:val="24"/>
              </w:rPr>
            </w:pPr>
          </w:p>
        </w:tc>
      </w:tr>
      <w:tr w:rsidR="00CE6571" w:rsidRPr="00E8703D" w14:paraId="01A6CDE7" w14:textId="77777777" w:rsidTr="001D3622">
        <w:tc>
          <w:tcPr>
            <w:tcW w:w="5665" w:type="dxa"/>
            <w:shd w:val="clear" w:color="auto" w:fill="auto"/>
          </w:tcPr>
          <w:p w14:paraId="17991C20" w14:textId="32F0C46D"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When is the dyslexia screener given?</w:t>
            </w:r>
          </w:p>
        </w:tc>
        <w:tc>
          <w:tcPr>
            <w:tcW w:w="7285" w:type="dxa"/>
            <w:shd w:val="clear" w:color="auto" w:fill="auto"/>
          </w:tcPr>
          <w:p w14:paraId="67D8C267" w14:textId="223B19E4"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rPr>
            </w:pPr>
            <w:r w:rsidRPr="00E8703D">
              <w:rPr>
                <w:rFonts w:asciiTheme="minorHAnsi" w:hAnsiTheme="minorHAnsi" w:cstheme="minorHAnsi"/>
                <w:color w:val="000000"/>
              </w:rPr>
              <w:t xml:space="preserve">The dyslexia screener is to be administered within the three designated state benchmark testing windows.  The designated state benchmark windows can be found on the DEED Assessment webpage: </w:t>
            </w:r>
            <w:hyperlink r:id="rId13" w:history="1">
              <w:r w:rsidRPr="00E8703D">
                <w:rPr>
                  <w:rStyle w:val="Hyperlink"/>
                  <w:rFonts w:asciiTheme="minorHAnsi" w:hAnsiTheme="minorHAnsi" w:cstheme="minorHAnsi"/>
                  <w:color w:val="1155CC"/>
                </w:rPr>
                <w:t>AK Assessment Calendar</w:t>
              </w:r>
            </w:hyperlink>
          </w:p>
        </w:tc>
      </w:tr>
      <w:tr w:rsidR="00CE6571" w:rsidRPr="00E8703D" w14:paraId="64EDA801" w14:textId="77777777" w:rsidTr="001D3622">
        <w:tc>
          <w:tcPr>
            <w:tcW w:w="5665" w:type="dxa"/>
            <w:shd w:val="clear" w:color="auto" w:fill="auto"/>
          </w:tcPr>
          <w:p w14:paraId="7500B548" w14:textId="53BE1ECC"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Will the dyslexia screener allow educators to diagnose dyslexia? Or will it simply indicate a risk level for dyslexia?</w:t>
            </w:r>
          </w:p>
        </w:tc>
        <w:tc>
          <w:tcPr>
            <w:tcW w:w="7285" w:type="dxa"/>
            <w:shd w:val="clear" w:color="auto" w:fill="auto"/>
          </w:tcPr>
          <w:p w14:paraId="373770C3" w14:textId="342185FB"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The dyslexia screener will indicate the risk level for characteristics of dyslexia. A dyslexia risk indicator refers to the finding that a child’s skills indicate potential difficulty in learning to read and that intensive interventions are needed to prevent future reading difficulty.</w:t>
            </w:r>
          </w:p>
        </w:tc>
      </w:tr>
      <w:tr w:rsidR="00CE6571" w:rsidRPr="00E8703D" w14:paraId="0EC096A8" w14:textId="77777777" w:rsidTr="001D3622">
        <w:tc>
          <w:tcPr>
            <w:tcW w:w="5665" w:type="dxa"/>
            <w:shd w:val="clear" w:color="auto" w:fill="auto"/>
          </w:tcPr>
          <w:p w14:paraId="669F6AAC" w14:textId="5E4E1E77"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Is Progress Monitoring available for students with skills below grade level proficiency?</w:t>
            </w:r>
          </w:p>
        </w:tc>
        <w:tc>
          <w:tcPr>
            <w:tcW w:w="7285" w:type="dxa"/>
            <w:shd w:val="clear" w:color="auto" w:fill="auto"/>
          </w:tcPr>
          <w:p w14:paraId="0CCC2553" w14:textId="33581061"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 xml:space="preserve">Yes, information about off-grade progress monitoring can be found at the following link, </w:t>
            </w:r>
            <w:hyperlink r:id="rId14" w:anchor="t=Off-Grade_Progress_Monitoring.htm" w:history="1">
              <w:r w:rsidRPr="00E8703D">
                <w:rPr>
                  <w:rStyle w:val="Hyperlink"/>
                  <w:rFonts w:asciiTheme="minorHAnsi" w:hAnsiTheme="minorHAnsi" w:cstheme="minorHAnsi"/>
                  <w:color w:val="1155CC"/>
                </w:rPr>
                <w:t>Off-Grade Progress Monitoring</w:t>
              </w:r>
            </w:hyperlink>
            <w:r w:rsidRPr="00E8703D">
              <w:rPr>
                <w:rFonts w:asciiTheme="minorHAnsi" w:hAnsiTheme="minorHAnsi" w:cstheme="minorHAnsi"/>
                <w:color w:val="000000"/>
              </w:rPr>
              <w:t>.</w:t>
            </w:r>
          </w:p>
        </w:tc>
      </w:tr>
      <w:tr w:rsidR="00CE6571" w:rsidRPr="00E8703D" w14:paraId="120519E2" w14:textId="77777777" w:rsidTr="001D3622">
        <w:tc>
          <w:tcPr>
            <w:tcW w:w="5665" w:type="dxa"/>
            <w:shd w:val="clear" w:color="auto" w:fill="auto"/>
          </w:tcPr>
          <w:p w14:paraId="06B38EC8" w14:textId="56776DBC"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lastRenderedPageBreak/>
              <w:t xml:space="preserve">Where can I find information about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reports?</w:t>
            </w:r>
          </w:p>
        </w:tc>
        <w:tc>
          <w:tcPr>
            <w:tcW w:w="7285" w:type="dxa"/>
            <w:shd w:val="clear" w:color="auto" w:fill="auto"/>
          </w:tcPr>
          <w:p w14:paraId="31793578" w14:textId="2FA22DA9" w:rsidR="00CE6571" w:rsidRPr="00E8703D" w:rsidRDefault="00CE6571" w:rsidP="00E8703D">
            <w:pPr>
              <w:pStyle w:val="NormalWeb"/>
              <w:numPr>
                <w:ilvl w:val="0"/>
                <w:numId w:val="12"/>
              </w:numPr>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 xml:space="preserve">Information about reports can be found in the </w:t>
            </w:r>
            <w:hyperlink r:id="rId15" w:history="1">
              <w:proofErr w:type="spellStart"/>
              <w:r w:rsidRPr="00E8703D">
                <w:rPr>
                  <w:rStyle w:val="Hyperlink"/>
                  <w:rFonts w:asciiTheme="minorHAnsi" w:hAnsiTheme="minorHAnsi" w:cstheme="minorHAnsi"/>
                  <w:color w:val="1155CC"/>
                </w:rPr>
                <w:t>mCLASS</w:t>
              </w:r>
              <w:proofErr w:type="spellEnd"/>
              <w:r w:rsidRPr="00E8703D">
                <w:rPr>
                  <w:rStyle w:val="Hyperlink"/>
                  <w:rFonts w:asciiTheme="minorHAnsi" w:hAnsiTheme="minorHAnsi" w:cstheme="minorHAnsi"/>
                  <w:color w:val="1155CC"/>
                </w:rPr>
                <w:t xml:space="preserve"> Reporting Guide</w:t>
              </w:r>
            </w:hyperlink>
            <w:r w:rsidRPr="00E8703D">
              <w:rPr>
                <w:rFonts w:asciiTheme="minorHAnsi" w:hAnsiTheme="minorHAnsi" w:cstheme="minorHAnsi"/>
                <w:color w:val="000000"/>
              </w:rPr>
              <w:t>.</w:t>
            </w:r>
          </w:p>
        </w:tc>
      </w:tr>
      <w:tr w:rsidR="00CE6571" w:rsidRPr="00E8703D" w14:paraId="33952A79" w14:textId="77777777" w:rsidTr="001D3622">
        <w:tc>
          <w:tcPr>
            <w:tcW w:w="5665" w:type="dxa"/>
            <w:shd w:val="clear" w:color="auto" w:fill="auto"/>
          </w:tcPr>
          <w:p w14:paraId="415CDE3C" w14:textId="4A4D3BDA"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How many progress monitoring probes are available?</w:t>
            </w:r>
          </w:p>
        </w:tc>
        <w:tc>
          <w:tcPr>
            <w:tcW w:w="7285" w:type="dxa"/>
            <w:shd w:val="clear" w:color="auto" w:fill="auto"/>
          </w:tcPr>
          <w:p w14:paraId="22C67C24" w14:textId="3E4363E9" w:rsidR="00CE6571" w:rsidRPr="00E8703D" w:rsidRDefault="00CE6571" w:rsidP="00E8703D">
            <w:pPr>
              <w:pStyle w:val="NormalWeb"/>
              <w:numPr>
                <w:ilvl w:val="0"/>
                <w:numId w:val="12"/>
              </w:numPr>
              <w:tabs>
                <w:tab w:val="left" w:pos="1275"/>
              </w:tabs>
              <w:spacing w:before="236" w:beforeAutospacing="0" w:after="160" w:afterAutospacing="0"/>
              <w:ind w:right="99"/>
              <w:textAlignment w:val="baseline"/>
              <w:rPr>
                <w:rFonts w:asciiTheme="minorHAnsi" w:hAnsiTheme="minorHAnsi" w:cstheme="minorHAnsi"/>
                <w:color w:val="000000"/>
              </w:rPr>
            </w:pPr>
            <w:r w:rsidRPr="00E8703D">
              <w:rPr>
                <w:rFonts w:asciiTheme="minorHAnsi" w:hAnsiTheme="minorHAnsi" w:cstheme="minorHAnsi"/>
                <w:color w:val="000000"/>
              </w:rPr>
              <w:t>There are 20 forms available for each of the measures except for MAZE, which has 10 forms. MAZE is not recommended to be given as frequently.</w:t>
            </w:r>
          </w:p>
        </w:tc>
      </w:tr>
    </w:tbl>
    <w:p w14:paraId="5CE3AA88" w14:textId="77777777" w:rsidR="00CE6571" w:rsidRDefault="00CE6571">
      <w:pPr>
        <w:rPr>
          <w:rFonts w:cstheme="minorHAnsi"/>
        </w:rPr>
      </w:pPr>
    </w:p>
    <w:p w14:paraId="1160C1E5" w14:textId="77777777" w:rsidR="00E8703D" w:rsidRDefault="00E8703D">
      <w:pPr>
        <w:rPr>
          <w:rFonts w:cstheme="minorHAnsi"/>
        </w:rPr>
      </w:pPr>
    </w:p>
    <w:p w14:paraId="0A277933" w14:textId="77777777" w:rsidR="00E8703D" w:rsidRPr="00E8703D" w:rsidRDefault="00E8703D">
      <w:pPr>
        <w:rPr>
          <w:rFonts w:cstheme="minorHAnsi"/>
        </w:rPr>
      </w:pPr>
    </w:p>
    <w:p w14:paraId="1DA51FA2" w14:textId="77777777" w:rsidR="00CE6571" w:rsidRPr="00E8703D" w:rsidRDefault="00CE6571">
      <w:pPr>
        <w:rPr>
          <w:rFonts w:cstheme="minorHAnsi"/>
        </w:rPr>
      </w:pPr>
    </w:p>
    <w:tbl>
      <w:tblPr>
        <w:tblStyle w:val="TableGrid"/>
        <w:tblW w:w="0" w:type="auto"/>
        <w:tblLook w:val="04A0" w:firstRow="1" w:lastRow="0" w:firstColumn="1" w:lastColumn="0" w:noHBand="0" w:noVBand="1"/>
      </w:tblPr>
      <w:tblGrid>
        <w:gridCol w:w="5665"/>
        <w:gridCol w:w="7285"/>
      </w:tblGrid>
      <w:tr w:rsidR="00CE6571" w:rsidRPr="00E8703D" w14:paraId="29A316AA" w14:textId="77777777" w:rsidTr="001D3622">
        <w:tc>
          <w:tcPr>
            <w:tcW w:w="12950" w:type="dxa"/>
            <w:gridSpan w:val="2"/>
            <w:shd w:val="clear" w:color="auto" w:fill="1F3864" w:themeFill="accent1" w:themeFillShade="80"/>
          </w:tcPr>
          <w:p w14:paraId="4D113ECD" w14:textId="5820AE9F" w:rsidR="00CE6571" w:rsidRPr="00E8703D" w:rsidRDefault="00CE6571"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t>Technology Questions</w:t>
            </w:r>
          </w:p>
        </w:tc>
      </w:tr>
      <w:tr w:rsidR="00CE6571" w:rsidRPr="00E8703D" w14:paraId="12BC50C8" w14:textId="77777777" w:rsidTr="001D3622">
        <w:tc>
          <w:tcPr>
            <w:tcW w:w="5665" w:type="dxa"/>
            <w:shd w:val="clear" w:color="auto" w:fill="2F5496" w:themeFill="accent1" w:themeFillShade="BF"/>
          </w:tcPr>
          <w:p w14:paraId="70A94994" w14:textId="77777777" w:rsidR="00CE6571" w:rsidRPr="00E8703D" w:rsidRDefault="00CE6571"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29789A18" w14:textId="77777777" w:rsidR="00CE6571" w:rsidRPr="00E8703D" w:rsidRDefault="00CE6571"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CE6571" w:rsidRPr="00E8703D" w14:paraId="119534DE" w14:textId="77777777" w:rsidTr="001D3622">
        <w:tc>
          <w:tcPr>
            <w:tcW w:w="5665" w:type="dxa"/>
            <w:shd w:val="clear" w:color="auto" w:fill="auto"/>
          </w:tcPr>
          <w:p w14:paraId="5D73B5C3" w14:textId="38183365"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 xml:space="preserve">What kind of device is needed for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DIBELS 8th Edition?</w:t>
            </w:r>
          </w:p>
        </w:tc>
        <w:tc>
          <w:tcPr>
            <w:tcW w:w="7285" w:type="dxa"/>
            <w:shd w:val="clear" w:color="auto" w:fill="auto"/>
          </w:tcPr>
          <w:p w14:paraId="3B10E104" w14:textId="1F12C13C" w:rsidR="00CE6571" w:rsidRPr="00E8703D" w:rsidRDefault="00CE6571" w:rsidP="00E8703D">
            <w:pPr>
              <w:pStyle w:val="ListParagraph"/>
              <w:numPr>
                <w:ilvl w:val="0"/>
                <w:numId w:val="12"/>
              </w:numPr>
              <w:spacing w:after="160"/>
              <w:rPr>
                <w:rFonts w:cstheme="minorHAnsi"/>
                <w:sz w:val="24"/>
                <w:szCs w:val="24"/>
              </w:rPr>
            </w:pP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can be administered on tablets, computers, or paper/pencil. More information for device and network requirements can be found at the </w:t>
            </w:r>
            <w:hyperlink r:id="rId16" w:history="1">
              <w:r w:rsidRPr="00E8703D">
                <w:rPr>
                  <w:rStyle w:val="Hyperlink"/>
                  <w:rFonts w:cstheme="minorHAnsi"/>
                  <w:color w:val="1155CC"/>
                  <w:sz w:val="24"/>
                  <w:szCs w:val="24"/>
                </w:rPr>
                <w:t>Amplify Customer Requirements</w:t>
              </w:r>
            </w:hyperlink>
            <w:r w:rsidRPr="00E8703D">
              <w:rPr>
                <w:rFonts w:cstheme="minorHAnsi"/>
                <w:color w:val="000000"/>
                <w:sz w:val="24"/>
                <w:szCs w:val="24"/>
              </w:rPr>
              <w:t xml:space="preserve"> webpage.</w:t>
            </w:r>
          </w:p>
        </w:tc>
      </w:tr>
      <w:tr w:rsidR="00CE6571" w:rsidRPr="00E8703D" w14:paraId="27AFF2AB" w14:textId="77777777" w:rsidTr="001D3622">
        <w:tc>
          <w:tcPr>
            <w:tcW w:w="5665" w:type="dxa"/>
            <w:shd w:val="clear" w:color="auto" w:fill="auto"/>
          </w:tcPr>
          <w:p w14:paraId="6D468909" w14:textId="017DBF41"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Is the data exportable to a csv, excel file, and Google sheet?</w:t>
            </w:r>
          </w:p>
        </w:tc>
        <w:tc>
          <w:tcPr>
            <w:tcW w:w="7285" w:type="dxa"/>
            <w:shd w:val="clear" w:color="auto" w:fill="auto"/>
          </w:tcPr>
          <w:p w14:paraId="46042298" w14:textId="7A7D0ACA" w:rsidR="00CE6571" w:rsidRPr="00E8703D" w:rsidRDefault="00CE6571" w:rsidP="00E8703D">
            <w:pPr>
              <w:pStyle w:val="ListParagraph"/>
              <w:numPr>
                <w:ilvl w:val="0"/>
                <w:numId w:val="12"/>
              </w:numPr>
              <w:spacing w:after="160"/>
              <w:rPr>
                <w:rFonts w:cstheme="minorHAnsi"/>
                <w:color w:val="000000"/>
                <w:sz w:val="24"/>
                <w:szCs w:val="24"/>
              </w:rPr>
            </w:pPr>
            <w:r w:rsidRPr="00E8703D">
              <w:rPr>
                <w:rFonts w:cstheme="minorHAnsi"/>
                <w:color w:val="000000"/>
                <w:sz w:val="24"/>
                <w:szCs w:val="24"/>
              </w:rPr>
              <w:t>Yes, all data is exportable into CSV or PDF and can be uploaded to Google.</w:t>
            </w:r>
          </w:p>
        </w:tc>
      </w:tr>
    </w:tbl>
    <w:p w14:paraId="470C7014" w14:textId="77777777" w:rsidR="00CE6571" w:rsidRPr="00E8703D" w:rsidRDefault="00CE6571">
      <w:pPr>
        <w:rPr>
          <w:rFonts w:cstheme="minorHAnsi"/>
        </w:rPr>
      </w:pPr>
    </w:p>
    <w:p w14:paraId="0C660694" w14:textId="77777777" w:rsidR="00CE6571" w:rsidRDefault="00CE6571">
      <w:pPr>
        <w:rPr>
          <w:rFonts w:cstheme="minorHAnsi"/>
        </w:rPr>
      </w:pPr>
    </w:p>
    <w:p w14:paraId="19B6B0B8" w14:textId="77777777" w:rsidR="00E8703D" w:rsidRDefault="00E8703D">
      <w:pPr>
        <w:rPr>
          <w:rFonts w:cstheme="minorHAnsi"/>
        </w:rPr>
      </w:pPr>
    </w:p>
    <w:p w14:paraId="446DE266" w14:textId="77777777" w:rsidR="00E8703D" w:rsidRPr="00E8703D" w:rsidRDefault="00E8703D">
      <w:pPr>
        <w:rPr>
          <w:rFonts w:cstheme="minorHAnsi"/>
        </w:rPr>
      </w:pPr>
    </w:p>
    <w:p w14:paraId="2E31BDDE" w14:textId="77777777" w:rsidR="00CE6571" w:rsidRPr="00E8703D" w:rsidRDefault="00CE6571">
      <w:pPr>
        <w:rPr>
          <w:rFonts w:cstheme="minorHAnsi"/>
        </w:rPr>
      </w:pPr>
    </w:p>
    <w:tbl>
      <w:tblPr>
        <w:tblStyle w:val="TableGrid"/>
        <w:tblW w:w="0" w:type="auto"/>
        <w:tblLook w:val="04A0" w:firstRow="1" w:lastRow="0" w:firstColumn="1" w:lastColumn="0" w:noHBand="0" w:noVBand="1"/>
      </w:tblPr>
      <w:tblGrid>
        <w:gridCol w:w="5665"/>
        <w:gridCol w:w="7285"/>
      </w:tblGrid>
      <w:tr w:rsidR="00CE6571" w:rsidRPr="00E8703D" w14:paraId="0E919EDF" w14:textId="77777777" w:rsidTr="001D3622">
        <w:tc>
          <w:tcPr>
            <w:tcW w:w="12950" w:type="dxa"/>
            <w:gridSpan w:val="2"/>
            <w:shd w:val="clear" w:color="auto" w:fill="1F3864" w:themeFill="accent1" w:themeFillShade="80"/>
          </w:tcPr>
          <w:p w14:paraId="5A3A6DC2" w14:textId="48DFA1F7" w:rsidR="00CE6571" w:rsidRPr="00E8703D" w:rsidRDefault="00CE6571"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lastRenderedPageBreak/>
              <w:t>Professional Development Questions</w:t>
            </w:r>
          </w:p>
        </w:tc>
      </w:tr>
      <w:tr w:rsidR="00CE6571" w:rsidRPr="00E8703D" w14:paraId="6195F353" w14:textId="77777777" w:rsidTr="001D3622">
        <w:tc>
          <w:tcPr>
            <w:tcW w:w="5665" w:type="dxa"/>
            <w:shd w:val="clear" w:color="auto" w:fill="2F5496" w:themeFill="accent1" w:themeFillShade="BF"/>
          </w:tcPr>
          <w:p w14:paraId="03887A00" w14:textId="77777777" w:rsidR="00CE6571" w:rsidRPr="00E8703D" w:rsidRDefault="00CE6571"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25BD1331" w14:textId="77777777" w:rsidR="00CE6571" w:rsidRPr="00E8703D" w:rsidRDefault="00CE6571"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CE6571" w:rsidRPr="00E8703D" w14:paraId="1613D1D4" w14:textId="77777777" w:rsidTr="001D3622">
        <w:tc>
          <w:tcPr>
            <w:tcW w:w="5665" w:type="dxa"/>
            <w:shd w:val="clear" w:color="auto" w:fill="auto"/>
          </w:tcPr>
          <w:p w14:paraId="50A49DA7" w14:textId="7C10820C"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 xml:space="preserve">What training is available for </w:t>
            </w:r>
            <w:proofErr w:type="spellStart"/>
            <w:r w:rsidRPr="00E8703D">
              <w:rPr>
                <w:rFonts w:cstheme="minorHAnsi"/>
                <w:b/>
                <w:bCs/>
                <w:color w:val="000000"/>
                <w:sz w:val="24"/>
                <w:szCs w:val="24"/>
              </w:rPr>
              <w:t>mCLASS</w:t>
            </w:r>
            <w:proofErr w:type="spellEnd"/>
            <w:r w:rsidRPr="00E8703D">
              <w:rPr>
                <w:rFonts w:cstheme="minorHAnsi"/>
                <w:b/>
                <w:bCs/>
                <w:color w:val="000000"/>
                <w:sz w:val="24"/>
                <w:szCs w:val="24"/>
              </w:rPr>
              <w:t xml:space="preserve"> with DIBELS 8</w:t>
            </w:r>
            <w:r w:rsidRPr="00E8703D">
              <w:rPr>
                <w:rFonts w:cstheme="minorHAnsi"/>
                <w:b/>
                <w:bCs/>
                <w:color w:val="000000"/>
                <w:sz w:val="24"/>
                <w:szCs w:val="24"/>
                <w:vertAlign w:val="superscript"/>
              </w:rPr>
              <w:t xml:space="preserve">th </w:t>
            </w:r>
            <w:r w:rsidRPr="00E8703D">
              <w:rPr>
                <w:rFonts w:cstheme="minorHAnsi"/>
                <w:b/>
                <w:bCs/>
                <w:color w:val="000000"/>
                <w:sz w:val="24"/>
                <w:szCs w:val="24"/>
              </w:rPr>
              <w:t>Edition?</w:t>
            </w:r>
          </w:p>
        </w:tc>
        <w:tc>
          <w:tcPr>
            <w:tcW w:w="7285" w:type="dxa"/>
            <w:shd w:val="clear" w:color="auto" w:fill="auto"/>
          </w:tcPr>
          <w:p w14:paraId="7BC8A566" w14:textId="77777777" w:rsidR="00CE6571" w:rsidRPr="00E8703D" w:rsidRDefault="00CE6571" w:rsidP="00E8703D">
            <w:pPr>
              <w:numPr>
                <w:ilvl w:val="0"/>
                <w:numId w:val="16"/>
              </w:numPr>
              <w:spacing w:before="236"/>
              <w:ind w:right="1"/>
              <w:textAlignment w:val="baseline"/>
              <w:rPr>
                <w:rFonts w:eastAsia="Times New Roman" w:cstheme="minorHAnsi"/>
                <w:color w:val="000000"/>
                <w:kern w:val="0"/>
                <w:sz w:val="24"/>
                <w:szCs w:val="24"/>
                <w14:ligatures w14:val="none"/>
              </w:rPr>
            </w:pPr>
            <w:r w:rsidRPr="00CE6571">
              <w:rPr>
                <w:rFonts w:eastAsia="Times New Roman" w:cstheme="minorHAnsi"/>
                <w:color w:val="000000"/>
                <w:kern w:val="0"/>
                <w:sz w:val="24"/>
                <w:szCs w:val="24"/>
                <w14:ligatures w14:val="none"/>
              </w:rPr>
              <w:t xml:space="preserve">All staff administering the assessment or reviewing student data should be trained on the assessment </w:t>
            </w:r>
            <w:proofErr w:type="spellStart"/>
            <w:r w:rsidRPr="00CE6571">
              <w:rPr>
                <w:rFonts w:eastAsia="Times New Roman" w:cstheme="minorHAnsi"/>
                <w:color w:val="000000"/>
                <w:kern w:val="0"/>
                <w:sz w:val="24"/>
                <w:szCs w:val="24"/>
                <w14:ligatures w14:val="none"/>
              </w:rPr>
              <w:t>mCLASS</w:t>
            </w:r>
            <w:proofErr w:type="spellEnd"/>
            <w:r w:rsidRPr="00CE6571">
              <w:rPr>
                <w:rFonts w:eastAsia="Times New Roman" w:cstheme="minorHAnsi"/>
                <w:color w:val="000000"/>
                <w:kern w:val="0"/>
                <w:sz w:val="24"/>
                <w:szCs w:val="24"/>
                <w14:ligatures w14:val="none"/>
              </w:rPr>
              <w:t xml:space="preserve"> with DIBELS 8th Edition. </w:t>
            </w:r>
          </w:p>
          <w:p w14:paraId="49D2E1BC" w14:textId="0B7AA996" w:rsidR="00CE6571" w:rsidRPr="00E8703D" w:rsidRDefault="00CE6571" w:rsidP="00E8703D">
            <w:pPr>
              <w:numPr>
                <w:ilvl w:val="1"/>
                <w:numId w:val="16"/>
              </w:numPr>
              <w:spacing w:before="236" w:after="160"/>
              <w:ind w:right="1"/>
              <w:textAlignment w:val="baseline"/>
              <w:rPr>
                <w:rFonts w:eastAsia="Times New Roman" w:cstheme="minorHAnsi"/>
                <w:color w:val="000000"/>
                <w:kern w:val="0"/>
                <w:sz w:val="24"/>
                <w:szCs w:val="24"/>
                <w14:ligatures w14:val="none"/>
              </w:rPr>
            </w:pPr>
            <w:r w:rsidRPr="00E8703D">
              <w:rPr>
                <w:rFonts w:eastAsia="Times New Roman" w:cstheme="minorHAnsi"/>
                <w:color w:val="000000"/>
                <w:kern w:val="0"/>
                <w:sz w:val="24"/>
                <w:szCs w:val="24"/>
                <w14:ligatures w14:val="none"/>
              </w:rPr>
              <w:t xml:space="preserve">New staff or new to </w:t>
            </w:r>
            <w:proofErr w:type="spellStart"/>
            <w:r w:rsidRPr="00E8703D">
              <w:rPr>
                <w:rFonts w:eastAsia="Times New Roman" w:cstheme="minorHAnsi"/>
                <w:color w:val="000000"/>
                <w:kern w:val="0"/>
                <w:sz w:val="24"/>
                <w:szCs w:val="24"/>
                <w14:ligatures w14:val="none"/>
              </w:rPr>
              <w:t>mCLASS</w:t>
            </w:r>
            <w:proofErr w:type="spellEnd"/>
            <w:r w:rsidRPr="00E8703D">
              <w:rPr>
                <w:rFonts w:eastAsia="Times New Roman" w:cstheme="minorHAnsi"/>
                <w:color w:val="000000"/>
                <w:kern w:val="0"/>
                <w:sz w:val="24"/>
                <w:szCs w:val="24"/>
                <w14:ligatures w14:val="none"/>
              </w:rPr>
              <w:t xml:space="preserve"> with DIBELS 8th Edition staff are required to attend a 6-hour Initial Training provided by Amplify or approved </w:t>
            </w:r>
            <w:proofErr w:type="spellStart"/>
            <w:r w:rsidRPr="00E8703D">
              <w:rPr>
                <w:rFonts w:eastAsia="Times New Roman" w:cstheme="minorHAnsi"/>
                <w:color w:val="000000"/>
                <w:kern w:val="0"/>
                <w:sz w:val="24"/>
                <w:szCs w:val="24"/>
                <w14:ligatures w14:val="none"/>
              </w:rPr>
              <w:t>ToT</w:t>
            </w:r>
            <w:proofErr w:type="spellEnd"/>
            <w:r w:rsidRPr="00E8703D">
              <w:rPr>
                <w:rFonts w:eastAsia="Times New Roman" w:cstheme="minorHAnsi"/>
                <w:color w:val="000000"/>
                <w:kern w:val="0"/>
                <w:sz w:val="24"/>
                <w:szCs w:val="24"/>
                <w14:ligatures w14:val="none"/>
              </w:rPr>
              <w:t xml:space="preserve"> Trainers. </w:t>
            </w:r>
          </w:p>
          <w:p w14:paraId="3A2AB7AC" w14:textId="0CAD44D0" w:rsidR="00CE6571" w:rsidRPr="00E8703D" w:rsidRDefault="00CE6571" w:rsidP="00E8703D">
            <w:pPr>
              <w:pStyle w:val="ListParagraph"/>
              <w:numPr>
                <w:ilvl w:val="1"/>
                <w:numId w:val="16"/>
              </w:numPr>
              <w:spacing w:before="6" w:after="160"/>
              <w:ind w:right="198"/>
              <w:rPr>
                <w:rFonts w:eastAsia="Times New Roman" w:cstheme="minorHAnsi"/>
                <w:kern w:val="0"/>
                <w:sz w:val="24"/>
                <w:szCs w:val="24"/>
                <w14:ligatures w14:val="none"/>
              </w:rPr>
            </w:pPr>
            <w:r w:rsidRPr="00E8703D">
              <w:rPr>
                <w:rFonts w:eastAsia="Times New Roman" w:cstheme="minorHAnsi"/>
                <w:color w:val="000000"/>
                <w:kern w:val="0"/>
                <w:sz w:val="24"/>
                <w:szCs w:val="24"/>
                <w14:ligatures w14:val="none"/>
              </w:rPr>
              <w:t xml:space="preserve">All staff should receive back-to-school refresher training, which is located within the </w:t>
            </w:r>
            <w:proofErr w:type="spellStart"/>
            <w:r w:rsidRPr="00E8703D">
              <w:rPr>
                <w:rFonts w:eastAsia="Times New Roman" w:cstheme="minorHAnsi"/>
                <w:color w:val="000000"/>
                <w:kern w:val="0"/>
                <w:sz w:val="24"/>
                <w:szCs w:val="24"/>
                <w14:ligatures w14:val="none"/>
              </w:rPr>
              <w:t>mCLASS</w:t>
            </w:r>
            <w:proofErr w:type="spellEnd"/>
            <w:r w:rsidRPr="00E8703D">
              <w:rPr>
                <w:rFonts w:eastAsia="Times New Roman" w:cstheme="minorHAnsi"/>
                <w:color w:val="000000"/>
                <w:kern w:val="0"/>
                <w:sz w:val="24"/>
                <w:szCs w:val="24"/>
                <w14:ligatures w14:val="none"/>
              </w:rPr>
              <w:t xml:space="preserve"> account Training tab. </w:t>
            </w:r>
          </w:p>
          <w:p w14:paraId="13D51B2D" w14:textId="01233DBA" w:rsidR="00CE6571" w:rsidRPr="00E8703D" w:rsidRDefault="00CE6571" w:rsidP="00E8703D">
            <w:pPr>
              <w:pStyle w:val="ListParagraph"/>
              <w:numPr>
                <w:ilvl w:val="1"/>
                <w:numId w:val="16"/>
              </w:numPr>
              <w:spacing w:before="6" w:after="160"/>
              <w:ind w:right="80"/>
              <w:rPr>
                <w:rFonts w:eastAsia="Times New Roman" w:cstheme="minorHAnsi"/>
                <w:kern w:val="0"/>
                <w:sz w:val="24"/>
                <w:szCs w:val="24"/>
                <w14:ligatures w14:val="none"/>
              </w:rPr>
            </w:pPr>
            <w:r w:rsidRPr="00E8703D">
              <w:rPr>
                <w:rFonts w:eastAsia="Times New Roman" w:cstheme="minorHAnsi"/>
                <w:color w:val="000000"/>
                <w:kern w:val="0"/>
                <w:sz w:val="24"/>
                <w:szCs w:val="24"/>
                <w14:ligatures w14:val="none"/>
              </w:rPr>
              <w:t xml:space="preserve">Each district is provided the opportunity to participate in a Training of Trainers. Trainers who successfully complete the course will be approved to train new and returning staff on </w:t>
            </w:r>
            <w:proofErr w:type="spellStart"/>
            <w:r w:rsidRPr="00E8703D">
              <w:rPr>
                <w:rFonts w:eastAsia="Times New Roman" w:cstheme="minorHAnsi"/>
                <w:color w:val="000000"/>
                <w:kern w:val="0"/>
                <w:sz w:val="24"/>
                <w:szCs w:val="24"/>
                <w14:ligatures w14:val="none"/>
              </w:rPr>
              <w:t>mCLASS</w:t>
            </w:r>
            <w:proofErr w:type="spellEnd"/>
            <w:r w:rsidRPr="00E8703D">
              <w:rPr>
                <w:rFonts w:eastAsia="Times New Roman" w:cstheme="minorHAnsi"/>
                <w:color w:val="000000"/>
                <w:kern w:val="0"/>
                <w:sz w:val="24"/>
                <w:szCs w:val="24"/>
                <w14:ligatures w14:val="none"/>
              </w:rPr>
              <w:t xml:space="preserve"> with DIBELS 8th Edition for their district. </w:t>
            </w:r>
          </w:p>
          <w:p w14:paraId="5640FC17" w14:textId="71805115" w:rsidR="00CE6571" w:rsidRPr="00E8703D" w:rsidRDefault="00CE6571" w:rsidP="00E8703D">
            <w:pPr>
              <w:pStyle w:val="ListParagraph"/>
              <w:spacing w:after="160"/>
              <w:rPr>
                <w:rFonts w:cstheme="minorHAnsi"/>
                <w:sz w:val="24"/>
                <w:szCs w:val="24"/>
              </w:rPr>
            </w:pPr>
            <w:r w:rsidRPr="00E8703D">
              <w:rPr>
                <w:rFonts w:eastAsia="Times New Roman" w:cstheme="minorHAnsi"/>
                <w:kern w:val="0"/>
                <w:sz w:val="24"/>
                <w:szCs w:val="24"/>
                <w14:ligatures w14:val="none"/>
              </w:rPr>
              <w:br/>
            </w:r>
            <w:r w:rsidRPr="00E8703D">
              <w:rPr>
                <w:rFonts w:eastAsia="Times New Roman" w:cstheme="minorHAnsi"/>
                <w:b/>
                <w:bCs/>
                <w:color w:val="000000"/>
                <w:kern w:val="0"/>
                <w:sz w:val="24"/>
                <w:szCs w:val="24"/>
                <w14:ligatures w14:val="none"/>
              </w:rPr>
              <w:t xml:space="preserve">All training offered by Amplify can be found under the Professional Learning section of the </w:t>
            </w:r>
            <w:hyperlink r:id="rId17" w:history="1">
              <w:r w:rsidRPr="00E8703D">
                <w:rPr>
                  <w:rFonts w:eastAsia="Times New Roman" w:cstheme="minorHAnsi"/>
                  <w:b/>
                  <w:bCs/>
                  <w:color w:val="1155CC"/>
                  <w:kern w:val="0"/>
                  <w:sz w:val="24"/>
                  <w:szCs w:val="24"/>
                  <w:u w:val="single"/>
                  <w14:ligatures w14:val="none"/>
                </w:rPr>
                <w:t>Amplify/DEED partner website</w:t>
              </w:r>
            </w:hyperlink>
            <w:r w:rsidRPr="00E8703D">
              <w:rPr>
                <w:rFonts w:eastAsia="Times New Roman" w:cstheme="minorHAnsi"/>
                <w:b/>
                <w:bCs/>
                <w:color w:val="000000"/>
                <w:kern w:val="0"/>
                <w:sz w:val="24"/>
                <w:szCs w:val="24"/>
                <w14:ligatures w14:val="none"/>
              </w:rPr>
              <w:t>.</w:t>
            </w:r>
          </w:p>
        </w:tc>
      </w:tr>
    </w:tbl>
    <w:p w14:paraId="5194F2FB" w14:textId="77777777" w:rsidR="00CE6571" w:rsidRPr="00E8703D" w:rsidRDefault="00CE6571">
      <w:pPr>
        <w:rPr>
          <w:rFonts w:cstheme="minorHAnsi"/>
        </w:rPr>
      </w:pPr>
    </w:p>
    <w:p w14:paraId="07DB7B20" w14:textId="77777777" w:rsidR="00CE6571" w:rsidRDefault="00CE6571">
      <w:pPr>
        <w:rPr>
          <w:rFonts w:cstheme="minorHAnsi"/>
        </w:rPr>
      </w:pPr>
    </w:p>
    <w:p w14:paraId="19F2CA99" w14:textId="77777777" w:rsidR="00E8703D" w:rsidRDefault="00E8703D">
      <w:pPr>
        <w:rPr>
          <w:rFonts w:cstheme="minorHAnsi"/>
        </w:rPr>
      </w:pPr>
    </w:p>
    <w:p w14:paraId="1835AAC4" w14:textId="77777777" w:rsidR="00E8703D" w:rsidRPr="00E8703D" w:rsidRDefault="00E8703D">
      <w:pPr>
        <w:rPr>
          <w:rFonts w:cstheme="minorHAnsi"/>
        </w:rPr>
      </w:pPr>
    </w:p>
    <w:p w14:paraId="02A2160B" w14:textId="77777777" w:rsidR="00CE6571" w:rsidRPr="00E8703D" w:rsidRDefault="00CE6571">
      <w:pPr>
        <w:rPr>
          <w:rFonts w:cstheme="minorHAnsi"/>
        </w:rPr>
      </w:pPr>
    </w:p>
    <w:tbl>
      <w:tblPr>
        <w:tblStyle w:val="TableGrid"/>
        <w:tblW w:w="0" w:type="auto"/>
        <w:tblLook w:val="04A0" w:firstRow="1" w:lastRow="0" w:firstColumn="1" w:lastColumn="0" w:noHBand="0" w:noVBand="1"/>
      </w:tblPr>
      <w:tblGrid>
        <w:gridCol w:w="5665"/>
        <w:gridCol w:w="7285"/>
      </w:tblGrid>
      <w:tr w:rsidR="00CE6571" w:rsidRPr="00E8703D" w14:paraId="6F078E4D" w14:textId="77777777" w:rsidTr="001D3622">
        <w:tc>
          <w:tcPr>
            <w:tcW w:w="12950" w:type="dxa"/>
            <w:gridSpan w:val="2"/>
            <w:shd w:val="clear" w:color="auto" w:fill="1F3864" w:themeFill="accent1" w:themeFillShade="80"/>
          </w:tcPr>
          <w:p w14:paraId="03D3CA61" w14:textId="1ED26D2E" w:rsidR="00CE6571" w:rsidRPr="00E8703D" w:rsidRDefault="00CE6571" w:rsidP="00E8703D">
            <w:pPr>
              <w:jc w:val="center"/>
              <w:rPr>
                <w:rFonts w:cstheme="minorHAnsi"/>
                <w:b/>
                <w:bCs/>
                <w:color w:val="E7E6E6" w:themeColor="background2"/>
                <w:sz w:val="32"/>
                <w:szCs w:val="32"/>
              </w:rPr>
            </w:pPr>
            <w:r w:rsidRPr="00E8703D">
              <w:rPr>
                <w:rFonts w:cstheme="minorHAnsi"/>
                <w:b/>
                <w:bCs/>
                <w:color w:val="E7E6E6" w:themeColor="background2"/>
                <w:sz w:val="32"/>
                <w:szCs w:val="32"/>
              </w:rPr>
              <w:lastRenderedPageBreak/>
              <w:t>Enrollment Questions</w:t>
            </w:r>
          </w:p>
        </w:tc>
      </w:tr>
      <w:tr w:rsidR="00CE6571" w:rsidRPr="00E8703D" w14:paraId="07E190A5" w14:textId="77777777" w:rsidTr="001D3622">
        <w:tc>
          <w:tcPr>
            <w:tcW w:w="5665" w:type="dxa"/>
            <w:shd w:val="clear" w:color="auto" w:fill="2F5496" w:themeFill="accent1" w:themeFillShade="BF"/>
          </w:tcPr>
          <w:p w14:paraId="0FEB207A" w14:textId="77777777" w:rsidR="00CE6571" w:rsidRPr="00E8703D" w:rsidRDefault="00CE6571" w:rsidP="00E8703D">
            <w:pPr>
              <w:tabs>
                <w:tab w:val="left" w:pos="2070"/>
              </w:tabs>
              <w:jc w:val="center"/>
              <w:rPr>
                <w:rFonts w:cstheme="minorHAnsi"/>
                <w:color w:val="E7E6E6" w:themeColor="background2"/>
                <w:sz w:val="32"/>
                <w:szCs w:val="32"/>
              </w:rPr>
            </w:pPr>
            <w:r w:rsidRPr="00E8703D">
              <w:rPr>
                <w:rFonts w:cstheme="minorHAnsi"/>
                <w:color w:val="E7E6E6" w:themeColor="background2"/>
                <w:sz w:val="32"/>
                <w:szCs w:val="32"/>
              </w:rPr>
              <w:t>Frequently Asked Questions</w:t>
            </w:r>
          </w:p>
        </w:tc>
        <w:tc>
          <w:tcPr>
            <w:tcW w:w="7285" w:type="dxa"/>
            <w:shd w:val="clear" w:color="auto" w:fill="2F5496" w:themeFill="accent1" w:themeFillShade="BF"/>
          </w:tcPr>
          <w:p w14:paraId="4A49AF94" w14:textId="77777777" w:rsidR="00CE6571" w:rsidRPr="00E8703D" w:rsidRDefault="00CE6571" w:rsidP="00E8703D">
            <w:pPr>
              <w:jc w:val="center"/>
              <w:rPr>
                <w:rFonts w:cstheme="minorHAnsi"/>
                <w:color w:val="E7E6E6" w:themeColor="background2"/>
                <w:sz w:val="32"/>
                <w:szCs w:val="32"/>
              </w:rPr>
            </w:pPr>
            <w:r w:rsidRPr="00E8703D">
              <w:rPr>
                <w:rFonts w:cstheme="minorHAnsi"/>
                <w:color w:val="E7E6E6" w:themeColor="background2"/>
                <w:sz w:val="32"/>
                <w:szCs w:val="32"/>
              </w:rPr>
              <w:t>Answers</w:t>
            </w:r>
          </w:p>
        </w:tc>
      </w:tr>
      <w:tr w:rsidR="00CE6571" w:rsidRPr="00E8703D" w14:paraId="3F82DA59" w14:textId="77777777" w:rsidTr="001D3622">
        <w:tc>
          <w:tcPr>
            <w:tcW w:w="5665" w:type="dxa"/>
            <w:shd w:val="clear" w:color="auto" w:fill="auto"/>
          </w:tcPr>
          <w:p w14:paraId="7376AF2E" w14:textId="05F21631" w:rsidR="00CE6571" w:rsidRPr="00E8703D" w:rsidRDefault="00CE6571" w:rsidP="00E8703D">
            <w:pPr>
              <w:tabs>
                <w:tab w:val="left" w:pos="2070"/>
              </w:tabs>
              <w:rPr>
                <w:rFonts w:cstheme="minorHAnsi"/>
                <w:sz w:val="24"/>
                <w:szCs w:val="24"/>
              </w:rPr>
            </w:pPr>
            <w:r w:rsidRPr="00E8703D">
              <w:rPr>
                <w:rFonts w:cstheme="minorHAnsi"/>
                <w:b/>
                <w:bCs/>
                <w:color w:val="000000"/>
                <w:sz w:val="24"/>
                <w:szCs w:val="24"/>
              </w:rPr>
              <w:t xml:space="preserve">Can student accounts be integrated with Clever, </w:t>
            </w:r>
            <w:proofErr w:type="spellStart"/>
            <w:r w:rsidRPr="00E8703D">
              <w:rPr>
                <w:rFonts w:cstheme="minorHAnsi"/>
                <w:b/>
                <w:bCs/>
                <w:color w:val="000000"/>
                <w:sz w:val="24"/>
                <w:szCs w:val="24"/>
              </w:rPr>
              <w:t>ClassLink</w:t>
            </w:r>
            <w:proofErr w:type="spellEnd"/>
            <w:r w:rsidRPr="00E8703D">
              <w:rPr>
                <w:rFonts w:cstheme="minorHAnsi"/>
                <w:b/>
                <w:bCs/>
                <w:color w:val="000000"/>
                <w:sz w:val="24"/>
                <w:szCs w:val="24"/>
              </w:rPr>
              <w:t>, or similar products?</w:t>
            </w:r>
          </w:p>
        </w:tc>
        <w:tc>
          <w:tcPr>
            <w:tcW w:w="7285" w:type="dxa"/>
            <w:shd w:val="clear" w:color="auto" w:fill="auto"/>
          </w:tcPr>
          <w:p w14:paraId="23383CD7" w14:textId="6DB912F4" w:rsidR="00CE6571" w:rsidRPr="00E8703D" w:rsidRDefault="00CE6571" w:rsidP="00E8703D">
            <w:pPr>
              <w:pStyle w:val="ListParagraph"/>
              <w:numPr>
                <w:ilvl w:val="0"/>
                <w:numId w:val="16"/>
              </w:numPr>
              <w:spacing w:after="160"/>
              <w:rPr>
                <w:rFonts w:cstheme="minorHAnsi"/>
                <w:sz w:val="24"/>
                <w:szCs w:val="24"/>
              </w:rPr>
            </w:pPr>
            <w:r w:rsidRPr="00E8703D">
              <w:rPr>
                <w:rFonts w:cstheme="minorHAnsi"/>
                <w:color w:val="000000"/>
                <w:sz w:val="24"/>
                <w:szCs w:val="24"/>
              </w:rPr>
              <w:t xml:space="preserve">Yes, </w:t>
            </w:r>
            <w:proofErr w:type="gramStart"/>
            <w:r w:rsidRPr="00E8703D">
              <w:rPr>
                <w:rFonts w:cstheme="minorHAnsi"/>
                <w:color w:val="000000"/>
                <w:sz w:val="24"/>
                <w:szCs w:val="24"/>
              </w:rPr>
              <w:t>Amplify</w:t>
            </w:r>
            <w:proofErr w:type="gramEnd"/>
            <w:r w:rsidRPr="00E8703D">
              <w:rPr>
                <w:rFonts w:cstheme="minorHAnsi"/>
                <w:color w:val="000000"/>
                <w:sz w:val="24"/>
                <w:szCs w:val="24"/>
              </w:rPr>
              <w:t xml:space="preserve"> will work with your district during the enrollment process.</w:t>
            </w:r>
          </w:p>
        </w:tc>
      </w:tr>
      <w:tr w:rsidR="00CE6571" w:rsidRPr="00E8703D" w14:paraId="30DDE73C" w14:textId="77777777" w:rsidTr="001D3622">
        <w:tc>
          <w:tcPr>
            <w:tcW w:w="5665" w:type="dxa"/>
            <w:shd w:val="clear" w:color="auto" w:fill="auto"/>
          </w:tcPr>
          <w:p w14:paraId="57E5EAC9" w14:textId="5A115EFA" w:rsidR="00CE6571" w:rsidRPr="00E8703D" w:rsidRDefault="00CE6571" w:rsidP="00E8703D">
            <w:pPr>
              <w:tabs>
                <w:tab w:val="left" w:pos="2070"/>
              </w:tabs>
              <w:rPr>
                <w:rFonts w:cstheme="minorHAnsi"/>
                <w:b/>
                <w:bCs/>
                <w:color w:val="000000"/>
                <w:sz w:val="24"/>
                <w:szCs w:val="24"/>
              </w:rPr>
            </w:pPr>
            <w:r w:rsidRPr="00E8703D">
              <w:rPr>
                <w:rFonts w:cstheme="minorHAnsi"/>
                <w:b/>
                <w:bCs/>
                <w:color w:val="000000"/>
                <w:sz w:val="24"/>
                <w:szCs w:val="24"/>
              </w:rPr>
              <w:t>Who within the district is responsible for enrollment?</w:t>
            </w:r>
          </w:p>
        </w:tc>
        <w:tc>
          <w:tcPr>
            <w:tcW w:w="7285" w:type="dxa"/>
            <w:shd w:val="clear" w:color="auto" w:fill="auto"/>
          </w:tcPr>
          <w:p w14:paraId="2A6CF41E" w14:textId="02B2B614" w:rsidR="00CE6571" w:rsidRPr="00E8703D" w:rsidRDefault="00CE6571" w:rsidP="00E8703D">
            <w:pPr>
              <w:pStyle w:val="ListParagraph"/>
              <w:numPr>
                <w:ilvl w:val="0"/>
                <w:numId w:val="16"/>
              </w:numPr>
              <w:rPr>
                <w:rFonts w:cstheme="minorHAnsi"/>
                <w:color w:val="000000"/>
                <w:sz w:val="24"/>
                <w:szCs w:val="24"/>
              </w:rPr>
            </w:pPr>
            <w:r w:rsidRPr="00E8703D">
              <w:rPr>
                <w:rFonts w:cstheme="minorHAnsi"/>
                <w:color w:val="000000"/>
                <w:sz w:val="24"/>
                <w:szCs w:val="24"/>
              </w:rPr>
              <w:t>The District Test Coordinator is responsible for overseeing the implementation of the literacy screener, including enrollment and all communication between the state, the vendor, and district staff.</w:t>
            </w:r>
          </w:p>
        </w:tc>
      </w:tr>
      <w:tr w:rsidR="00E8703D" w:rsidRPr="00E8703D" w14:paraId="66F69285" w14:textId="77777777" w:rsidTr="001D3622">
        <w:tc>
          <w:tcPr>
            <w:tcW w:w="5665" w:type="dxa"/>
            <w:shd w:val="clear" w:color="auto" w:fill="auto"/>
          </w:tcPr>
          <w:p w14:paraId="6F5157BA" w14:textId="1BD7F853" w:rsidR="00E8703D" w:rsidRPr="00E8703D" w:rsidRDefault="00E8703D" w:rsidP="00E8703D">
            <w:pPr>
              <w:tabs>
                <w:tab w:val="left" w:pos="2070"/>
              </w:tabs>
              <w:rPr>
                <w:rFonts w:cstheme="minorHAnsi"/>
                <w:b/>
                <w:bCs/>
                <w:color w:val="000000"/>
                <w:sz w:val="24"/>
                <w:szCs w:val="24"/>
              </w:rPr>
            </w:pPr>
            <w:r w:rsidRPr="00E8703D">
              <w:rPr>
                <w:rFonts w:cstheme="minorHAnsi"/>
                <w:b/>
                <w:bCs/>
                <w:color w:val="000000"/>
                <w:sz w:val="24"/>
                <w:szCs w:val="24"/>
              </w:rPr>
              <w:t>How do you enroll?</w:t>
            </w:r>
          </w:p>
        </w:tc>
        <w:tc>
          <w:tcPr>
            <w:tcW w:w="7285" w:type="dxa"/>
            <w:shd w:val="clear" w:color="auto" w:fill="auto"/>
          </w:tcPr>
          <w:p w14:paraId="1E9F7920" w14:textId="5B62A868" w:rsidR="00E8703D" w:rsidRPr="00E8703D" w:rsidRDefault="00E8703D" w:rsidP="00E8703D">
            <w:pPr>
              <w:pStyle w:val="ListParagraph"/>
              <w:numPr>
                <w:ilvl w:val="0"/>
                <w:numId w:val="16"/>
              </w:numPr>
              <w:rPr>
                <w:rFonts w:cstheme="minorHAnsi"/>
                <w:color w:val="000000"/>
                <w:sz w:val="24"/>
                <w:szCs w:val="24"/>
              </w:rPr>
            </w:pPr>
            <w:r w:rsidRPr="00E8703D">
              <w:rPr>
                <w:rFonts w:cstheme="minorHAnsi"/>
                <w:color w:val="000000"/>
                <w:sz w:val="24"/>
                <w:szCs w:val="24"/>
              </w:rPr>
              <w:t xml:space="preserve">The </w:t>
            </w:r>
            <w:hyperlink r:id="rId18" w:history="1">
              <w:r w:rsidRPr="00E8703D">
                <w:rPr>
                  <w:rStyle w:val="Hyperlink"/>
                  <w:rFonts w:cstheme="minorHAnsi"/>
                  <w:color w:val="1155CC"/>
                  <w:sz w:val="24"/>
                  <w:szCs w:val="24"/>
                </w:rPr>
                <w:t>Technical Onboarding Hub</w:t>
              </w:r>
            </w:hyperlink>
            <w:r w:rsidRPr="00E8703D">
              <w:rPr>
                <w:rFonts w:cstheme="minorHAnsi"/>
                <w:color w:val="000000"/>
                <w:sz w:val="24"/>
                <w:szCs w:val="24"/>
              </w:rPr>
              <w:t xml:space="preserve"> contains instructions on navigating the Administrator Portal for </w:t>
            </w:r>
            <w:proofErr w:type="spellStart"/>
            <w:r w:rsidRPr="00E8703D">
              <w:rPr>
                <w:rFonts w:cstheme="minorHAnsi"/>
                <w:color w:val="000000"/>
                <w:sz w:val="24"/>
                <w:szCs w:val="24"/>
              </w:rPr>
              <w:t>mCLASS</w:t>
            </w:r>
            <w:proofErr w:type="spellEnd"/>
            <w:r w:rsidRPr="00E8703D">
              <w:rPr>
                <w:rFonts w:cstheme="minorHAnsi"/>
                <w:color w:val="000000"/>
                <w:sz w:val="24"/>
                <w:szCs w:val="24"/>
              </w:rPr>
              <w:t xml:space="preserve">.  If you need further assistance, contact Tracy Parker at </w:t>
            </w:r>
            <w:hyperlink r:id="rId19" w:history="1">
              <w:r w:rsidRPr="00E8703D">
                <w:rPr>
                  <w:rStyle w:val="Hyperlink"/>
                  <w:rFonts w:cstheme="minorHAnsi"/>
                  <w:color w:val="1155CC"/>
                  <w:sz w:val="24"/>
                  <w:szCs w:val="24"/>
                </w:rPr>
                <w:t>tracy.parker@alaska.gov</w:t>
              </w:r>
            </w:hyperlink>
            <w:r w:rsidRPr="00E8703D">
              <w:rPr>
                <w:rFonts w:cstheme="minorHAnsi"/>
                <w:color w:val="000000"/>
                <w:sz w:val="24"/>
                <w:szCs w:val="24"/>
              </w:rPr>
              <w:t xml:space="preserve"> or Rachel Schweissing at </w:t>
            </w:r>
            <w:hyperlink r:id="rId20" w:history="1">
              <w:r w:rsidRPr="00E8703D">
                <w:rPr>
                  <w:rStyle w:val="Hyperlink"/>
                  <w:rFonts w:cstheme="minorHAnsi"/>
                  <w:color w:val="1155CC"/>
                  <w:sz w:val="24"/>
                  <w:szCs w:val="24"/>
                </w:rPr>
                <w:t>rachel.schweissing@alaska.gov</w:t>
              </w:r>
            </w:hyperlink>
            <w:r w:rsidRPr="00E8703D">
              <w:rPr>
                <w:rFonts w:cstheme="minorHAnsi"/>
                <w:color w:val="000000"/>
                <w:sz w:val="24"/>
                <w:szCs w:val="24"/>
              </w:rPr>
              <w:t>.</w:t>
            </w:r>
          </w:p>
        </w:tc>
      </w:tr>
    </w:tbl>
    <w:p w14:paraId="3859D41F" w14:textId="77777777" w:rsidR="00CE6571" w:rsidRPr="00E8703D" w:rsidRDefault="00CE6571">
      <w:pPr>
        <w:rPr>
          <w:rFonts w:cstheme="minorHAnsi"/>
        </w:rPr>
      </w:pPr>
    </w:p>
    <w:sectPr w:rsidR="00CE6571" w:rsidRPr="00E8703D" w:rsidSect="00C76301">
      <w:headerReference w:type="default" r:id="rId21"/>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BCAD" w14:textId="77777777" w:rsidR="00856EEF" w:rsidRDefault="00856EEF" w:rsidP="00C76301">
      <w:pPr>
        <w:spacing w:after="0" w:line="240" w:lineRule="auto"/>
      </w:pPr>
      <w:r>
        <w:separator/>
      </w:r>
    </w:p>
  </w:endnote>
  <w:endnote w:type="continuationSeparator" w:id="0">
    <w:p w14:paraId="464615CA" w14:textId="77777777" w:rsidR="00856EEF" w:rsidRDefault="00856EEF" w:rsidP="00C7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4499" w14:textId="060B6206" w:rsidR="00E8703D" w:rsidRDefault="00E8703D">
    <w:pPr>
      <w:pStyle w:val="Footer"/>
    </w:pPr>
    <w:r>
      <w:t>Updated September 2023</w:t>
    </w:r>
  </w:p>
  <w:p w14:paraId="469E3380" w14:textId="77777777" w:rsidR="00E8703D" w:rsidRDefault="00E8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8371" w14:textId="77777777" w:rsidR="00856EEF" w:rsidRDefault="00856EEF" w:rsidP="00C76301">
      <w:pPr>
        <w:spacing w:after="0" w:line="240" w:lineRule="auto"/>
      </w:pPr>
      <w:r>
        <w:separator/>
      </w:r>
    </w:p>
  </w:footnote>
  <w:footnote w:type="continuationSeparator" w:id="0">
    <w:p w14:paraId="70E62754" w14:textId="77777777" w:rsidR="00856EEF" w:rsidRDefault="00856EEF" w:rsidP="00C7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71F4" w14:textId="7C335B26" w:rsidR="00C76301" w:rsidRDefault="00C76301">
    <w:pPr>
      <w:pStyle w:val="Header"/>
    </w:pPr>
    <w:r>
      <w:rPr>
        <w:noProof/>
      </w:rPr>
      <mc:AlternateContent>
        <mc:Choice Requires="wps">
          <w:drawing>
            <wp:anchor distT="0" distB="0" distL="118745" distR="118745" simplePos="0" relativeHeight="251659264" behindDoc="1" locked="0" layoutInCell="1" allowOverlap="0" wp14:anchorId="593CBDEF" wp14:editId="0A4F60DB">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983F237" w14:textId="44481DD6" w:rsidR="00C76301" w:rsidRDefault="00F77383">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3CBDEF"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983F237" w14:textId="44481DD6" w:rsidR="00C76301" w:rsidRDefault="00F77383">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775"/>
    <w:multiLevelType w:val="multilevel"/>
    <w:tmpl w:val="9CE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F6F30"/>
    <w:multiLevelType w:val="hybridMultilevel"/>
    <w:tmpl w:val="BDC2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F4C82"/>
    <w:multiLevelType w:val="hybridMultilevel"/>
    <w:tmpl w:val="A186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45E6F"/>
    <w:multiLevelType w:val="multilevel"/>
    <w:tmpl w:val="24320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D474CE"/>
    <w:multiLevelType w:val="hybridMultilevel"/>
    <w:tmpl w:val="8B4C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F74D5"/>
    <w:multiLevelType w:val="hybridMultilevel"/>
    <w:tmpl w:val="5E08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725D54"/>
    <w:multiLevelType w:val="hybridMultilevel"/>
    <w:tmpl w:val="397C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E1637"/>
    <w:multiLevelType w:val="multilevel"/>
    <w:tmpl w:val="BEC6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093E63"/>
    <w:multiLevelType w:val="multilevel"/>
    <w:tmpl w:val="4A02A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769108">
    <w:abstractNumId w:val="8"/>
    <w:lvlOverride w:ilvl="0">
      <w:lvl w:ilvl="0">
        <w:numFmt w:val="upperLetter"/>
        <w:lvlText w:val="%1."/>
        <w:lvlJc w:val="left"/>
      </w:lvl>
    </w:lvlOverride>
  </w:num>
  <w:num w:numId="2" w16cid:durableId="1910533013">
    <w:abstractNumId w:val="8"/>
    <w:lvlOverride w:ilvl="0">
      <w:lvl w:ilvl="0">
        <w:numFmt w:val="upperLetter"/>
        <w:lvlText w:val="%1."/>
        <w:lvlJc w:val="left"/>
      </w:lvl>
    </w:lvlOverride>
  </w:num>
  <w:num w:numId="3" w16cid:durableId="333731125">
    <w:abstractNumId w:val="8"/>
    <w:lvlOverride w:ilvl="0"/>
  </w:num>
  <w:num w:numId="4" w16cid:durableId="2066559300">
    <w:abstractNumId w:val="8"/>
    <w:lvlOverride w:ilvl="0"/>
  </w:num>
  <w:num w:numId="5" w16cid:durableId="1112748626">
    <w:abstractNumId w:val="8"/>
    <w:lvlOverride w:ilvl="0"/>
  </w:num>
  <w:num w:numId="6" w16cid:durableId="1152867269">
    <w:abstractNumId w:val="8"/>
    <w:lvlOverride w:ilvl="0"/>
  </w:num>
  <w:num w:numId="7" w16cid:durableId="1214077780">
    <w:abstractNumId w:val="6"/>
  </w:num>
  <w:num w:numId="8" w16cid:durableId="1688871633">
    <w:abstractNumId w:val="7"/>
    <w:lvlOverride w:ilvl="0">
      <w:lvl w:ilvl="0">
        <w:numFmt w:val="upperLetter"/>
        <w:lvlText w:val="%1."/>
        <w:lvlJc w:val="left"/>
      </w:lvl>
    </w:lvlOverride>
  </w:num>
  <w:num w:numId="9" w16cid:durableId="268969406">
    <w:abstractNumId w:val="7"/>
    <w:lvlOverride w:ilvl="0">
      <w:lvl w:ilvl="0">
        <w:numFmt w:val="upperLetter"/>
        <w:lvlText w:val="%1."/>
        <w:lvlJc w:val="left"/>
      </w:lvl>
    </w:lvlOverride>
  </w:num>
  <w:num w:numId="10" w16cid:durableId="335619101">
    <w:abstractNumId w:val="1"/>
  </w:num>
  <w:num w:numId="11" w16cid:durableId="1808162963">
    <w:abstractNumId w:val="4"/>
  </w:num>
  <w:num w:numId="12" w16cid:durableId="1722557779">
    <w:abstractNumId w:val="2"/>
  </w:num>
  <w:num w:numId="13" w16cid:durableId="2061513187">
    <w:abstractNumId w:val="0"/>
    <w:lvlOverride w:ilvl="0">
      <w:lvl w:ilvl="0">
        <w:numFmt w:val="upperLetter"/>
        <w:lvlText w:val="%1."/>
        <w:lvlJc w:val="left"/>
      </w:lvl>
    </w:lvlOverride>
  </w:num>
  <w:num w:numId="14" w16cid:durableId="875120384">
    <w:abstractNumId w:val="0"/>
    <w:lvlOverride w:ilvl="0">
      <w:lvl w:ilvl="0">
        <w:numFmt w:val="upperLetter"/>
        <w:lvlText w:val="%1."/>
        <w:lvlJc w:val="left"/>
      </w:lvl>
    </w:lvlOverride>
  </w:num>
  <w:num w:numId="15" w16cid:durableId="1433935678">
    <w:abstractNumId w:val="3"/>
    <w:lvlOverride w:ilvl="0">
      <w:lvl w:ilvl="0">
        <w:numFmt w:val="upperLetter"/>
        <w:lvlText w:val="%1."/>
        <w:lvlJc w:val="left"/>
      </w:lvl>
    </w:lvlOverride>
  </w:num>
  <w:num w:numId="16" w16cid:durableId="416367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01"/>
    <w:rsid w:val="00006CC1"/>
    <w:rsid w:val="000D1FBE"/>
    <w:rsid w:val="002620FA"/>
    <w:rsid w:val="006E425F"/>
    <w:rsid w:val="00856EEF"/>
    <w:rsid w:val="00B90239"/>
    <w:rsid w:val="00C76301"/>
    <w:rsid w:val="00CE6571"/>
    <w:rsid w:val="00E8703D"/>
    <w:rsid w:val="00F7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19B8"/>
  <w15:chartTrackingRefBased/>
  <w15:docId w15:val="{620D2EA4-519F-48F1-AAFE-612B982F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6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63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76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301"/>
  </w:style>
  <w:style w:type="paragraph" w:styleId="Footer">
    <w:name w:val="footer"/>
    <w:basedOn w:val="Normal"/>
    <w:link w:val="FooterChar"/>
    <w:uiPriority w:val="99"/>
    <w:unhideWhenUsed/>
    <w:rsid w:val="00C76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301"/>
  </w:style>
  <w:style w:type="paragraph" w:styleId="ListParagraph">
    <w:name w:val="List Paragraph"/>
    <w:basedOn w:val="Normal"/>
    <w:uiPriority w:val="34"/>
    <w:qFormat/>
    <w:rsid w:val="00B90239"/>
    <w:pPr>
      <w:ind w:left="720"/>
      <w:contextualSpacing/>
    </w:pPr>
  </w:style>
  <w:style w:type="character" w:styleId="Hyperlink">
    <w:name w:val="Hyperlink"/>
    <w:basedOn w:val="DefaultParagraphFont"/>
    <w:uiPriority w:val="99"/>
    <w:semiHidden/>
    <w:unhideWhenUsed/>
    <w:rsid w:val="00B90239"/>
    <w:rPr>
      <w:color w:val="0000FF"/>
      <w:u w:val="single"/>
    </w:rPr>
  </w:style>
  <w:style w:type="character" w:customStyle="1" w:styleId="apple-tab-span">
    <w:name w:val="apple-tab-span"/>
    <w:basedOn w:val="DefaultParagraphFont"/>
    <w:rsid w:val="00CE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656">
      <w:bodyDiv w:val="1"/>
      <w:marLeft w:val="0"/>
      <w:marRight w:val="0"/>
      <w:marTop w:val="0"/>
      <w:marBottom w:val="0"/>
      <w:divBdr>
        <w:top w:val="none" w:sz="0" w:space="0" w:color="auto"/>
        <w:left w:val="none" w:sz="0" w:space="0" w:color="auto"/>
        <w:bottom w:val="none" w:sz="0" w:space="0" w:color="auto"/>
        <w:right w:val="none" w:sz="0" w:space="0" w:color="auto"/>
      </w:divBdr>
    </w:div>
    <w:div w:id="107821527">
      <w:bodyDiv w:val="1"/>
      <w:marLeft w:val="0"/>
      <w:marRight w:val="0"/>
      <w:marTop w:val="0"/>
      <w:marBottom w:val="0"/>
      <w:divBdr>
        <w:top w:val="none" w:sz="0" w:space="0" w:color="auto"/>
        <w:left w:val="none" w:sz="0" w:space="0" w:color="auto"/>
        <w:bottom w:val="none" w:sz="0" w:space="0" w:color="auto"/>
        <w:right w:val="none" w:sz="0" w:space="0" w:color="auto"/>
      </w:divBdr>
    </w:div>
    <w:div w:id="685326320">
      <w:bodyDiv w:val="1"/>
      <w:marLeft w:val="0"/>
      <w:marRight w:val="0"/>
      <w:marTop w:val="0"/>
      <w:marBottom w:val="0"/>
      <w:divBdr>
        <w:top w:val="none" w:sz="0" w:space="0" w:color="auto"/>
        <w:left w:val="none" w:sz="0" w:space="0" w:color="auto"/>
        <w:bottom w:val="none" w:sz="0" w:space="0" w:color="auto"/>
        <w:right w:val="none" w:sz="0" w:space="0" w:color="auto"/>
      </w:divBdr>
    </w:div>
    <w:div w:id="1763648393">
      <w:bodyDiv w:val="1"/>
      <w:marLeft w:val="0"/>
      <w:marRight w:val="0"/>
      <w:marTop w:val="0"/>
      <w:marBottom w:val="0"/>
      <w:divBdr>
        <w:top w:val="none" w:sz="0" w:space="0" w:color="auto"/>
        <w:left w:val="none" w:sz="0" w:space="0" w:color="auto"/>
        <w:bottom w:val="none" w:sz="0" w:space="0" w:color="auto"/>
        <w:right w:val="none" w:sz="0" w:space="0" w:color="auto"/>
      </w:divBdr>
    </w:div>
    <w:div w:id="1768620462">
      <w:bodyDiv w:val="1"/>
      <w:marLeft w:val="0"/>
      <w:marRight w:val="0"/>
      <w:marTop w:val="0"/>
      <w:marBottom w:val="0"/>
      <w:divBdr>
        <w:top w:val="none" w:sz="0" w:space="0" w:color="auto"/>
        <w:left w:val="none" w:sz="0" w:space="0" w:color="auto"/>
        <w:bottom w:val="none" w:sz="0" w:space="0" w:color="auto"/>
        <w:right w:val="none" w:sz="0" w:space="0" w:color="auto"/>
      </w:divBdr>
    </w:div>
    <w:div w:id="20951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E3kqHv5c8" TargetMode="External"/><Relationship Id="rId13" Type="http://schemas.openxmlformats.org/officeDocument/2006/relationships/hyperlink" Target="https://education.alaska.gov/akreads/AssessmentCalendar_2023-24.pdf" TargetMode="External"/><Relationship Id="rId18" Type="http://schemas.openxmlformats.org/officeDocument/2006/relationships/hyperlink" Target="https://start.amplify.com/onboarding/technical-onboarding-hub/"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rive.google.com/file/d/1_EC7z5_rZPZMNUc11KoaRBZwNceYb_vm/view?usp=sharing" TargetMode="External"/><Relationship Id="rId17" Type="http://schemas.openxmlformats.org/officeDocument/2006/relationships/hyperlink" Target="https://amplify.com/alaska" TargetMode="External"/><Relationship Id="rId2" Type="http://schemas.openxmlformats.org/officeDocument/2006/relationships/styles" Target="styles.xml"/><Relationship Id="rId16" Type="http://schemas.openxmlformats.org/officeDocument/2006/relationships/hyperlink" Target="https://amplify.com/customer-requirements/" TargetMode="External"/><Relationship Id="rId20" Type="http://schemas.openxmlformats.org/officeDocument/2006/relationships/hyperlink" Target="mailto:rachel.schweissing@alask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alaska.gov/akreads/AssessmentCalendar_2023-2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mplify.com/pdf/uploads/2023/02/mCLASS_DIBELS8_ReportingGuide_022623.pdf" TargetMode="External"/><Relationship Id="rId23" Type="http://schemas.openxmlformats.org/officeDocument/2006/relationships/fontTable" Target="fontTable.xml"/><Relationship Id="rId10" Type="http://schemas.openxmlformats.org/officeDocument/2006/relationships/hyperlink" Target="https://start.amplify.com/wp-content/uploads/sites/2/2023/07/2023-24-AK-mCLASS-Teacher-BOY-Check-List-.pdf?_gl=1*uroheg*_ga*MTYyNDEwNTczNS4xNjg3MzAwMTU3*_ga_KB37BKPPF6*MTY5NTgzMzUzOS4zNS4xLjE2OTU4MzQ1NTcuNjAuMC4w" TargetMode="External"/><Relationship Id="rId19" Type="http://schemas.openxmlformats.org/officeDocument/2006/relationships/hyperlink" Target="mailto:tracy.parker@alaska.gov" TargetMode="External"/><Relationship Id="rId4" Type="http://schemas.openxmlformats.org/officeDocument/2006/relationships/webSettings" Target="webSettings.xml"/><Relationship Id="rId9" Type="http://schemas.openxmlformats.org/officeDocument/2006/relationships/hyperlink" Target="https://app.smartsheet.com/b/form/b314b64245ea494cbb8d6171667be6bc" TargetMode="External"/><Relationship Id="rId14" Type="http://schemas.openxmlformats.org/officeDocument/2006/relationships/hyperlink" Target="https://mclass.amplify.com/wgenhelp/md8e/index.htm?rscsh=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Tracy M (EED)</dc:creator>
  <cp:keywords/>
  <dc:description/>
  <cp:lastModifiedBy>Johnson, Matt M (EED)</cp:lastModifiedBy>
  <cp:revision>2</cp:revision>
  <dcterms:created xsi:type="dcterms:W3CDTF">2023-09-28T17:13:00Z</dcterms:created>
  <dcterms:modified xsi:type="dcterms:W3CDTF">2023-09-28T17:13:00Z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a0ca591d-f4f9-4c69-8591-1d77e40ce02b</vt:lpwstr>
  </property>
</Properties>
</file>