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D9D4A" w14:textId="77777777" w:rsidR="005D3A1D" w:rsidRPr="00D11EE6" w:rsidRDefault="00553C60" w:rsidP="00D11EE6">
      <w:pPr>
        <w:pStyle w:val="Title"/>
        <w:ind w:left="-1170" w:right="-720"/>
        <w:rPr>
          <w:rFonts w:asciiTheme="minorHAnsi" w:hAnsiTheme="minorHAnsi" w:cstheme="minorHAnsi"/>
        </w:rPr>
      </w:pPr>
      <w:r w:rsidRPr="00D11EE6">
        <w:rPr>
          <w:rFonts w:asciiTheme="minorHAnsi" w:hAnsiTheme="minorHAnsi" w:cstheme="minorHAnsi"/>
          <w:color w:val="365F91"/>
          <w:spacing w:val="-4"/>
        </w:rPr>
        <w:t>Four</w:t>
      </w:r>
      <w:r w:rsidRPr="00D11EE6">
        <w:rPr>
          <w:rFonts w:asciiTheme="minorHAnsi" w:hAnsiTheme="minorHAnsi" w:cstheme="minorHAnsi"/>
          <w:color w:val="365F91"/>
          <w:spacing w:val="-11"/>
        </w:rPr>
        <w:t xml:space="preserve"> </w:t>
      </w:r>
      <w:r w:rsidRPr="00D11EE6">
        <w:rPr>
          <w:rFonts w:asciiTheme="minorHAnsi" w:hAnsiTheme="minorHAnsi" w:cstheme="minorHAnsi"/>
          <w:color w:val="365F91"/>
          <w:spacing w:val="-4"/>
        </w:rPr>
        <w:t>Big</w:t>
      </w:r>
      <w:r w:rsidRPr="00D11EE6">
        <w:rPr>
          <w:rFonts w:asciiTheme="minorHAnsi" w:hAnsiTheme="minorHAnsi" w:cstheme="minorHAnsi"/>
          <w:color w:val="365F91"/>
          <w:spacing w:val="-10"/>
        </w:rPr>
        <w:t xml:space="preserve"> </w:t>
      </w:r>
      <w:r w:rsidRPr="00D11EE6">
        <w:rPr>
          <w:rFonts w:asciiTheme="minorHAnsi" w:hAnsiTheme="minorHAnsi" w:cstheme="minorHAnsi"/>
          <w:color w:val="365F91"/>
          <w:spacing w:val="-4"/>
        </w:rPr>
        <w:t>Conclusions</w:t>
      </w:r>
    </w:p>
    <w:p w14:paraId="3D77E15F" w14:textId="77777777" w:rsidR="005D3A1D" w:rsidRPr="00D11EE6" w:rsidRDefault="00553C60">
      <w:pPr>
        <w:pStyle w:val="BodyText"/>
        <w:spacing w:before="250" w:line="261" w:lineRule="auto"/>
        <w:ind w:left="151" w:right="471"/>
        <w:rPr>
          <w:rFonts w:asciiTheme="minorHAnsi" w:hAnsiTheme="minorHAnsi" w:cstheme="minorHAnsi"/>
          <w:sz w:val="22"/>
          <w:szCs w:val="22"/>
        </w:rPr>
      </w:pPr>
      <w:r w:rsidRPr="00D11EE6">
        <w:rPr>
          <w:rFonts w:asciiTheme="minorHAnsi" w:hAnsiTheme="minorHAnsi" w:cstheme="minorHAnsi"/>
          <w:w w:val="110"/>
          <w:sz w:val="22"/>
          <w:szCs w:val="22"/>
        </w:rPr>
        <w:t xml:space="preserve">The School and Community Leadership Team reviews the completed key learnings from </w:t>
      </w:r>
      <w:r w:rsidRPr="00D11EE6">
        <w:rPr>
          <w:rFonts w:asciiTheme="minorHAnsi" w:hAnsiTheme="minorHAnsi" w:cstheme="minorHAnsi"/>
          <w:b/>
          <w:w w:val="110"/>
          <w:sz w:val="22"/>
          <w:szCs w:val="22"/>
        </w:rPr>
        <w:t xml:space="preserve">Looking Within </w:t>
      </w:r>
      <w:r w:rsidRPr="00D11EE6">
        <w:rPr>
          <w:rFonts w:asciiTheme="minorHAnsi" w:hAnsiTheme="minorHAnsi" w:cstheme="minorHAnsi"/>
          <w:w w:val="110"/>
          <w:sz w:val="22"/>
          <w:szCs w:val="22"/>
        </w:rPr>
        <w:t xml:space="preserve">(Profile Review, Practice Review, and Program Review) and </w:t>
      </w:r>
      <w:r w:rsidRPr="00D11EE6">
        <w:rPr>
          <w:rFonts w:asciiTheme="minorHAnsi" w:hAnsiTheme="minorHAnsi" w:cstheme="minorHAnsi"/>
          <w:b/>
          <w:w w:val="110"/>
          <w:sz w:val="22"/>
          <w:szCs w:val="22"/>
        </w:rPr>
        <w:t>Looking</w:t>
      </w:r>
      <w:r w:rsidRPr="00D11EE6">
        <w:rPr>
          <w:rFonts w:asciiTheme="minorHAnsi" w:hAnsiTheme="minorHAnsi" w:cstheme="minorHAnsi"/>
          <w:b/>
          <w:spacing w:val="17"/>
          <w:w w:val="110"/>
          <w:sz w:val="22"/>
          <w:szCs w:val="22"/>
        </w:rPr>
        <w:t xml:space="preserve"> </w:t>
      </w:r>
      <w:r w:rsidRPr="00D11EE6">
        <w:rPr>
          <w:rFonts w:asciiTheme="minorHAnsi" w:hAnsiTheme="minorHAnsi" w:cstheme="minorHAnsi"/>
          <w:b/>
          <w:w w:val="110"/>
          <w:sz w:val="22"/>
          <w:szCs w:val="22"/>
        </w:rPr>
        <w:t>Beyond</w:t>
      </w:r>
      <w:r w:rsidRPr="00D11EE6">
        <w:rPr>
          <w:rFonts w:asciiTheme="minorHAnsi" w:hAnsiTheme="minorHAnsi" w:cstheme="minorHAnsi"/>
          <w:b/>
          <w:spacing w:val="18"/>
          <w:w w:val="110"/>
          <w:sz w:val="22"/>
          <w:szCs w:val="22"/>
        </w:rPr>
        <w:t xml:space="preserve"> </w:t>
      </w:r>
      <w:r w:rsidRPr="00D11EE6">
        <w:rPr>
          <w:rFonts w:asciiTheme="minorHAnsi" w:hAnsiTheme="minorHAnsi" w:cstheme="minorHAnsi"/>
          <w:w w:val="110"/>
          <w:sz w:val="22"/>
          <w:szCs w:val="22"/>
        </w:rPr>
        <w:t>(Community</w:t>
      </w:r>
      <w:r w:rsidRPr="00D11EE6">
        <w:rPr>
          <w:rFonts w:asciiTheme="minorHAnsi" w:hAnsiTheme="minorHAnsi" w:cstheme="minorHAnsi"/>
          <w:spacing w:val="19"/>
          <w:w w:val="110"/>
          <w:sz w:val="22"/>
          <w:szCs w:val="22"/>
        </w:rPr>
        <w:t xml:space="preserve"> </w:t>
      </w:r>
      <w:r w:rsidRPr="00D11EE6">
        <w:rPr>
          <w:rFonts w:asciiTheme="minorHAnsi" w:hAnsiTheme="minorHAnsi" w:cstheme="minorHAnsi"/>
          <w:w w:val="110"/>
          <w:sz w:val="22"/>
          <w:szCs w:val="22"/>
        </w:rPr>
        <w:t>Review)</w:t>
      </w:r>
      <w:r w:rsidRPr="00D11EE6">
        <w:rPr>
          <w:rFonts w:asciiTheme="minorHAnsi" w:hAnsiTheme="minorHAnsi" w:cstheme="minorHAnsi"/>
          <w:spacing w:val="19"/>
          <w:w w:val="110"/>
          <w:sz w:val="22"/>
          <w:szCs w:val="22"/>
        </w:rPr>
        <w:t xml:space="preserve"> </w:t>
      </w:r>
      <w:r w:rsidRPr="00D11EE6">
        <w:rPr>
          <w:rFonts w:asciiTheme="minorHAnsi" w:hAnsiTheme="minorHAnsi" w:cstheme="minorHAnsi"/>
          <w:w w:val="110"/>
          <w:sz w:val="22"/>
          <w:szCs w:val="22"/>
        </w:rPr>
        <w:t>and</w:t>
      </w:r>
      <w:r w:rsidRPr="00D11EE6">
        <w:rPr>
          <w:rFonts w:asciiTheme="minorHAnsi" w:hAnsiTheme="minorHAnsi" w:cstheme="minorHAnsi"/>
          <w:spacing w:val="19"/>
          <w:w w:val="110"/>
          <w:sz w:val="22"/>
          <w:szCs w:val="22"/>
        </w:rPr>
        <w:t xml:space="preserve"> </w:t>
      </w:r>
      <w:r w:rsidRPr="00D11EE6">
        <w:rPr>
          <w:rFonts w:asciiTheme="minorHAnsi" w:hAnsiTheme="minorHAnsi" w:cstheme="minorHAnsi"/>
          <w:w w:val="110"/>
          <w:sz w:val="22"/>
          <w:szCs w:val="22"/>
        </w:rPr>
        <w:t>identifies</w:t>
      </w:r>
      <w:r w:rsidRPr="00D11EE6">
        <w:rPr>
          <w:rFonts w:asciiTheme="minorHAnsi" w:hAnsiTheme="minorHAnsi" w:cstheme="minorHAnsi"/>
          <w:spacing w:val="19"/>
          <w:w w:val="110"/>
          <w:sz w:val="22"/>
          <w:szCs w:val="22"/>
        </w:rPr>
        <w:t xml:space="preserve"> </w:t>
      </w:r>
      <w:r w:rsidRPr="00D11EE6">
        <w:rPr>
          <w:rFonts w:asciiTheme="minorHAnsi" w:hAnsiTheme="minorHAnsi" w:cstheme="minorHAnsi"/>
          <w:w w:val="110"/>
          <w:sz w:val="22"/>
          <w:szCs w:val="22"/>
        </w:rPr>
        <w:t>its</w:t>
      </w:r>
      <w:r w:rsidRPr="00D11EE6">
        <w:rPr>
          <w:rFonts w:asciiTheme="minorHAnsi" w:hAnsiTheme="minorHAnsi" w:cstheme="minorHAnsi"/>
          <w:spacing w:val="19"/>
          <w:w w:val="110"/>
          <w:sz w:val="22"/>
          <w:szCs w:val="22"/>
        </w:rPr>
        <w:t xml:space="preserve"> </w:t>
      </w:r>
      <w:r w:rsidRPr="00D11EE6">
        <w:rPr>
          <w:rFonts w:asciiTheme="minorHAnsi" w:hAnsiTheme="minorHAnsi" w:cstheme="minorHAnsi"/>
          <w:w w:val="110"/>
          <w:sz w:val="22"/>
          <w:szCs w:val="22"/>
        </w:rPr>
        <w:t>top</w:t>
      </w:r>
      <w:r w:rsidRPr="00D11EE6">
        <w:rPr>
          <w:rFonts w:asciiTheme="minorHAnsi" w:hAnsiTheme="minorHAnsi" w:cstheme="minorHAnsi"/>
          <w:spacing w:val="19"/>
          <w:w w:val="110"/>
          <w:sz w:val="22"/>
          <w:szCs w:val="22"/>
        </w:rPr>
        <w:t xml:space="preserve"> </w:t>
      </w:r>
      <w:r w:rsidRPr="00D11EE6">
        <w:rPr>
          <w:rFonts w:asciiTheme="minorHAnsi" w:hAnsiTheme="minorHAnsi" w:cstheme="minorHAnsi"/>
          <w:w w:val="110"/>
          <w:sz w:val="22"/>
          <w:szCs w:val="22"/>
        </w:rPr>
        <w:t>3</w:t>
      </w:r>
      <w:r w:rsidRPr="00D11EE6">
        <w:rPr>
          <w:rFonts w:asciiTheme="minorHAnsi" w:hAnsiTheme="minorHAnsi" w:cstheme="minorHAnsi"/>
          <w:spacing w:val="19"/>
          <w:w w:val="110"/>
          <w:sz w:val="22"/>
          <w:szCs w:val="22"/>
        </w:rPr>
        <w:t xml:space="preserve"> </w:t>
      </w:r>
      <w:r w:rsidRPr="00D11EE6">
        <w:rPr>
          <w:rFonts w:asciiTheme="minorHAnsi" w:hAnsiTheme="minorHAnsi" w:cstheme="minorHAnsi"/>
          <w:w w:val="110"/>
          <w:sz w:val="22"/>
          <w:szCs w:val="22"/>
        </w:rPr>
        <w:t>assets</w:t>
      </w:r>
      <w:r w:rsidRPr="00D11EE6">
        <w:rPr>
          <w:rFonts w:asciiTheme="minorHAnsi" w:hAnsiTheme="minorHAnsi" w:cstheme="minorHAnsi"/>
          <w:spacing w:val="19"/>
          <w:w w:val="110"/>
          <w:sz w:val="22"/>
          <w:szCs w:val="22"/>
        </w:rPr>
        <w:t xml:space="preserve"> </w:t>
      </w:r>
      <w:r w:rsidRPr="00D11EE6">
        <w:rPr>
          <w:rFonts w:asciiTheme="minorHAnsi" w:hAnsiTheme="minorHAnsi" w:cstheme="minorHAnsi"/>
          <w:w w:val="110"/>
          <w:sz w:val="22"/>
          <w:szCs w:val="22"/>
        </w:rPr>
        <w:t>and</w:t>
      </w:r>
      <w:r w:rsidRPr="00D11EE6">
        <w:rPr>
          <w:rFonts w:asciiTheme="minorHAnsi" w:hAnsiTheme="minorHAnsi" w:cstheme="minorHAnsi"/>
          <w:spacing w:val="19"/>
          <w:w w:val="110"/>
          <w:sz w:val="22"/>
          <w:szCs w:val="22"/>
        </w:rPr>
        <w:t xml:space="preserve"> </w:t>
      </w:r>
      <w:r w:rsidRPr="00D11EE6">
        <w:rPr>
          <w:rFonts w:asciiTheme="minorHAnsi" w:hAnsiTheme="minorHAnsi" w:cstheme="minorHAnsi"/>
          <w:w w:val="110"/>
          <w:sz w:val="22"/>
          <w:szCs w:val="22"/>
        </w:rPr>
        <w:t>challenges.</w:t>
      </w:r>
    </w:p>
    <w:p w14:paraId="3B0DC9E9" w14:textId="77777777" w:rsidR="005D3A1D" w:rsidRPr="00D11EE6" w:rsidRDefault="00553C60">
      <w:pPr>
        <w:spacing w:before="162" w:line="261" w:lineRule="auto"/>
        <w:ind w:left="152" w:right="471"/>
        <w:rPr>
          <w:rFonts w:asciiTheme="minorHAnsi" w:hAnsiTheme="minorHAnsi" w:cstheme="minorHAnsi"/>
        </w:rPr>
      </w:pPr>
      <w:r w:rsidRPr="00D11EE6">
        <w:rPr>
          <w:rFonts w:asciiTheme="minorHAnsi" w:hAnsiTheme="minorHAnsi" w:cstheme="minorHAnsi"/>
          <w:w w:val="115"/>
        </w:rPr>
        <w:t xml:space="preserve">After reviewing the </w:t>
      </w:r>
      <w:r w:rsidRPr="00D11EE6">
        <w:rPr>
          <w:rFonts w:asciiTheme="minorHAnsi" w:hAnsiTheme="minorHAnsi" w:cstheme="minorHAnsi"/>
          <w:b/>
          <w:w w:val="115"/>
        </w:rPr>
        <w:t>3</w:t>
      </w:r>
      <w:r w:rsidRPr="00D11EE6">
        <w:rPr>
          <w:rFonts w:asciiTheme="minorHAnsi" w:hAnsiTheme="minorHAnsi" w:cstheme="minorHAnsi"/>
          <w:b/>
          <w:spacing w:val="-1"/>
          <w:w w:val="115"/>
        </w:rPr>
        <w:t xml:space="preserve"> </w:t>
      </w:r>
      <w:r w:rsidRPr="00D11EE6">
        <w:rPr>
          <w:rFonts w:asciiTheme="minorHAnsi" w:hAnsiTheme="minorHAnsi" w:cstheme="minorHAnsi"/>
          <w:b/>
          <w:w w:val="115"/>
        </w:rPr>
        <w:t>top</w:t>
      </w:r>
      <w:r w:rsidRPr="00D11EE6">
        <w:rPr>
          <w:rFonts w:asciiTheme="minorHAnsi" w:hAnsiTheme="minorHAnsi" w:cstheme="minorHAnsi"/>
          <w:b/>
          <w:spacing w:val="-1"/>
          <w:w w:val="115"/>
        </w:rPr>
        <w:t xml:space="preserve"> </w:t>
      </w:r>
      <w:r w:rsidRPr="00D11EE6">
        <w:rPr>
          <w:rFonts w:asciiTheme="minorHAnsi" w:hAnsiTheme="minorHAnsi" w:cstheme="minorHAnsi"/>
          <w:b/>
          <w:w w:val="115"/>
        </w:rPr>
        <w:t>assets and</w:t>
      </w:r>
      <w:r w:rsidRPr="00D11EE6">
        <w:rPr>
          <w:rFonts w:asciiTheme="minorHAnsi" w:hAnsiTheme="minorHAnsi" w:cstheme="minorHAnsi"/>
          <w:b/>
          <w:spacing w:val="-1"/>
          <w:w w:val="115"/>
        </w:rPr>
        <w:t xml:space="preserve"> </w:t>
      </w:r>
      <w:r w:rsidRPr="00D11EE6">
        <w:rPr>
          <w:rFonts w:asciiTheme="minorHAnsi" w:hAnsiTheme="minorHAnsi" w:cstheme="minorHAnsi"/>
          <w:b/>
          <w:w w:val="115"/>
        </w:rPr>
        <w:t>challenges</w:t>
      </w:r>
      <w:r w:rsidRPr="00D11EE6">
        <w:rPr>
          <w:rFonts w:asciiTheme="minorHAnsi" w:hAnsiTheme="minorHAnsi" w:cstheme="minorHAnsi"/>
          <w:w w:val="115"/>
        </w:rPr>
        <w:t xml:space="preserve">, the School and Community </w:t>
      </w:r>
      <w:r w:rsidRPr="00D11EE6">
        <w:rPr>
          <w:rFonts w:asciiTheme="minorHAnsi" w:hAnsiTheme="minorHAnsi" w:cstheme="minorHAnsi"/>
          <w:spacing w:val="-2"/>
          <w:w w:val="110"/>
        </w:rPr>
        <w:t>Leadership</w:t>
      </w:r>
      <w:r w:rsidRPr="00D11EE6">
        <w:rPr>
          <w:rFonts w:asciiTheme="minorHAnsi" w:hAnsiTheme="minorHAnsi" w:cstheme="minorHAnsi"/>
          <w:spacing w:val="-5"/>
          <w:w w:val="110"/>
        </w:rPr>
        <w:t xml:space="preserve"> </w:t>
      </w:r>
      <w:r w:rsidRPr="00D11EE6">
        <w:rPr>
          <w:rFonts w:asciiTheme="minorHAnsi" w:hAnsiTheme="minorHAnsi" w:cstheme="minorHAnsi"/>
          <w:spacing w:val="-2"/>
          <w:w w:val="110"/>
        </w:rPr>
        <w:t xml:space="preserve">Team identifies and prioritizes </w:t>
      </w:r>
      <w:r w:rsidRPr="00D11EE6">
        <w:rPr>
          <w:rFonts w:asciiTheme="minorHAnsi" w:hAnsiTheme="minorHAnsi" w:cstheme="minorHAnsi"/>
          <w:b/>
          <w:spacing w:val="-2"/>
          <w:w w:val="110"/>
        </w:rPr>
        <w:t>FOUR</w:t>
      </w:r>
      <w:r w:rsidRPr="00D11EE6">
        <w:rPr>
          <w:rFonts w:asciiTheme="minorHAnsi" w:hAnsiTheme="minorHAnsi" w:cstheme="minorHAnsi"/>
          <w:b/>
          <w:spacing w:val="-3"/>
          <w:w w:val="110"/>
        </w:rPr>
        <w:t xml:space="preserve"> </w:t>
      </w:r>
      <w:r w:rsidRPr="00D11EE6">
        <w:rPr>
          <w:rFonts w:asciiTheme="minorHAnsi" w:hAnsiTheme="minorHAnsi" w:cstheme="minorHAnsi"/>
          <w:b/>
          <w:spacing w:val="-2"/>
          <w:w w:val="110"/>
        </w:rPr>
        <w:t>BIG</w:t>
      </w:r>
      <w:r w:rsidRPr="00D11EE6">
        <w:rPr>
          <w:rFonts w:asciiTheme="minorHAnsi" w:hAnsiTheme="minorHAnsi" w:cstheme="minorHAnsi"/>
          <w:b/>
          <w:spacing w:val="-3"/>
          <w:w w:val="110"/>
        </w:rPr>
        <w:t xml:space="preserve"> </w:t>
      </w:r>
      <w:r w:rsidRPr="00D11EE6">
        <w:rPr>
          <w:rFonts w:asciiTheme="minorHAnsi" w:hAnsiTheme="minorHAnsi" w:cstheme="minorHAnsi"/>
          <w:b/>
          <w:spacing w:val="-2"/>
          <w:w w:val="110"/>
        </w:rPr>
        <w:t>CONCLUSIONS</w:t>
      </w:r>
      <w:r w:rsidRPr="00D11EE6">
        <w:rPr>
          <w:rFonts w:asciiTheme="minorHAnsi" w:hAnsiTheme="minorHAnsi" w:cstheme="minorHAnsi"/>
          <w:spacing w:val="-2"/>
          <w:w w:val="110"/>
        </w:rPr>
        <w:t xml:space="preserve">, </w:t>
      </w:r>
      <w:r w:rsidRPr="00D11EE6">
        <w:rPr>
          <w:rFonts w:asciiTheme="minorHAnsi" w:hAnsiTheme="minorHAnsi" w:cstheme="minorHAnsi"/>
          <w:i/>
          <w:spacing w:val="-2"/>
          <w:w w:val="110"/>
        </w:rPr>
        <w:t>within</w:t>
      </w:r>
      <w:r w:rsidRPr="00D11EE6">
        <w:rPr>
          <w:rFonts w:asciiTheme="minorHAnsi" w:hAnsiTheme="minorHAnsi" w:cstheme="minorHAnsi"/>
          <w:i/>
          <w:spacing w:val="-12"/>
          <w:w w:val="110"/>
        </w:rPr>
        <w:t xml:space="preserve"> </w:t>
      </w:r>
      <w:r w:rsidRPr="00D11EE6">
        <w:rPr>
          <w:rFonts w:asciiTheme="minorHAnsi" w:hAnsiTheme="minorHAnsi" w:cstheme="minorHAnsi"/>
          <w:i/>
          <w:spacing w:val="-2"/>
          <w:w w:val="110"/>
        </w:rPr>
        <w:t xml:space="preserve">their </w:t>
      </w:r>
      <w:r w:rsidRPr="00D11EE6">
        <w:rPr>
          <w:rFonts w:asciiTheme="minorHAnsi" w:hAnsiTheme="minorHAnsi" w:cstheme="minorHAnsi"/>
          <w:i/>
          <w:w w:val="115"/>
        </w:rPr>
        <w:t>control</w:t>
      </w:r>
      <w:r w:rsidRPr="00D11EE6">
        <w:rPr>
          <w:rFonts w:asciiTheme="minorHAnsi" w:hAnsiTheme="minorHAnsi" w:cstheme="minorHAnsi"/>
          <w:w w:val="115"/>
        </w:rPr>
        <w:t>, that will be addressed in Module 2.</w:t>
      </w:r>
    </w:p>
    <w:p w14:paraId="1B07C5AA" w14:textId="77777777" w:rsidR="005D3A1D" w:rsidRPr="00D11EE6" w:rsidRDefault="00553C60">
      <w:pPr>
        <w:pStyle w:val="BodyText"/>
        <w:spacing w:before="162"/>
        <w:ind w:left="152"/>
        <w:rPr>
          <w:rFonts w:asciiTheme="minorHAnsi" w:hAnsiTheme="minorHAnsi" w:cstheme="minorHAnsi"/>
          <w:sz w:val="22"/>
          <w:szCs w:val="22"/>
        </w:rPr>
      </w:pPr>
      <w:r w:rsidRPr="00D11EE6">
        <w:rPr>
          <w:rFonts w:asciiTheme="minorHAnsi" w:hAnsiTheme="minorHAnsi" w:cstheme="minorHAnsi"/>
          <w:spacing w:val="-2"/>
          <w:w w:val="115"/>
          <w:sz w:val="22"/>
          <w:szCs w:val="22"/>
          <w:u w:val="single"/>
        </w:rPr>
        <w:t>Assets</w:t>
      </w:r>
    </w:p>
    <w:p w14:paraId="1436D251" w14:textId="77777777" w:rsidR="005D3A1D" w:rsidRPr="00D11EE6" w:rsidRDefault="00553C60">
      <w:pPr>
        <w:spacing w:before="178"/>
        <w:ind w:left="152"/>
        <w:rPr>
          <w:rFonts w:asciiTheme="minorHAnsi" w:hAnsiTheme="minorHAnsi" w:cstheme="minorHAnsi"/>
        </w:rPr>
      </w:pPr>
      <w:r w:rsidRPr="00D11EE6">
        <w:rPr>
          <w:rFonts w:asciiTheme="minorHAnsi" w:hAnsiTheme="minorHAnsi" w:cstheme="minorHAnsi"/>
          <w:w w:val="115"/>
        </w:rPr>
        <w:t>Using</w:t>
      </w:r>
      <w:r w:rsidRPr="00D11EE6">
        <w:rPr>
          <w:rFonts w:asciiTheme="minorHAnsi" w:hAnsiTheme="minorHAnsi" w:cstheme="minorHAnsi"/>
          <w:spacing w:val="-4"/>
          <w:w w:val="115"/>
        </w:rPr>
        <w:t xml:space="preserve"> </w:t>
      </w:r>
      <w:r w:rsidRPr="00D11EE6">
        <w:rPr>
          <w:rFonts w:asciiTheme="minorHAnsi" w:hAnsiTheme="minorHAnsi" w:cstheme="minorHAnsi"/>
          <w:w w:val="115"/>
        </w:rPr>
        <w:t>the</w:t>
      </w:r>
      <w:r w:rsidRPr="00D11EE6">
        <w:rPr>
          <w:rFonts w:asciiTheme="minorHAnsi" w:hAnsiTheme="minorHAnsi" w:cstheme="minorHAnsi"/>
          <w:spacing w:val="-4"/>
          <w:w w:val="115"/>
        </w:rPr>
        <w:t xml:space="preserve"> </w:t>
      </w:r>
      <w:r w:rsidRPr="00D11EE6">
        <w:rPr>
          <w:rFonts w:asciiTheme="minorHAnsi" w:hAnsiTheme="minorHAnsi" w:cstheme="minorHAnsi"/>
          <w:w w:val="115"/>
        </w:rPr>
        <w:t>key</w:t>
      </w:r>
      <w:r w:rsidRPr="00D11EE6">
        <w:rPr>
          <w:rFonts w:asciiTheme="minorHAnsi" w:hAnsiTheme="minorHAnsi" w:cstheme="minorHAnsi"/>
          <w:spacing w:val="-4"/>
          <w:w w:val="115"/>
        </w:rPr>
        <w:t xml:space="preserve"> </w:t>
      </w:r>
      <w:r w:rsidRPr="00D11EE6">
        <w:rPr>
          <w:rFonts w:asciiTheme="minorHAnsi" w:hAnsiTheme="minorHAnsi" w:cstheme="minorHAnsi"/>
          <w:w w:val="115"/>
        </w:rPr>
        <w:t>learnings,</w:t>
      </w:r>
      <w:r w:rsidRPr="00D11EE6">
        <w:rPr>
          <w:rFonts w:asciiTheme="minorHAnsi" w:hAnsiTheme="minorHAnsi" w:cstheme="minorHAnsi"/>
          <w:spacing w:val="-2"/>
          <w:w w:val="115"/>
        </w:rPr>
        <w:t xml:space="preserve"> </w:t>
      </w:r>
      <w:r w:rsidRPr="00D11EE6">
        <w:rPr>
          <w:rFonts w:asciiTheme="minorHAnsi" w:hAnsiTheme="minorHAnsi" w:cstheme="minorHAnsi"/>
          <w:w w:val="115"/>
        </w:rPr>
        <w:t>list</w:t>
      </w:r>
      <w:r w:rsidRPr="00D11EE6">
        <w:rPr>
          <w:rFonts w:asciiTheme="minorHAnsi" w:hAnsiTheme="minorHAnsi" w:cstheme="minorHAnsi"/>
          <w:spacing w:val="-3"/>
          <w:w w:val="115"/>
        </w:rPr>
        <w:t xml:space="preserve"> </w:t>
      </w:r>
      <w:r w:rsidRPr="00D11EE6">
        <w:rPr>
          <w:rFonts w:asciiTheme="minorHAnsi" w:hAnsiTheme="minorHAnsi" w:cstheme="minorHAnsi"/>
          <w:w w:val="115"/>
        </w:rPr>
        <w:t>the</w:t>
      </w:r>
      <w:r w:rsidRPr="00D11EE6">
        <w:rPr>
          <w:rFonts w:asciiTheme="minorHAnsi" w:hAnsiTheme="minorHAnsi" w:cstheme="minorHAnsi"/>
          <w:spacing w:val="-4"/>
          <w:w w:val="115"/>
        </w:rPr>
        <w:t xml:space="preserve"> </w:t>
      </w:r>
      <w:r w:rsidRPr="00D11EE6">
        <w:rPr>
          <w:rFonts w:asciiTheme="minorHAnsi" w:hAnsiTheme="minorHAnsi" w:cstheme="minorHAnsi"/>
          <w:b/>
          <w:w w:val="115"/>
        </w:rPr>
        <w:t>3</w:t>
      </w:r>
      <w:r w:rsidRPr="00D11EE6">
        <w:rPr>
          <w:rFonts w:asciiTheme="minorHAnsi" w:hAnsiTheme="minorHAnsi" w:cstheme="minorHAnsi"/>
          <w:b/>
          <w:spacing w:val="-5"/>
          <w:w w:val="115"/>
        </w:rPr>
        <w:t xml:space="preserve"> </w:t>
      </w:r>
      <w:r w:rsidRPr="00D11EE6">
        <w:rPr>
          <w:rFonts w:asciiTheme="minorHAnsi" w:hAnsiTheme="minorHAnsi" w:cstheme="minorHAnsi"/>
          <w:b/>
          <w:w w:val="115"/>
        </w:rPr>
        <w:t>greatest</w:t>
      </w:r>
      <w:r w:rsidRPr="00D11EE6">
        <w:rPr>
          <w:rFonts w:asciiTheme="minorHAnsi" w:hAnsiTheme="minorHAnsi" w:cstheme="minorHAnsi"/>
          <w:b/>
          <w:spacing w:val="-5"/>
          <w:w w:val="115"/>
        </w:rPr>
        <w:t xml:space="preserve"> </w:t>
      </w:r>
      <w:r w:rsidRPr="00D11EE6">
        <w:rPr>
          <w:rFonts w:asciiTheme="minorHAnsi" w:hAnsiTheme="minorHAnsi" w:cstheme="minorHAnsi"/>
          <w:b/>
          <w:w w:val="115"/>
        </w:rPr>
        <w:t>assets</w:t>
      </w:r>
      <w:r w:rsidRPr="00D11EE6">
        <w:rPr>
          <w:rFonts w:asciiTheme="minorHAnsi" w:hAnsiTheme="minorHAnsi" w:cstheme="minorHAnsi"/>
          <w:b/>
          <w:spacing w:val="-4"/>
          <w:w w:val="115"/>
        </w:rPr>
        <w:t xml:space="preserve"> </w:t>
      </w:r>
      <w:r w:rsidRPr="00D11EE6">
        <w:rPr>
          <w:rFonts w:asciiTheme="minorHAnsi" w:hAnsiTheme="minorHAnsi" w:cstheme="minorHAnsi"/>
          <w:w w:val="115"/>
        </w:rPr>
        <w:t>of</w:t>
      </w:r>
      <w:r w:rsidRPr="00D11EE6">
        <w:rPr>
          <w:rFonts w:asciiTheme="minorHAnsi" w:hAnsiTheme="minorHAnsi" w:cstheme="minorHAnsi"/>
          <w:spacing w:val="-3"/>
          <w:w w:val="115"/>
        </w:rPr>
        <w:t xml:space="preserve"> </w:t>
      </w:r>
      <w:r w:rsidRPr="00D11EE6">
        <w:rPr>
          <w:rFonts w:asciiTheme="minorHAnsi" w:hAnsiTheme="minorHAnsi" w:cstheme="minorHAnsi"/>
          <w:w w:val="115"/>
        </w:rPr>
        <w:t>the</w:t>
      </w:r>
      <w:r w:rsidRPr="00D11EE6">
        <w:rPr>
          <w:rFonts w:asciiTheme="minorHAnsi" w:hAnsiTheme="minorHAnsi" w:cstheme="minorHAnsi"/>
          <w:spacing w:val="-3"/>
          <w:w w:val="115"/>
        </w:rPr>
        <w:t xml:space="preserve"> </w:t>
      </w:r>
      <w:r w:rsidRPr="00D11EE6">
        <w:rPr>
          <w:rFonts w:asciiTheme="minorHAnsi" w:hAnsiTheme="minorHAnsi" w:cstheme="minorHAnsi"/>
          <w:w w:val="115"/>
        </w:rPr>
        <w:t>school</w:t>
      </w:r>
      <w:r w:rsidRPr="00D11EE6">
        <w:rPr>
          <w:rFonts w:asciiTheme="minorHAnsi" w:hAnsiTheme="minorHAnsi" w:cstheme="minorHAnsi"/>
          <w:spacing w:val="-3"/>
          <w:w w:val="115"/>
        </w:rPr>
        <w:t xml:space="preserve"> </w:t>
      </w:r>
      <w:r w:rsidRPr="00D11EE6">
        <w:rPr>
          <w:rFonts w:asciiTheme="minorHAnsi" w:hAnsiTheme="minorHAnsi" w:cstheme="minorHAnsi"/>
          <w:w w:val="115"/>
        </w:rPr>
        <w:t>and/or</w:t>
      </w:r>
      <w:r w:rsidRPr="00D11EE6">
        <w:rPr>
          <w:rFonts w:asciiTheme="minorHAnsi" w:hAnsiTheme="minorHAnsi" w:cstheme="minorHAnsi"/>
          <w:spacing w:val="-4"/>
          <w:w w:val="115"/>
        </w:rPr>
        <w:t xml:space="preserve"> </w:t>
      </w:r>
      <w:r w:rsidRPr="00D11EE6">
        <w:rPr>
          <w:rFonts w:asciiTheme="minorHAnsi" w:hAnsiTheme="minorHAnsi" w:cstheme="minorHAnsi"/>
          <w:spacing w:val="-2"/>
          <w:w w:val="115"/>
        </w:rPr>
        <w:t>community.</w:t>
      </w:r>
    </w:p>
    <w:p w14:paraId="162F32D0" w14:textId="77777777" w:rsidR="005D3A1D" w:rsidRPr="00D11EE6" w:rsidRDefault="005D3A1D">
      <w:pPr>
        <w:pStyle w:val="BodyTex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7"/>
        <w:gridCol w:w="4285"/>
      </w:tblGrid>
      <w:tr w:rsidR="005D3A1D" w:rsidRPr="00D11EE6" w14:paraId="1D713893" w14:textId="77777777" w:rsidTr="00D11EE6">
        <w:trPr>
          <w:trHeight w:val="292"/>
          <w:tblHeader/>
        </w:trPr>
        <w:tc>
          <w:tcPr>
            <w:tcW w:w="4737" w:type="dxa"/>
            <w:shd w:val="clear" w:color="auto" w:fill="E5DFEC"/>
          </w:tcPr>
          <w:p w14:paraId="2BBD10AF" w14:textId="77777777" w:rsidR="005D3A1D" w:rsidRPr="00D11EE6" w:rsidRDefault="00553C60">
            <w:pPr>
              <w:pStyle w:val="TableParagraph"/>
              <w:spacing w:before="8" w:line="226" w:lineRule="exact"/>
              <w:ind w:left="1767" w:right="1752"/>
              <w:jc w:val="center"/>
              <w:rPr>
                <w:rFonts w:asciiTheme="minorHAnsi" w:hAnsiTheme="minorHAnsi" w:cstheme="minorHAnsi"/>
                <w:b/>
              </w:rPr>
            </w:pPr>
            <w:r w:rsidRPr="00D11EE6">
              <w:rPr>
                <w:rFonts w:asciiTheme="minorHAnsi" w:hAnsiTheme="minorHAnsi" w:cstheme="minorHAnsi"/>
                <w:b/>
                <w:spacing w:val="-2"/>
                <w:w w:val="115"/>
              </w:rPr>
              <w:t>Assets</w:t>
            </w:r>
          </w:p>
        </w:tc>
        <w:tc>
          <w:tcPr>
            <w:tcW w:w="4285" w:type="dxa"/>
            <w:shd w:val="clear" w:color="auto" w:fill="E5DFEC"/>
          </w:tcPr>
          <w:p w14:paraId="0F35C91E" w14:textId="77777777" w:rsidR="005D3A1D" w:rsidRPr="00D11EE6" w:rsidRDefault="00553C60">
            <w:pPr>
              <w:pStyle w:val="TableParagraph"/>
              <w:spacing w:before="8" w:line="226" w:lineRule="exact"/>
              <w:ind w:left="1493" w:right="1477"/>
              <w:jc w:val="center"/>
              <w:rPr>
                <w:rFonts w:asciiTheme="minorHAnsi" w:hAnsiTheme="minorHAnsi" w:cstheme="minorHAnsi"/>
                <w:b/>
              </w:rPr>
            </w:pPr>
            <w:r w:rsidRPr="00D11EE6">
              <w:rPr>
                <w:rFonts w:asciiTheme="minorHAnsi" w:hAnsiTheme="minorHAnsi" w:cstheme="minorHAnsi"/>
                <w:b/>
                <w:spacing w:val="-2"/>
                <w:w w:val="110"/>
              </w:rPr>
              <w:t>Justification</w:t>
            </w:r>
          </w:p>
        </w:tc>
      </w:tr>
      <w:tr w:rsidR="005D3A1D" w:rsidRPr="00D11EE6" w14:paraId="358B53B8" w14:textId="77777777" w:rsidTr="00553C60">
        <w:trPr>
          <w:trHeight w:val="431"/>
        </w:trPr>
        <w:tc>
          <w:tcPr>
            <w:tcW w:w="4737" w:type="dxa"/>
          </w:tcPr>
          <w:p w14:paraId="1B942D7B" w14:textId="77777777" w:rsidR="005D3A1D" w:rsidRPr="00D11EE6" w:rsidRDefault="00553C60">
            <w:pPr>
              <w:pStyle w:val="TableParagraph"/>
              <w:spacing w:before="9"/>
              <w:ind w:left="110"/>
              <w:rPr>
                <w:rFonts w:asciiTheme="minorHAnsi" w:hAnsiTheme="minorHAnsi" w:cstheme="minorHAnsi"/>
              </w:rPr>
            </w:pPr>
            <w:r w:rsidRPr="00D11EE6">
              <w:rPr>
                <w:rFonts w:asciiTheme="minorHAnsi" w:hAnsiTheme="minorHAnsi" w:cstheme="minorHAnsi"/>
                <w:spacing w:val="-5"/>
                <w:w w:val="105"/>
              </w:rPr>
              <w:t>1.</w:t>
            </w:r>
          </w:p>
        </w:tc>
        <w:tc>
          <w:tcPr>
            <w:tcW w:w="4285" w:type="dxa"/>
          </w:tcPr>
          <w:p w14:paraId="1EA18580" w14:textId="77777777" w:rsidR="005D3A1D" w:rsidRPr="00D11EE6" w:rsidRDefault="005D3A1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D3A1D" w:rsidRPr="00D11EE6" w14:paraId="7F0B7317" w14:textId="77777777" w:rsidTr="00553C60">
        <w:trPr>
          <w:trHeight w:val="435"/>
        </w:trPr>
        <w:tc>
          <w:tcPr>
            <w:tcW w:w="4737" w:type="dxa"/>
          </w:tcPr>
          <w:p w14:paraId="3D1799FA" w14:textId="77777777" w:rsidR="005D3A1D" w:rsidRPr="00D11EE6" w:rsidRDefault="00553C60">
            <w:pPr>
              <w:pStyle w:val="TableParagraph"/>
              <w:spacing w:before="9"/>
              <w:ind w:left="110"/>
              <w:rPr>
                <w:rFonts w:asciiTheme="minorHAnsi" w:hAnsiTheme="minorHAnsi" w:cstheme="minorHAnsi"/>
              </w:rPr>
            </w:pPr>
            <w:r w:rsidRPr="00D11EE6">
              <w:rPr>
                <w:rFonts w:asciiTheme="minorHAnsi" w:hAnsiTheme="minorHAnsi" w:cstheme="minorHAnsi"/>
                <w:spacing w:val="-5"/>
                <w:w w:val="125"/>
              </w:rPr>
              <w:t>2.</w:t>
            </w:r>
          </w:p>
        </w:tc>
        <w:tc>
          <w:tcPr>
            <w:tcW w:w="4285" w:type="dxa"/>
          </w:tcPr>
          <w:p w14:paraId="4D7AE762" w14:textId="77777777" w:rsidR="005D3A1D" w:rsidRPr="00D11EE6" w:rsidRDefault="005D3A1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D3A1D" w:rsidRPr="00D11EE6" w14:paraId="4E24263B" w14:textId="77777777" w:rsidTr="00553C60">
        <w:trPr>
          <w:trHeight w:val="435"/>
        </w:trPr>
        <w:tc>
          <w:tcPr>
            <w:tcW w:w="4737" w:type="dxa"/>
          </w:tcPr>
          <w:p w14:paraId="754B270C" w14:textId="77777777" w:rsidR="005D3A1D" w:rsidRPr="00D11EE6" w:rsidRDefault="00553C60">
            <w:pPr>
              <w:pStyle w:val="TableParagraph"/>
              <w:spacing w:before="9"/>
              <w:ind w:left="110"/>
              <w:rPr>
                <w:rFonts w:asciiTheme="minorHAnsi" w:hAnsiTheme="minorHAnsi" w:cstheme="minorHAnsi"/>
              </w:rPr>
            </w:pPr>
            <w:r w:rsidRPr="00D11EE6">
              <w:rPr>
                <w:rFonts w:asciiTheme="minorHAnsi" w:hAnsiTheme="minorHAnsi" w:cstheme="minorHAnsi"/>
                <w:spacing w:val="-5"/>
                <w:w w:val="120"/>
              </w:rPr>
              <w:t>3.</w:t>
            </w:r>
          </w:p>
        </w:tc>
        <w:tc>
          <w:tcPr>
            <w:tcW w:w="4285" w:type="dxa"/>
          </w:tcPr>
          <w:p w14:paraId="5F25F490" w14:textId="77777777" w:rsidR="005D3A1D" w:rsidRPr="00D11EE6" w:rsidRDefault="005D3A1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BDB912E" w14:textId="77777777" w:rsidR="005D3A1D" w:rsidRPr="00D11EE6" w:rsidRDefault="005D3A1D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14:paraId="115D7332" w14:textId="77777777" w:rsidR="005D3A1D" w:rsidRPr="00D11EE6" w:rsidRDefault="00553C60">
      <w:pPr>
        <w:pStyle w:val="BodyText"/>
        <w:spacing w:before="1"/>
        <w:ind w:left="152"/>
        <w:rPr>
          <w:rFonts w:asciiTheme="minorHAnsi" w:hAnsiTheme="minorHAnsi" w:cstheme="minorHAnsi"/>
          <w:sz w:val="22"/>
          <w:szCs w:val="22"/>
        </w:rPr>
      </w:pPr>
      <w:r w:rsidRPr="00D11EE6">
        <w:rPr>
          <w:rFonts w:asciiTheme="minorHAnsi" w:hAnsiTheme="minorHAnsi" w:cstheme="minorHAnsi"/>
          <w:spacing w:val="-2"/>
          <w:w w:val="110"/>
          <w:sz w:val="22"/>
          <w:szCs w:val="22"/>
          <w:u w:val="single"/>
        </w:rPr>
        <w:t>Challenges</w:t>
      </w:r>
    </w:p>
    <w:p w14:paraId="491904B4" w14:textId="77777777" w:rsidR="005D3A1D" w:rsidRPr="00D11EE6" w:rsidRDefault="00553C60">
      <w:pPr>
        <w:spacing w:before="145" w:line="259" w:lineRule="auto"/>
        <w:ind w:left="152" w:right="471" w:hanging="1"/>
        <w:rPr>
          <w:rFonts w:asciiTheme="minorHAnsi" w:hAnsiTheme="minorHAnsi" w:cstheme="minorHAnsi"/>
        </w:rPr>
      </w:pPr>
      <w:r w:rsidRPr="00D11EE6">
        <w:rPr>
          <w:rFonts w:asciiTheme="minorHAnsi" w:hAnsiTheme="minorHAnsi" w:cstheme="minorHAnsi"/>
          <w:w w:val="115"/>
        </w:rPr>
        <w:t xml:space="preserve">Using the key learnings, list the </w:t>
      </w:r>
      <w:r w:rsidRPr="00D11EE6">
        <w:rPr>
          <w:rFonts w:asciiTheme="minorHAnsi" w:hAnsiTheme="minorHAnsi" w:cstheme="minorHAnsi"/>
          <w:b/>
          <w:w w:val="115"/>
        </w:rPr>
        <w:t xml:space="preserve">3 greatest challenges </w:t>
      </w:r>
      <w:r w:rsidRPr="00D11EE6">
        <w:rPr>
          <w:rFonts w:asciiTheme="minorHAnsi" w:hAnsiTheme="minorHAnsi" w:cstheme="minorHAnsi"/>
          <w:w w:val="115"/>
        </w:rPr>
        <w:t xml:space="preserve">that are </w:t>
      </w:r>
      <w:r w:rsidRPr="00D11EE6">
        <w:rPr>
          <w:rFonts w:asciiTheme="minorHAnsi" w:hAnsiTheme="minorHAnsi" w:cstheme="minorHAnsi"/>
          <w:i/>
          <w:w w:val="115"/>
        </w:rPr>
        <w:t>within</w:t>
      </w:r>
      <w:r w:rsidRPr="00D11EE6">
        <w:rPr>
          <w:rFonts w:asciiTheme="minorHAnsi" w:hAnsiTheme="minorHAnsi" w:cstheme="minorHAnsi"/>
          <w:i/>
          <w:spacing w:val="-12"/>
          <w:w w:val="115"/>
        </w:rPr>
        <w:t xml:space="preserve"> </w:t>
      </w:r>
      <w:r w:rsidRPr="00D11EE6">
        <w:rPr>
          <w:rFonts w:asciiTheme="minorHAnsi" w:hAnsiTheme="minorHAnsi" w:cstheme="minorHAnsi"/>
          <w:i/>
          <w:w w:val="115"/>
        </w:rPr>
        <w:t>the</w:t>
      </w:r>
      <w:r w:rsidRPr="00D11EE6">
        <w:rPr>
          <w:rFonts w:asciiTheme="minorHAnsi" w:hAnsiTheme="minorHAnsi" w:cstheme="minorHAnsi"/>
          <w:i/>
          <w:spacing w:val="-12"/>
          <w:w w:val="115"/>
        </w:rPr>
        <w:t xml:space="preserve"> </w:t>
      </w:r>
      <w:r w:rsidRPr="00D11EE6">
        <w:rPr>
          <w:rFonts w:asciiTheme="minorHAnsi" w:hAnsiTheme="minorHAnsi" w:cstheme="minorHAnsi"/>
          <w:i/>
          <w:w w:val="115"/>
        </w:rPr>
        <w:t>school</w:t>
      </w:r>
      <w:r w:rsidRPr="00D11EE6">
        <w:rPr>
          <w:rFonts w:asciiTheme="minorHAnsi" w:hAnsiTheme="minorHAnsi" w:cstheme="minorHAnsi"/>
          <w:i/>
          <w:spacing w:val="-12"/>
          <w:w w:val="115"/>
        </w:rPr>
        <w:t xml:space="preserve"> </w:t>
      </w:r>
      <w:r w:rsidRPr="00D11EE6">
        <w:rPr>
          <w:rFonts w:asciiTheme="minorHAnsi" w:hAnsiTheme="minorHAnsi" w:cstheme="minorHAnsi"/>
          <w:i/>
          <w:w w:val="115"/>
        </w:rPr>
        <w:t xml:space="preserve">and/or community’s control </w:t>
      </w:r>
      <w:r w:rsidRPr="00D11EE6">
        <w:rPr>
          <w:rFonts w:asciiTheme="minorHAnsi" w:hAnsiTheme="minorHAnsi" w:cstheme="minorHAnsi"/>
          <w:w w:val="115"/>
        </w:rPr>
        <w:t>to address.</w:t>
      </w:r>
    </w:p>
    <w:p w14:paraId="5FD6486D" w14:textId="77777777" w:rsidR="005D3A1D" w:rsidRPr="00D11EE6" w:rsidRDefault="005D3A1D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tbl>
      <w:tblPr>
        <w:tblW w:w="9035" w:type="dxa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4"/>
        <w:gridCol w:w="4291"/>
      </w:tblGrid>
      <w:tr w:rsidR="005D3A1D" w:rsidRPr="00D11EE6" w14:paraId="4B68BAFF" w14:textId="77777777" w:rsidTr="00D11EE6">
        <w:trPr>
          <w:trHeight w:val="315"/>
          <w:tblHeader/>
        </w:trPr>
        <w:tc>
          <w:tcPr>
            <w:tcW w:w="4744" w:type="dxa"/>
            <w:shd w:val="clear" w:color="auto" w:fill="DBE5F1"/>
          </w:tcPr>
          <w:p w14:paraId="3AA57209" w14:textId="77777777" w:rsidR="005D3A1D" w:rsidRPr="00D11EE6" w:rsidRDefault="00553C60">
            <w:pPr>
              <w:pStyle w:val="TableParagraph"/>
              <w:spacing w:before="8" w:line="226" w:lineRule="exact"/>
              <w:ind w:left="1767" w:right="1752"/>
              <w:jc w:val="center"/>
              <w:rPr>
                <w:rFonts w:asciiTheme="minorHAnsi" w:hAnsiTheme="minorHAnsi" w:cstheme="minorHAnsi"/>
                <w:b/>
              </w:rPr>
            </w:pPr>
            <w:r w:rsidRPr="00D11EE6">
              <w:rPr>
                <w:rFonts w:asciiTheme="minorHAnsi" w:hAnsiTheme="minorHAnsi" w:cstheme="minorHAnsi"/>
                <w:b/>
                <w:spacing w:val="-2"/>
                <w:w w:val="110"/>
              </w:rPr>
              <w:t>Challenges</w:t>
            </w:r>
          </w:p>
        </w:tc>
        <w:tc>
          <w:tcPr>
            <w:tcW w:w="4291" w:type="dxa"/>
            <w:shd w:val="clear" w:color="auto" w:fill="DBE5F1"/>
          </w:tcPr>
          <w:p w14:paraId="7814A772" w14:textId="77777777" w:rsidR="005D3A1D" w:rsidRPr="00D11EE6" w:rsidRDefault="00553C60">
            <w:pPr>
              <w:pStyle w:val="TableParagraph"/>
              <w:spacing w:before="8" w:line="226" w:lineRule="exact"/>
              <w:ind w:left="1493" w:right="1476"/>
              <w:jc w:val="center"/>
              <w:rPr>
                <w:rFonts w:asciiTheme="minorHAnsi" w:hAnsiTheme="minorHAnsi" w:cstheme="minorHAnsi"/>
                <w:b/>
              </w:rPr>
            </w:pPr>
            <w:r w:rsidRPr="00D11EE6">
              <w:rPr>
                <w:rFonts w:asciiTheme="minorHAnsi" w:hAnsiTheme="minorHAnsi" w:cstheme="minorHAnsi"/>
                <w:b/>
                <w:spacing w:val="-2"/>
                <w:w w:val="110"/>
              </w:rPr>
              <w:t>Justification</w:t>
            </w:r>
          </w:p>
        </w:tc>
      </w:tr>
      <w:tr w:rsidR="005D3A1D" w:rsidRPr="00D11EE6" w14:paraId="5892EF7A" w14:textId="77777777" w:rsidTr="00553C60">
        <w:trPr>
          <w:trHeight w:val="464"/>
        </w:trPr>
        <w:tc>
          <w:tcPr>
            <w:tcW w:w="4744" w:type="dxa"/>
          </w:tcPr>
          <w:p w14:paraId="0BDAA8C6" w14:textId="77777777" w:rsidR="005D3A1D" w:rsidRPr="00D11EE6" w:rsidRDefault="00553C60">
            <w:pPr>
              <w:pStyle w:val="TableParagraph"/>
              <w:spacing w:before="9"/>
              <w:ind w:left="110"/>
              <w:rPr>
                <w:rFonts w:asciiTheme="minorHAnsi" w:hAnsiTheme="minorHAnsi" w:cstheme="minorHAnsi"/>
              </w:rPr>
            </w:pPr>
            <w:r w:rsidRPr="00D11EE6">
              <w:rPr>
                <w:rFonts w:asciiTheme="minorHAnsi" w:hAnsiTheme="minorHAnsi" w:cstheme="minorHAnsi"/>
                <w:spacing w:val="-5"/>
                <w:w w:val="105"/>
              </w:rPr>
              <w:t>1.</w:t>
            </w:r>
          </w:p>
        </w:tc>
        <w:tc>
          <w:tcPr>
            <w:tcW w:w="4291" w:type="dxa"/>
          </w:tcPr>
          <w:p w14:paraId="5E896921" w14:textId="77777777" w:rsidR="005D3A1D" w:rsidRPr="00D11EE6" w:rsidRDefault="005D3A1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D3A1D" w:rsidRPr="00D11EE6" w14:paraId="108FEC18" w14:textId="77777777" w:rsidTr="00553C60">
        <w:trPr>
          <w:trHeight w:val="470"/>
        </w:trPr>
        <w:tc>
          <w:tcPr>
            <w:tcW w:w="4744" w:type="dxa"/>
          </w:tcPr>
          <w:p w14:paraId="17FA0905" w14:textId="77777777" w:rsidR="005D3A1D" w:rsidRPr="00D11EE6" w:rsidRDefault="00553C60">
            <w:pPr>
              <w:pStyle w:val="TableParagraph"/>
              <w:spacing w:before="9"/>
              <w:ind w:left="110"/>
              <w:rPr>
                <w:rFonts w:asciiTheme="minorHAnsi" w:hAnsiTheme="minorHAnsi" w:cstheme="minorHAnsi"/>
              </w:rPr>
            </w:pPr>
            <w:r w:rsidRPr="00D11EE6">
              <w:rPr>
                <w:rFonts w:asciiTheme="minorHAnsi" w:hAnsiTheme="minorHAnsi" w:cstheme="minorHAnsi"/>
                <w:spacing w:val="-5"/>
                <w:w w:val="125"/>
              </w:rPr>
              <w:t>2.</w:t>
            </w:r>
          </w:p>
        </w:tc>
        <w:tc>
          <w:tcPr>
            <w:tcW w:w="4291" w:type="dxa"/>
          </w:tcPr>
          <w:p w14:paraId="6E38B54B" w14:textId="77777777" w:rsidR="005D3A1D" w:rsidRPr="00D11EE6" w:rsidRDefault="005D3A1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D3A1D" w:rsidRPr="00D11EE6" w14:paraId="79141E19" w14:textId="77777777" w:rsidTr="00553C60">
        <w:trPr>
          <w:trHeight w:val="470"/>
        </w:trPr>
        <w:tc>
          <w:tcPr>
            <w:tcW w:w="4744" w:type="dxa"/>
          </w:tcPr>
          <w:p w14:paraId="7C611348" w14:textId="77777777" w:rsidR="005D3A1D" w:rsidRPr="00D11EE6" w:rsidRDefault="00553C60">
            <w:pPr>
              <w:pStyle w:val="TableParagraph"/>
              <w:spacing w:before="9"/>
              <w:ind w:left="110"/>
              <w:rPr>
                <w:rFonts w:asciiTheme="minorHAnsi" w:hAnsiTheme="minorHAnsi" w:cstheme="minorHAnsi"/>
              </w:rPr>
            </w:pPr>
            <w:r w:rsidRPr="00D11EE6">
              <w:rPr>
                <w:rFonts w:asciiTheme="minorHAnsi" w:hAnsiTheme="minorHAnsi" w:cstheme="minorHAnsi"/>
                <w:spacing w:val="-5"/>
                <w:w w:val="120"/>
              </w:rPr>
              <w:t>3.</w:t>
            </w:r>
          </w:p>
        </w:tc>
        <w:tc>
          <w:tcPr>
            <w:tcW w:w="4291" w:type="dxa"/>
          </w:tcPr>
          <w:p w14:paraId="332DA4B2" w14:textId="77777777" w:rsidR="005D3A1D" w:rsidRPr="00D11EE6" w:rsidRDefault="005D3A1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3D39255" w14:textId="77777777" w:rsidR="005D3A1D" w:rsidRPr="00D11EE6" w:rsidRDefault="005D3A1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6A17410" w14:textId="64F7DD5C" w:rsidR="005D3A1D" w:rsidRPr="00D11EE6" w:rsidRDefault="00553C60">
      <w:pPr>
        <w:pStyle w:val="BodyText"/>
        <w:spacing w:before="161"/>
        <w:ind w:left="152"/>
        <w:rPr>
          <w:rFonts w:asciiTheme="minorHAnsi" w:hAnsiTheme="minorHAnsi" w:cstheme="minorHAnsi"/>
          <w:sz w:val="22"/>
          <w:szCs w:val="22"/>
        </w:rPr>
      </w:pPr>
      <w:r w:rsidRPr="00D11EE6">
        <w:rPr>
          <w:rFonts w:asciiTheme="minorHAnsi" w:hAnsiTheme="minorHAnsi" w:cstheme="minorHAnsi"/>
          <w:w w:val="110"/>
          <w:sz w:val="22"/>
          <w:szCs w:val="22"/>
          <w:u w:val="single"/>
        </w:rPr>
        <w:t>Big</w:t>
      </w:r>
      <w:r w:rsidRPr="00D11EE6">
        <w:rPr>
          <w:rFonts w:asciiTheme="minorHAnsi" w:hAnsiTheme="minorHAnsi" w:cstheme="minorHAnsi"/>
          <w:spacing w:val="11"/>
          <w:w w:val="110"/>
          <w:sz w:val="22"/>
          <w:szCs w:val="22"/>
          <w:u w:val="single"/>
        </w:rPr>
        <w:t xml:space="preserve"> </w:t>
      </w:r>
      <w:r w:rsidRPr="00D11EE6">
        <w:rPr>
          <w:rFonts w:asciiTheme="minorHAnsi" w:hAnsiTheme="minorHAnsi" w:cstheme="minorHAnsi"/>
          <w:spacing w:val="-2"/>
          <w:w w:val="110"/>
          <w:sz w:val="22"/>
          <w:szCs w:val="22"/>
          <w:u w:val="single"/>
        </w:rPr>
        <w:t>Conclusions</w:t>
      </w:r>
    </w:p>
    <w:p w14:paraId="6AEE5197" w14:textId="77777777" w:rsidR="005D3A1D" w:rsidRPr="00D11EE6" w:rsidRDefault="00553C60">
      <w:pPr>
        <w:spacing w:before="183"/>
        <w:ind w:left="152"/>
        <w:rPr>
          <w:rFonts w:asciiTheme="minorHAnsi" w:hAnsiTheme="minorHAnsi" w:cstheme="minorHAnsi"/>
          <w:i/>
        </w:rPr>
      </w:pPr>
      <w:r w:rsidRPr="00D11EE6">
        <w:rPr>
          <w:rFonts w:asciiTheme="minorHAnsi" w:hAnsiTheme="minorHAnsi" w:cstheme="minorHAnsi"/>
          <w:w w:val="110"/>
        </w:rPr>
        <w:t>Prioritize</w:t>
      </w:r>
      <w:r w:rsidRPr="00D11EE6">
        <w:rPr>
          <w:rFonts w:asciiTheme="minorHAnsi" w:hAnsiTheme="minorHAnsi" w:cstheme="minorHAnsi"/>
          <w:spacing w:val="6"/>
          <w:w w:val="110"/>
        </w:rPr>
        <w:t xml:space="preserve"> </w:t>
      </w:r>
      <w:r w:rsidRPr="00D11EE6">
        <w:rPr>
          <w:rFonts w:asciiTheme="minorHAnsi" w:hAnsiTheme="minorHAnsi" w:cstheme="minorHAnsi"/>
          <w:w w:val="110"/>
        </w:rPr>
        <w:t>4</w:t>
      </w:r>
      <w:r w:rsidRPr="00D11EE6">
        <w:rPr>
          <w:rFonts w:asciiTheme="minorHAnsi" w:hAnsiTheme="minorHAnsi" w:cstheme="minorHAnsi"/>
          <w:spacing w:val="7"/>
          <w:w w:val="110"/>
        </w:rPr>
        <w:t xml:space="preserve"> </w:t>
      </w:r>
      <w:r w:rsidRPr="00D11EE6">
        <w:rPr>
          <w:rFonts w:asciiTheme="minorHAnsi" w:hAnsiTheme="minorHAnsi" w:cstheme="minorHAnsi"/>
          <w:w w:val="110"/>
        </w:rPr>
        <w:t>BIG</w:t>
      </w:r>
      <w:r w:rsidRPr="00D11EE6">
        <w:rPr>
          <w:rFonts w:asciiTheme="minorHAnsi" w:hAnsiTheme="minorHAnsi" w:cstheme="minorHAnsi"/>
          <w:spacing w:val="6"/>
          <w:w w:val="110"/>
        </w:rPr>
        <w:t xml:space="preserve"> </w:t>
      </w:r>
      <w:r w:rsidRPr="00D11EE6">
        <w:rPr>
          <w:rFonts w:asciiTheme="minorHAnsi" w:hAnsiTheme="minorHAnsi" w:cstheme="minorHAnsi"/>
          <w:w w:val="110"/>
        </w:rPr>
        <w:t>CONCLUSIONS</w:t>
      </w:r>
      <w:r w:rsidRPr="00D11EE6">
        <w:rPr>
          <w:rFonts w:asciiTheme="minorHAnsi" w:hAnsiTheme="minorHAnsi" w:cstheme="minorHAnsi"/>
          <w:spacing w:val="6"/>
          <w:w w:val="110"/>
        </w:rPr>
        <w:t xml:space="preserve"> </w:t>
      </w:r>
      <w:r w:rsidRPr="00D11EE6">
        <w:rPr>
          <w:rFonts w:asciiTheme="minorHAnsi" w:hAnsiTheme="minorHAnsi" w:cstheme="minorHAnsi"/>
          <w:i/>
          <w:w w:val="110"/>
        </w:rPr>
        <w:t>within</w:t>
      </w:r>
      <w:r w:rsidRPr="00D11EE6">
        <w:rPr>
          <w:rFonts w:asciiTheme="minorHAnsi" w:hAnsiTheme="minorHAnsi" w:cstheme="minorHAnsi"/>
          <w:i/>
          <w:spacing w:val="-10"/>
          <w:w w:val="110"/>
        </w:rPr>
        <w:t xml:space="preserve"> </w:t>
      </w:r>
      <w:r w:rsidRPr="00D11EE6">
        <w:rPr>
          <w:rFonts w:asciiTheme="minorHAnsi" w:hAnsiTheme="minorHAnsi" w:cstheme="minorHAnsi"/>
          <w:i/>
          <w:w w:val="110"/>
        </w:rPr>
        <w:t>the</w:t>
      </w:r>
      <w:r w:rsidRPr="00D11EE6">
        <w:rPr>
          <w:rFonts w:asciiTheme="minorHAnsi" w:hAnsiTheme="minorHAnsi" w:cstheme="minorHAnsi"/>
          <w:i/>
          <w:spacing w:val="-10"/>
          <w:w w:val="110"/>
        </w:rPr>
        <w:t xml:space="preserve"> </w:t>
      </w:r>
      <w:r w:rsidRPr="00D11EE6">
        <w:rPr>
          <w:rFonts w:asciiTheme="minorHAnsi" w:hAnsiTheme="minorHAnsi" w:cstheme="minorHAnsi"/>
          <w:i/>
          <w:w w:val="110"/>
        </w:rPr>
        <w:t>school</w:t>
      </w:r>
      <w:r w:rsidRPr="00D11EE6">
        <w:rPr>
          <w:rFonts w:asciiTheme="minorHAnsi" w:hAnsiTheme="minorHAnsi" w:cstheme="minorHAnsi"/>
          <w:i/>
          <w:spacing w:val="-10"/>
          <w:w w:val="110"/>
        </w:rPr>
        <w:t xml:space="preserve"> </w:t>
      </w:r>
      <w:r w:rsidRPr="00D11EE6">
        <w:rPr>
          <w:rFonts w:asciiTheme="minorHAnsi" w:hAnsiTheme="minorHAnsi" w:cstheme="minorHAnsi"/>
          <w:i/>
          <w:w w:val="110"/>
        </w:rPr>
        <w:t>and/or</w:t>
      </w:r>
      <w:r w:rsidRPr="00D11EE6">
        <w:rPr>
          <w:rFonts w:asciiTheme="minorHAnsi" w:hAnsiTheme="minorHAnsi" w:cstheme="minorHAnsi"/>
          <w:i/>
          <w:spacing w:val="-10"/>
          <w:w w:val="110"/>
        </w:rPr>
        <w:t xml:space="preserve"> </w:t>
      </w:r>
      <w:r w:rsidRPr="00D11EE6">
        <w:rPr>
          <w:rFonts w:asciiTheme="minorHAnsi" w:hAnsiTheme="minorHAnsi" w:cstheme="minorHAnsi"/>
          <w:i/>
          <w:w w:val="110"/>
        </w:rPr>
        <w:t>community’s</w:t>
      </w:r>
      <w:r w:rsidRPr="00D11EE6">
        <w:rPr>
          <w:rFonts w:asciiTheme="minorHAnsi" w:hAnsiTheme="minorHAnsi" w:cstheme="minorHAnsi"/>
          <w:i/>
          <w:spacing w:val="-10"/>
          <w:w w:val="110"/>
        </w:rPr>
        <w:t xml:space="preserve"> </w:t>
      </w:r>
      <w:r w:rsidRPr="00D11EE6">
        <w:rPr>
          <w:rFonts w:asciiTheme="minorHAnsi" w:hAnsiTheme="minorHAnsi" w:cstheme="minorHAnsi"/>
          <w:i/>
          <w:spacing w:val="-2"/>
          <w:w w:val="110"/>
        </w:rPr>
        <w:t>control.</w:t>
      </w:r>
    </w:p>
    <w:p w14:paraId="53BD0E82" w14:textId="77777777" w:rsidR="005D3A1D" w:rsidRPr="00D11EE6" w:rsidRDefault="005D3A1D">
      <w:pPr>
        <w:pStyle w:val="BodyText"/>
        <w:spacing w:before="5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9071" w:type="dxa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3"/>
        <w:gridCol w:w="4308"/>
      </w:tblGrid>
      <w:tr w:rsidR="005D3A1D" w:rsidRPr="00D11EE6" w14:paraId="784784FF" w14:textId="77777777" w:rsidTr="00D11EE6">
        <w:trPr>
          <w:trHeight w:val="261"/>
          <w:tblHeader/>
        </w:trPr>
        <w:tc>
          <w:tcPr>
            <w:tcW w:w="4763" w:type="dxa"/>
            <w:shd w:val="clear" w:color="auto" w:fill="FDE9D9"/>
          </w:tcPr>
          <w:p w14:paraId="16E2666C" w14:textId="77777777" w:rsidR="005D3A1D" w:rsidRPr="00D11EE6" w:rsidRDefault="00553C60">
            <w:pPr>
              <w:pStyle w:val="TableParagraph"/>
              <w:spacing w:before="8" w:line="221" w:lineRule="exact"/>
              <w:ind w:left="1521"/>
              <w:rPr>
                <w:rFonts w:asciiTheme="minorHAnsi" w:hAnsiTheme="minorHAnsi" w:cstheme="minorHAnsi"/>
                <w:b/>
              </w:rPr>
            </w:pPr>
            <w:r w:rsidRPr="00D11EE6">
              <w:rPr>
                <w:rFonts w:asciiTheme="minorHAnsi" w:hAnsiTheme="minorHAnsi" w:cstheme="minorHAnsi"/>
                <w:b/>
                <w:w w:val="110"/>
              </w:rPr>
              <w:t xml:space="preserve">Big </w:t>
            </w:r>
            <w:r w:rsidRPr="00D11EE6">
              <w:rPr>
                <w:rFonts w:asciiTheme="minorHAnsi" w:hAnsiTheme="minorHAnsi" w:cstheme="minorHAnsi"/>
                <w:b/>
                <w:spacing w:val="-2"/>
                <w:w w:val="110"/>
              </w:rPr>
              <w:t>Conclusions</w:t>
            </w:r>
          </w:p>
        </w:tc>
        <w:tc>
          <w:tcPr>
            <w:tcW w:w="4308" w:type="dxa"/>
            <w:shd w:val="clear" w:color="auto" w:fill="FDE9D9"/>
          </w:tcPr>
          <w:p w14:paraId="068004DF" w14:textId="77777777" w:rsidR="005D3A1D" w:rsidRPr="00D11EE6" w:rsidRDefault="00553C60">
            <w:pPr>
              <w:pStyle w:val="TableParagraph"/>
              <w:spacing w:before="8" w:line="221" w:lineRule="exact"/>
              <w:ind w:left="1493" w:right="1476"/>
              <w:jc w:val="center"/>
              <w:rPr>
                <w:rFonts w:asciiTheme="minorHAnsi" w:hAnsiTheme="minorHAnsi" w:cstheme="minorHAnsi"/>
                <w:b/>
              </w:rPr>
            </w:pPr>
            <w:r w:rsidRPr="00D11EE6">
              <w:rPr>
                <w:rFonts w:asciiTheme="minorHAnsi" w:hAnsiTheme="minorHAnsi" w:cstheme="minorHAnsi"/>
                <w:b/>
                <w:spacing w:val="-2"/>
                <w:w w:val="110"/>
              </w:rPr>
              <w:t>Justification</w:t>
            </w:r>
          </w:p>
        </w:tc>
      </w:tr>
      <w:tr w:rsidR="005D3A1D" w:rsidRPr="00D11EE6" w14:paraId="61691B5C" w14:textId="77777777" w:rsidTr="00553C60">
        <w:trPr>
          <w:trHeight w:val="660"/>
        </w:trPr>
        <w:tc>
          <w:tcPr>
            <w:tcW w:w="4763" w:type="dxa"/>
          </w:tcPr>
          <w:p w14:paraId="6AC62E5C" w14:textId="77777777" w:rsidR="005D3A1D" w:rsidRPr="00D11EE6" w:rsidRDefault="00553C60">
            <w:pPr>
              <w:pStyle w:val="TableParagraph"/>
              <w:spacing w:before="9"/>
              <w:ind w:left="110"/>
              <w:rPr>
                <w:rFonts w:asciiTheme="minorHAnsi" w:hAnsiTheme="minorHAnsi" w:cstheme="minorHAnsi"/>
              </w:rPr>
            </w:pPr>
            <w:r w:rsidRPr="00D11EE6">
              <w:rPr>
                <w:rFonts w:asciiTheme="minorHAnsi" w:hAnsiTheme="minorHAnsi" w:cstheme="minorHAnsi"/>
                <w:spacing w:val="-5"/>
                <w:w w:val="105"/>
              </w:rPr>
              <w:t>1.</w:t>
            </w:r>
          </w:p>
        </w:tc>
        <w:tc>
          <w:tcPr>
            <w:tcW w:w="4308" w:type="dxa"/>
          </w:tcPr>
          <w:p w14:paraId="4FED65D9" w14:textId="77777777" w:rsidR="005D3A1D" w:rsidRPr="00D11EE6" w:rsidRDefault="005D3A1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D3A1D" w:rsidRPr="00D11EE6" w14:paraId="4EBDC997" w14:textId="77777777" w:rsidTr="00553C60">
        <w:trPr>
          <w:trHeight w:val="660"/>
        </w:trPr>
        <w:tc>
          <w:tcPr>
            <w:tcW w:w="4763" w:type="dxa"/>
          </w:tcPr>
          <w:p w14:paraId="184B76FC" w14:textId="77777777" w:rsidR="005D3A1D" w:rsidRPr="00D11EE6" w:rsidRDefault="00553C60">
            <w:pPr>
              <w:pStyle w:val="TableParagraph"/>
              <w:spacing w:before="9"/>
              <w:ind w:left="110"/>
              <w:rPr>
                <w:rFonts w:asciiTheme="minorHAnsi" w:hAnsiTheme="minorHAnsi" w:cstheme="minorHAnsi"/>
              </w:rPr>
            </w:pPr>
            <w:r w:rsidRPr="00D11EE6">
              <w:rPr>
                <w:rFonts w:asciiTheme="minorHAnsi" w:hAnsiTheme="minorHAnsi" w:cstheme="minorHAnsi"/>
                <w:spacing w:val="-5"/>
                <w:w w:val="125"/>
              </w:rPr>
              <w:t>2.</w:t>
            </w:r>
          </w:p>
        </w:tc>
        <w:tc>
          <w:tcPr>
            <w:tcW w:w="4308" w:type="dxa"/>
          </w:tcPr>
          <w:p w14:paraId="22205DDE" w14:textId="77777777" w:rsidR="005D3A1D" w:rsidRPr="00D11EE6" w:rsidRDefault="005D3A1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D3A1D" w:rsidRPr="00D11EE6" w14:paraId="40D26823" w14:textId="77777777" w:rsidTr="00553C60">
        <w:trPr>
          <w:trHeight w:val="660"/>
        </w:trPr>
        <w:tc>
          <w:tcPr>
            <w:tcW w:w="4763" w:type="dxa"/>
          </w:tcPr>
          <w:p w14:paraId="61EB8BAE" w14:textId="77777777" w:rsidR="005D3A1D" w:rsidRPr="00D11EE6" w:rsidRDefault="00553C60">
            <w:pPr>
              <w:pStyle w:val="TableParagraph"/>
              <w:spacing w:before="9"/>
              <w:ind w:left="110"/>
              <w:rPr>
                <w:rFonts w:asciiTheme="minorHAnsi" w:hAnsiTheme="minorHAnsi" w:cstheme="minorHAnsi"/>
              </w:rPr>
            </w:pPr>
            <w:r w:rsidRPr="00D11EE6">
              <w:rPr>
                <w:rFonts w:asciiTheme="minorHAnsi" w:hAnsiTheme="minorHAnsi" w:cstheme="minorHAnsi"/>
                <w:spacing w:val="-5"/>
                <w:w w:val="120"/>
              </w:rPr>
              <w:t>3.</w:t>
            </w:r>
          </w:p>
        </w:tc>
        <w:tc>
          <w:tcPr>
            <w:tcW w:w="4308" w:type="dxa"/>
          </w:tcPr>
          <w:p w14:paraId="245A8CA5" w14:textId="77777777" w:rsidR="005D3A1D" w:rsidRPr="00D11EE6" w:rsidRDefault="005D3A1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D3A1D" w:rsidRPr="00D11EE6" w14:paraId="330DB5D3" w14:textId="77777777" w:rsidTr="00553C60">
        <w:trPr>
          <w:trHeight w:val="665"/>
        </w:trPr>
        <w:tc>
          <w:tcPr>
            <w:tcW w:w="4763" w:type="dxa"/>
          </w:tcPr>
          <w:p w14:paraId="62F1EA84" w14:textId="77777777" w:rsidR="005D3A1D" w:rsidRPr="00D11EE6" w:rsidRDefault="00553C60">
            <w:pPr>
              <w:pStyle w:val="TableParagraph"/>
              <w:spacing w:before="9"/>
              <w:ind w:left="110"/>
              <w:rPr>
                <w:rFonts w:asciiTheme="minorHAnsi" w:hAnsiTheme="minorHAnsi" w:cstheme="minorHAnsi"/>
              </w:rPr>
            </w:pPr>
            <w:r w:rsidRPr="00D11EE6">
              <w:rPr>
                <w:rFonts w:asciiTheme="minorHAnsi" w:hAnsiTheme="minorHAnsi" w:cstheme="minorHAnsi"/>
                <w:spacing w:val="-5"/>
                <w:w w:val="130"/>
              </w:rPr>
              <w:lastRenderedPageBreak/>
              <w:t>4.</w:t>
            </w:r>
          </w:p>
        </w:tc>
        <w:tc>
          <w:tcPr>
            <w:tcW w:w="4308" w:type="dxa"/>
          </w:tcPr>
          <w:p w14:paraId="75BEC80E" w14:textId="77777777" w:rsidR="005D3A1D" w:rsidRPr="00D11EE6" w:rsidRDefault="005D3A1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005397E" w14:textId="77777777" w:rsidR="005D3A1D" w:rsidRPr="00D11EE6" w:rsidRDefault="005D3A1D">
      <w:pPr>
        <w:pStyle w:val="BodyText"/>
        <w:rPr>
          <w:rFonts w:asciiTheme="minorHAnsi" w:hAnsiTheme="minorHAnsi" w:cstheme="minorHAnsi"/>
          <w:i/>
          <w:sz w:val="22"/>
          <w:szCs w:val="22"/>
        </w:rPr>
      </w:pPr>
    </w:p>
    <w:p w14:paraId="537B6872" w14:textId="77777777" w:rsidR="005D3A1D" w:rsidRPr="00D11EE6" w:rsidRDefault="005D3A1D">
      <w:pPr>
        <w:pStyle w:val="BodyText"/>
        <w:rPr>
          <w:rFonts w:asciiTheme="minorHAnsi" w:hAnsiTheme="minorHAnsi" w:cstheme="minorHAnsi"/>
          <w:i/>
          <w:sz w:val="22"/>
          <w:szCs w:val="22"/>
        </w:rPr>
      </w:pPr>
    </w:p>
    <w:p w14:paraId="4062B6CE" w14:textId="77777777" w:rsidR="005D3A1D" w:rsidRPr="00D11EE6" w:rsidRDefault="005D3A1D">
      <w:pPr>
        <w:pStyle w:val="BodyText"/>
        <w:rPr>
          <w:rFonts w:asciiTheme="minorHAnsi" w:hAnsiTheme="minorHAnsi" w:cstheme="minorHAnsi"/>
          <w:i/>
          <w:sz w:val="22"/>
          <w:szCs w:val="22"/>
        </w:rPr>
      </w:pPr>
    </w:p>
    <w:p w14:paraId="260BCB10" w14:textId="392A7984" w:rsidR="005D3A1D" w:rsidRPr="00D11EE6" w:rsidRDefault="005D3A1D">
      <w:pPr>
        <w:pStyle w:val="BodyText"/>
        <w:spacing w:before="6"/>
        <w:rPr>
          <w:rFonts w:asciiTheme="minorHAnsi" w:hAnsiTheme="minorHAnsi" w:cstheme="minorHAnsi"/>
          <w:i/>
          <w:sz w:val="22"/>
          <w:szCs w:val="22"/>
        </w:rPr>
      </w:pPr>
    </w:p>
    <w:sectPr w:rsidR="005D3A1D" w:rsidRPr="00D11EE6">
      <w:headerReference w:type="default" r:id="rId6"/>
      <w:footerReference w:type="default" r:id="rId7"/>
      <w:type w:val="continuous"/>
      <w:pgSz w:w="12240" w:h="15840"/>
      <w:pgMar w:top="1380" w:right="134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93122" w14:textId="77777777" w:rsidR="002B46FB" w:rsidRDefault="002B46FB" w:rsidP="002B46FB">
      <w:r>
        <w:separator/>
      </w:r>
    </w:p>
  </w:endnote>
  <w:endnote w:type="continuationSeparator" w:id="0">
    <w:p w14:paraId="07194D88" w14:textId="77777777" w:rsidR="002B46FB" w:rsidRDefault="002B46FB" w:rsidP="002B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BF515" w14:textId="1D5AA082" w:rsidR="002B46FB" w:rsidRDefault="002B46FB" w:rsidP="002B46FB">
    <w:pPr>
      <w:pStyle w:val="NormalWeb"/>
      <w:shd w:val="clear" w:color="auto" w:fill="FFFFFF"/>
      <w:spacing w:before="0" w:beforeAutospacing="0" w:after="0" w:afterAutospacing="0"/>
    </w:pPr>
    <w:r>
      <w:rPr>
        <w:rFonts w:ascii="Calibri" w:hAnsi="Calibri" w:cs="Calibri"/>
        <w:color w:val="333333"/>
        <w:sz w:val="18"/>
        <w:szCs w:val="18"/>
      </w:rPr>
      <w:t>Form # 05-23-040a</w:t>
    </w:r>
  </w:p>
  <w:p w14:paraId="5E9BB58F" w14:textId="5C5F0DB9" w:rsidR="002B46FB" w:rsidRDefault="002B46FB" w:rsidP="002B46FB">
    <w:pPr>
      <w:pStyle w:val="Footer"/>
    </w:pPr>
    <w:r>
      <w:rPr>
        <w:rFonts w:ascii="Calibri" w:hAnsi="Calibri" w:cs="Calibri"/>
        <w:color w:val="333333"/>
        <w:sz w:val="18"/>
        <w:szCs w:val="18"/>
      </w:rPr>
      <w:t xml:space="preserve">Alaska Department of Education &amp; Early Development </w:t>
    </w:r>
    <w:r>
      <w:rPr>
        <w:rFonts w:ascii="Arial" w:hAnsi="Arial" w:cs="Arial"/>
        <w:color w:val="333333"/>
        <w:sz w:val="18"/>
        <w:szCs w:val="18"/>
      </w:rPr>
      <w:t>        </w:t>
    </w:r>
  </w:p>
  <w:p w14:paraId="7354285E" w14:textId="77777777" w:rsidR="002B46FB" w:rsidRDefault="002B4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283DC" w14:textId="77777777" w:rsidR="002B46FB" w:rsidRDefault="002B46FB" w:rsidP="002B46FB">
      <w:r>
        <w:separator/>
      </w:r>
    </w:p>
  </w:footnote>
  <w:footnote w:type="continuationSeparator" w:id="0">
    <w:p w14:paraId="1D0E4C47" w14:textId="77777777" w:rsidR="002B46FB" w:rsidRDefault="002B46FB" w:rsidP="002B4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5759C" w14:textId="22A96090" w:rsidR="00DC7298" w:rsidRPr="00DC7298" w:rsidRDefault="00DC7298">
    <w:pPr>
      <w:pStyle w:val="Header"/>
      <w:rPr>
        <w:rFonts w:asciiTheme="minorHAnsi" w:hAnsiTheme="minorHAnsi" w:cstheme="minorHAnsi"/>
        <w:color w:val="000000" w:themeColor="text1"/>
        <w:sz w:val="20"/>
        <w:szCs w:val="20"/>
      </w:rPr>
    </w:pPr>
    <w:bookmarkStart w:id="0" w:name="_Hlk131671063"/>
    <w:r w:rsidRPr="008768B6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 wp14:anchorId="78064B1F" wp14:editId="673D6976">
          <wp:simplePos x="0" y="0"/>
          <wp:positionH relativeFrom="column">
            <wp:posOffset>-569319</wp:posOffset>
          </wp:positionH>
          <wp:positionV relativeFrom="paragraph">
            <wp:posOffset>-103367</wp:posOffset>
          </wp:positionV>
          <wp:extent cx="485775" cy="485775"/>
          <wp:effectExtent l="0" t="0" r="9525" b="9525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768B6">
      <w:rPr>
        <w:rFonts w:asciiTheme="minorHAnsi" w:hAnsiTheme="minorHAnsi" w:cstheme="minorHAnsi"/>
        <w:color w:val="000000" w:themeColor="text1"/>
        <w:sz w:val="20"/>
        <w:szCs w:val="20"/>
      </w:rPr>
      <w:t xml:space="preserve">This form is part of the Empowerment Process for School Improvement and is to be used in conjunction with the Empowerment Playbook. For directions on this review, see page </w:t>
    </w:r>
    <w:r>
      <w:rPr>
        <w:rFonts w:asciiTheme="minorHAnsi" w:hAnsiTheme="minorHAnsi" w:cstheme="minorHAnsi"/>
        <w:color w:val="000000" w:themeColor="text1"/>
        <w:sz w:val="20"/>
        <w:szCs w:val="20"/>
      </w:rPr>
      <w:t>77</w:t>
    </w:r>
    <w:r w:rsidRPr="008768B6">
      <w:rPr>
        <w:rFonts w:asciiTheme="minorHAnsi" w:hAnsiTheme="minorHAnsi" w:cstheme="minorHAnsi"/>
        <w:color w:val="000000" w:themeColor="text1"/>
        <w:sz w:val="20"/>
        <w:szCs w:val="20"/>
      </w:rPr>
      <w:t xml:space="preserve"> in the Empowerment Playbook. </w:t>
    </w:r>
    <w:bookmarkEnd w:id="0"/>
  </w:p>
  <w:p w14:paraId="4694CCBA" w14:textId="77777777" w:rsidR="00DC7298" w:rsidRDefault="00DC72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3A1D"/>
    <w:rsid w:val="002B46FB"/>
    <w:rsid w:val="00553C60"/>
    <w:rsid w:val="005D3A1D"/>
    <w:rsid w:val="00D11EE6"/>
    <w:rsid w:val="00DC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BC6BE"/>
  <w15:docId w15:val="{B05BC7D6-3071-403C-8E9E-BE59CC75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0"/>
      <w:ind w:left="3515" w:right="3465"/>
      <w:jc w:val="center"/>
    </w:pPr>
    <w:rPr>
      <w:rFonts w:ascii="Oswald" w:eastAsia="Oswald" w:hAnsi="Oswald" w:cs="Oswald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B46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6FB"/>
    <w:rPr>
      <w:rFonts w:ascii="Book Antiqua" w:eastAsia="Book Antiqua" w:hAnsi="Book Antiqua" w:cs="Book Antiqua"/>
    </w:rPr>
  </w:style>
  <w:style w:type="paragraph" w:styleId="Footer">
    <w:name w:val="footer"/>
    <w:basedOn w:val="Normal"/>
    <w:link w:val="FooterChar"/>
    <w:uiPriority w:val="99"/>
    <w:unhideWhenUsed/>
    <w:rsid w:val="002B46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6FB"/>
    <w:rPr>
      <w:rFonts w:ascii="Book Antiqua" w:eastAsia="Book Antiqua" w:hAnsi="Book Antiqua" w:cs="Book Antiqua"/>
    </w:rPr>
  </w:style>
  <w:style w:type="paragraph" w:styleId="NormalWeb">
    <w:name w:val="Normal (Web)"/>
    <w:basedOn w:val="Normal"/>
    <w:uiPriority w:val="99"/>
    <w:semiHidden/>
    <w:unhideWhenUsed/>
    <w:rsid w:val="002B46F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Alaska's Empowerment Playbook Module 1</dc:title>
  <dc:creator>Alaska Department of Education &amp; Early Development</dc:creator>
  <cp:lastModifiedBy>Roe, Christy M (EED)</cp:lastModifiedBy>
  <cp:revision>5</cp:revision>
  <dcterms:created xsi:type="dcterms:W3CDTF">2023-01-12T17:05:00Z</dcterms:created>
  <dcterms:modified xsi:type="dcterms:W3CDTF">2023-04-06T19:29:00Z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Word</vt:lpwstr>
  </property>
  <property fmtid="{D5CDD505-2E9C-101B-9397-08002B2CF9AE}" pid="4" name="LastSaved">
    <vt:filetime>2023-01-12T00:00:00Z</vt:filetime>
  </property>
  <property fmtid="{D5CDD505-2E9C-101B-9397-08002B2CF9AE}" pid="5" name="Producer">
    <vt:lpwstr>macOS Version 12.4 (Build 21F79) Quartz PDFContext</vt:lpwstr>
  </property>
</Properties>
</file>