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77FA7" w:rsidRDefault="00E72596" w:rsidP="00A77FA7">
      <w:pPr>
        <w:pStyle w:val="Heading1"/>
      </w:pPr>
      <w:r w:rsidRPr="00A77FA7">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BC51AF"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D7352A">
        <w:rPr>
          <w:rFonts w:ascii="Arial" w:hAnsi="Arial" w:cs="Arial"/>
          <w:color w:val="000000"/>
        </w:rPr>
        <w:t>November 4, 2019</w:t>
      </w: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D7352A">
        <w:rPr>
          <w:rFonts w:ascii="Arial" w:hAnsi="Arial" w:cs="Arial"/>
          <w:color w:val="000000"/>
        </w:rPr>
        <w:t>2020-3</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7E0C00" w:rsidRDefault="00983221" w:rsidP="004278E9">
      <w:pPr>
        <w:pStyle w:val="Default"/>
        <w:numPr>
          <w:ilvl w:val="0"/>
          <w:numId w:val="6"/>
        </w:numPr>
        <w:ind w:left="720"/>
        <w:rPr>
          <w:rFonts w:ascii="Arial" w:hAnsi="Arial" w:cs="Arial"/>
          <w:bCs/>
          <w:color w:val="auto"/>
        </w:rPr>
      </w:pPr>
      <w:r>
        <w:rPr>
          <w:rFonts w:ascii="Arial" w:hAnsi="Arial" w:cs="Arial"/>
          <w:bCs/>
          <w:color w:val="auto"/>
        </w:rPr>
        <w:t xml:space="preserve">SP16-2019 </w:t>
      </w:r>
      <w:r w:rsidRPr="00983221">
        <w:rPr>
          <w:rFonts w:ascii="Arial" w:hAnsi="Arial" w:cs="Arial"/>
          <w:bCs/>
          <w:color w:val="auto"/>
        </w:rPr>
        <w:t>School Breakfast Program: Substitution of Vegetables for Fruit</w:t>
      </w:r>
    </w:p>
    <w:p w:rsidR="00713FAF" w:rsidRDefault="00713FAF" w:rsidP="004278E9">
      <w:pPr>
        <w:pStyle w:val="Default"/>
        <w:numPr>
          <w:ilvl w:val="0"/>
          <w:numId w:val="6"/>
        </w:numPr>
        <w:ind w:left="720"/>
        <w:rPr>
          <w:rFonts w:ascii="Arial" w:hAnsi="Arial" w:cs="Arial"/>
          <w:bCs/>
          <w:color w:val="auto"/>
        </w:rPr>
      </w:pPr>
      <w:r>
        <w:rPr>
          <w:rFonts w:ascii="Arial" w:hAnsi="Arial" w:cs="Arial"/>
          <w:bCs/>
          <w:color w:val="auto"/>
        </w:rPr>
        <w:t>SP41-2019 Salad Bars in the National School Lunch Pr</w:t>
      </w:r>
      <w:r w:rsidR="0019118B">
        <w:rPr>
          <w:rFonts w:ascii="Arial" w:hAnsi="Arial" w:cs="Arial"/>
          <w:bCs/>
          <w:color w:val="auto"/>
        </w:rPr>
        <w:t xml:space="preserve">ogram (NSLP) </w:t>
      </w:r>
      <w:r>
        <w:rPr>
          <w:rFonts w:ascii="Arial" w:hAnsi="Arial" w:cs="Arial"/>
          <w:bCs/>
          <w:color w:val="auto"/>
        </w:rPr>
        <w:t>and School Breakfast Program</w:t>
      </w:r>
      <w:r w:rsidR="0019118B">
        <w:rPr>
          <w:rFonts w:ascii="Arial" w:hAnsi="Arial" w:cs="Arial"/>
          <w:bCs/>
          <w:color w:val="auto"/>
        </w:rPr>
        <w:t xml:space="preserve"> (SBP)</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 xml:space="preserve">SP40-2019 </w:t>
      </w:r>
      <w:r w:rsidR="00713FAF">
        <w:rPr>
          <w:rFonts w:ascii="Arial" w:hAnsi="Arial" w:cs="Arial"/>
          <w:bCs/>
          <w:color w:val="auto"/>
        </w:rPr>
        <w:t>Smoothies Offered in Child Nutrition Programs</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SP39</w:t>
      </w:r>
      <w:r w:rsidR="000074CF">
        <w:rPr>
          <w:rFonts w:ascii="Arial" w:hAnsi="Arial" w:cs="Arial"/>
          <w:bCs/>
          <w:color w:val="auto"/>
        </w:rPr>
        <w:t>-2019 Clarification on the Milk</w:t>
      </w:r>
      <w:r>
        <w:rPr>
          <w:rFonts w:ascii="Arial" w:hAnsi="Arial" w:cs="Arial"/>
          <w:bCs/>
          <w:color w:val="auto"/>
        </w:rPr>
        <w:t xml:space="preserve"> and Water Requirements in the School Meal Programs</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SP38-2019 Meal Requirements under the National School Lunch Program and School Breakfast Program Q &amp; As for Program Operators</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 xml:space="preserve">SP37-2019 Q &amp; As on the final rule </w:t>
      </w:r>
      <w:r w:rsidRPr="00EE09A2">
        <w:rPr>
          <w:rFonts w:ascii="Arial" w:hAnsi="Arial" w:cs="Arial"/>
          <w:bCs/>
          <w:i/>
          <w:color w:val="auto"/>
        </w:rPr>
        <w:t>Child Nutrition Programs: Flexibilities for Milk, Whole Grains, and Sodium Requirements</w:t>
      </w:r>
    </w:p>
    <w:p w:rsidR="00EE09A2" w:rsidRDefault="00EE09A2" w:rsidP="004278E9">
      <w:pPr>
        <w:pStyle w:val="Default"/>
        <w:numPr>
          <w:ilvl w:val="0"/>
          <w:numId w:val="6"/>
        </w:numPr>
        <w:ind w:left="720"/>
        <w:rPr>
          <w:rFonts w:ascii="Arial" w:hAnsi="Arial" w:cs="Arial"/>
          <w:bCs/>
          <w:color w:val="auto"/>
        </w:rPr>
      </w:pPr>
      <w:r>
        <w:rPr>
          <w:rFonts w:ascii="Arial" w:hAnsi="Arial" w:cs="Arial"/>
          <w:bCs/>
          <w:color w:val="auto"/>
        </w:rPr>
        <w:t>SP36-2019 Updated School Meals Guidance</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003B5ABC">
        <w:rPr>
          <w:rFonts w:ascii="Arial" w:hAnsi="Arial" w:cs="Arial"/>
        </w:rPr>
        <w:t xml:space="preserve">Procurement Plan </w:t>
      </w:r>
    </w:p>
    <w:p w:rsidR="00DF7FD1" w:rsidRDefault="00883D20" w:rsidP="001E4833">
      <w:pPr>
        <w:pStyle w:val="ListParagraph"/>
        <w:numPr>
          <w:ilvl w:val="0"/>
          <w:numId w:val="3"/>
        </w:numPr>
        <w:rPr>
          <w:rFonts w:ascii="Arial" w:hAnsi="Arial" w:cs="Arial"/>
        </w:rPr>
      </w:pPr>
      <w:r w:rsidRPr="00883D20">
        <w:rPr>
          <w:rFonts w:ascii="Arial" w:hAnsi="Arial" w:cs="Arial"/>
          <w:b/>
          <w:i/>
          <w:color w:val="7030A0"/>
        </w:rPr>
        <w:t xml:space="preserve">Updated </w:t>
      </w:r>
      <w:r w:rsidR="00DF7FD1">
        <w:rPr>
          <w:rFonts w:ascii="Arial" w:hAnsi="Arial" w:cs="Arial"/>
        </w:rPr>
        <w:t>2019-2020 USDA Income Eligibility Guidelines</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Pr="00357BC3" w:rsidRDefault="001E4833" w:rsidP="001E4833">
      <w:pPr>
        <w:pStyle w:val="ListParagraph"/>
        <w:rPr>
          <w:rFonts w:ascii="Arial" w:hAnsi="Arial" w:cs="Arial"/>
        </w:rPr>
      </w:pPr>
    </w:p>
    <w:p w:rsidR="00774217" w:rsidRPr="00774217" w:rsidRDefault="001E4833" w:rsidP="00774217">
      <w:pPr>
        <w:pStyle w:val="Heading2"/>
      </w:pPr>
      <w:r w:rsidRPr="009F0445">
        <w:t xml:space="preserve">Grant Opportunities </w:t>
      </w:r>
    </w:p>
    <w:p w:rsidR="00A16091" w:rsidRPr="00D31E10" w:rsidRDefault="00A16091" w:rsidP="001E4833">
      <w:pPr>
        <w:pStyle w:val="ListParagraph"/>
        <w:numPr>
          <w:ilvl w:val="0"/>
          <w:numId w:val="2"/>
        </w:numPr>
        <w:rPr>
          <w:rFonts w:ascii="Arial" w:hAnsi="Arial" w:cs="Arial"/>
        </w:rPr>
      </w:pPr>
      <w:r>
        <w:rPr>
          <w:rFonts w:ascii="Arial" w:hAnsi="Arial" w:cs="Arial"/>
          <w:b/>
          <w:i/>
          <w:color w:val="7030A0"/>
        </w:rPr>
        <w:t>NEW</w:t>
      </w:r>
      <w:r>
        <w:rPr>
          <w:rFonts w:ascii="Arial" w:hAnsi="Arial" w:cs="Arial"/>
          <w:color w:val="7030A0"/>
        </w:rPr>
        <w:t xml:space="preserve"> </w:t>
      </w:r>
      <w:r w:rsidRPr="00A16091">
        <w:rPr>
          <w:rFonts w:ascii="Arial" w:hAnsi="Arial" w:cs="Arial"/>
        </w:rPr>
        <w:t>Elevate the Plate Challenge</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983221" w:rsidRDefault="007E0C00" w:rsidP="00983221">
      <w:pPr>
        <w:pStyle w:val="Default"/>
        <w:numPr>
          <w:ilvl w:val="0"/>
          <w:numId w:val="6"/>
        </w:numPr>
        <w:ind w:left="720"/>
        <w:rPr>
          <w:rFonts w:ascii="Arial" w:hAnsi="Arial" w:cs="Arial"/>
          <w:bCs/>
          <w:color w:val="auto"/>
        </w:rPr>
      </w:pPr>
      <w:r>
        <w:rPr>
          <w:rFonts w:ascii="Arial" w:hAnsi="Arial" w:cs="Arial"/>
          <w:b/>
          <w:bCs/>
          <w:color w:val="auto"/>
        </w:rPr>
        <w:t>SP16-2019</w:t>
      </w:r>
      <w:r w:rsidR="00983221">
        <w:rPr>
          <w:rFonts w:ascii="Arial" w:hAnsi="Arial" w:cs="Arial"/>
          <w:b/>
          <w:bCs/>
          <w:color w:val="auto"/>
        </w:rPr>
        <w:t xml:space="preserve"> </w:t>
      </w:r>
      <w:r w:rsidR="00983221" w:rsidRPr="00983221">
        <w:rPr>
          <w:rFonts w:ascii="Arial" w:hAnsi="Arial" w:cs="Arial"/>
          <w:b/>
          <w:bCs/>
          <w:color w:val="auto"/>
        </w:rPr>
        <w:t>School Breakfast Program: Substitution of Vegetables for Fruit</w:t>
      </w:r>
      <w:r w:rsidR="00983221">
        <w:rPr>
          <w:rFonts w:ascii="Arial" w:hAnsi="Arial" w:cs="Arial"/>
          <w:bCs/>
          <w:color w:val="auto"/>
        </w:rPr>
        <w:t xml:space="preserve"> </w:t>
      </w:r>
      <w:r w:rsidR="00983221" w:rsidRPr="00983221">
        <w:rPr>
          <w:rFonts w:ascii="Arial" w:hAnsi="Arial" w:cs="Arial"/>
          <w:bCs/>
          <w:color w:val="auto"/>
        </w:rPr>
        <w:t xml:space="preserve">Effective immediately, school food authorities (SFAs) participating in the School </w:t>
      </w:r>
      <w:r w:rsidR="00983221" w:rsidRPr="00983221">
        <w:rPr>
          <w:rFonts w:ascii="Arial" w:hAnsi="Arial" w:cs="Arial"/>
          <w:bCs/>
          <w:color w:val="auto"/>
        </w:rPr>
        <w:lastRenderedPageBreak/>
        <w:t>Breakfast Program may credit any vegetable offered, including potatoes and other starchy vegetables, in place of fruit without including vegetables from other subgroups in the weekly menus.</w:t>
      </w:r>
    </w:p>
    <w:p w:rsidR="007E0C00" w:rsidRDefault="007E0C00" w:rsidP="00983221">
      <w:pPr>
        <w:pStyle w:val="Default"/>
        <w:ind w:left="720"/>
        <w:rPr>
          <w:rFonts w:ascii="Arial" w:hAnsi="Arial" w:cs="Arial"/>
          <w:b/>
          <w:bCs/>
          <w:color w:val="auto"/>
        </w:rPr>
      </w:pPr>
    </w:p>
    <w:p w:rsidR="00983221" w:rsidRDefault="00983221" w:rsidP="00983221">
      <w:pPr>
        <w:pStyle w:val="Default"/>
        <w:rPr>
          <w:rFonts w:ascii="Arial" w:hAnsi="Arial" w:cs="Arial"/>
          <w:bCs/>
          <w:i/>
          <w:color w:val="auto"/>
        </w:rPr>
      </w:pPr>
      <w:r w:rsidRPr="00A56FA2">
        <w:rPr>
          <w:rFonts w:ascii="Arial" w:hAnsi="Arial" w:cs="Arial"/>
          <w:b/>
          <w:bCs/>
          <w:i/>
          <w:color w:val="auto"/>
        </w:rPr>
        <w:t xml:space="preserve">Sponsors: </w:t>
      </w:r>
      <w:r w:rsidRPr="00D71721">
        <w:rPr>
          <w:rFonts w:ascii="Arial" w:hAnsi="Arial" w:cs="Arial"/>
          <w:bCs/>
          <w:i/>
          <w:color w:val="auto"/>
        </w:rPr>
        <w:t xml:space="preserve">This memorandum </w:t>
      </w:r>
      <w:r>
        <w:rPr>
          <w:rFonts w:ascii="Arial" w:hAnsi="Arial" w:cs="Arial"/>
          <w:bCs/>
          <w:i/>
          <w:color w:val="auto"/>
        </w:rPr>
        <w:t xml:space="preserve">is </w:t>
      </w:r>
      <w:r w:rsidR="008D01A9">
        <w:rPr>
          <w:rFonts w:ascii="Arial" w:hAnsi="Arial" w:cs="Arial"/>
          <w:bCs/>
          <w:i/>
          <w:color w:val="auto"/>
        </w:rPr>
        <w:t>stating</w:t>
      </w:r>
      <w:r>
        <w:rPr>
          <w:rFonts w:ascii="Arial" w:hAnsi="Arial" w:cs="Arial"/>
          <w:bCs/>
          <w:i/>
          <w:color w:val="auto"/>
        </w:rPr>
        <w:t xml:space="preserve"> </w:t>
      </w:r>
      <w:r w:rsidR="008D01A9" w:rsidRPr="008D01A9">
        <w:rPr>
          <w:rFonts w:ascii="Arial" w:hAnsi="Arial" w:cs="Arial"/>
          <w:bCs/>
          <w:i/>
          <w:color w:val="auto"/>
        </w:rPr>
        <w:t>SFAs participating in the SBP are required to offer 1 cup of fruit daily to children in all age/grade groups (7 CFR 220.8(c)). To meet this requirement, SFAs may offer a vegetable in place of a fruit. Under current regulations, SFAs choosing to offer a vegetable in place of a fruit at breakfast must ensure that at least two cups per week are from the dark green, red/orange, beans and peas (legumes), or “other vegeta</w:t>
      </w:r>
      <w:r w:rsidR="008D01A9">
        <w:rPr>
          <w:rFonts w:ascii="Arial" w:hAnsi="Arial" w:cs="Arial"/>
          <w:bCs/>
          <w:i/>
          <w:color w:val="auto"/>
        </w:rPr>
        <w:t>bles” subgroups (7 CFR 220.8(c).</w:t>
      </w:r>
      <w:r w:rsidR="00A64392" w:rsidRPr="00A64392">
        <w:rPr>
          <w:rFonts w:ascii="Arial" w:hAnsi="Arial" w:cs="Arial"/>
          <w:bCs/>
          <w:i/>
          <w:color w:val="auto"/>
        </w:rPr>
        <w:t xml:space="preserve"> </w:t>
      </w:r>
      <w:r w:rsidR="00A64392" w:rsidRPr="00A64392">
        <w:rPr>
          <w:rFonts w:ascii="Arial" w:hAnsi="Arial" w:cs="Arial"/>
          <w:bCs/>
          <w:i/>
          <w:color w:val="auto"/>
        </w:rPr>
        <w:t xml:space="preserve">However, under the Appropriations Act, through </w:t>
      </w:r>
      <w:r w:rsidR="00A64392" w:rsidRPr="00A64392">
        <w:rPr>
          <w:rFonts w:ascii="Arial" w:hAnsi="Arial" w:cs="Arial"/>
          <w:b/>
          <w:bCs/>
          <w:i/>
          <w:color w:val="auto"/>
        </w:rPr>
        <w:t>September 30, 2019</w:t>
      </w:r>
      <w:r w:rsidR="00A64392" w:rsidRPr="00A64392">
        <w:rPr>
          <w:rFonts w:ascii="Arial" w:hAnsi="Arial" w:cs="Arial"/>
          <w:bCs/>
          <w:i/>
          <w:color w:val="auto"/>
        </w:rPr>
        <w:t>, no Federal funds may be used to enforce the requirement that at least two cups of vegetables per week come from the vegetable subgroups listed above. Therefore, SFAs that offer 1 cup of fruit or vegetable at breakfast each day will be considered compliant during the Administrative Review through September 30, 2019.</w:t>
      </w:r>
    </w:p>
    <w:p w:rsidR="00983221" w:rsidRDefault="00983221" w:rsidP="00983221">
      <w:pPr>
        <w:pStyle w:val="Default"/>
        <w:rPr>
          <w:rFonts w:ascii="Arial" w:hAnsi="Arial" w:cs="Arial"/>
          <w:b/>
          <w:bCs/>
          <w:color w:val="auto"/>
        </w:rPr>
      </w:pPr>
    </w:p>
    <w:p w:rsidR="00D71721" w:rsidRPr="00D71721" w:rsidRDefault="00713FAF" w:rsidP="00D71721">
      <w:pPr>
        <w:pStyle w:val="Default"/>
        <w:numPr>
          <w:ilvl w:val="0"/>
          <w:numId w:val="16"/>
        </w:numPr>
        <w:rPr>
          <w:rFonts w:ascii="Arial" w:hAnsi="Arial" w:cs="Arial"/>
          <w:b/>
          <w:bCs/>
          <w:color w:val="auto"/>
        </w:rPr>
      </w:pPr>
      <w:r w:rsidRPr="00713FAF">
        <w:rPr>
          <w:rFonts w:ascii="Arial" w:hAnsi="Arial" w:cs="Arial"/>
          <w:b/>
          <w:bCs/>
          <w:color w:val="auto"/>
        </w:rPr>
        <w:t>SP41-2019 Salad Bars in the National School Lunch Program and School Breakfast Program</w:t>
      </w:r>
      <w:r w:rsidR="00D71721">
        <w:rPr>
          <w:rFonts w:ascii="Arial" w:hAnsi="Arial" w:cs="Arial"/>
          <w:b/>
          <w:bCs/>
          <w:color w:val="auto"/>
        </w:rPr>
        <w:t xml:space="preserve"> </w:t>
      </w:r>
      <w:r w:rsidR="007E0C00">
        <w:rPr>
          <w:rFonts w:ascii="Arial" w:hAnsi="Arial" w:cs="Arial"/>
          <w:bCs/>
          <w:color w:val="auto"/>
        </w:rPr>
        <w:t>This USDA memorandum was released in the October bulletin.</w:t>
      </w:r>
    </w:p>
    <w:p w:rsidR="00113330" w:rsidRPr="00713FAF" w:rsidRDefault="00113330" w:rsidP="00D71721">
      <w:pPr>
        <w:pStyle w:val="Default"/>
        <w:rPr>
          <w:rFonts w:ascii="Arial" w:hAnsi="Arial" w:cs="Arial"/>
          <w:b/>
          <w:bCs/>
          <w:color w:val="auto"/>
        </w:rPr>
      </w:pPr>
    </w:p>
    <w:p w:rsidR="00113330"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sidR="00D71721" w:rsidRPr="00D71721">
        <w:rPr>
          <w:rFonts w:ascii="Arial" w:hAnsi="Arial" w:cs="Arial"/>
          <w:bCs/>
          <w:i/>
          <w:color w:val="auto"/>
        </w:rPr>
        <w:t>This memorandum supersedes policy memo SP 31-2013, “Salad Bars in the National School Lunch Program,” dated March 27, 2013. This revision includes policy changes and general updates to outdated resources/website links and updated questions and answers.</w:t>
      </w:r>
    </w:p>
    <w:p w:rsidR="00713FAF" w:rsidRDefault="00713FAF" w:rsidP="00713FAF">
      <w:pPr>
        <w:pStyle w:val="Default"/>
        <w:ind w:left="720"/>
        <w:rPr>
          <w:rFonts w:ascii="Arial" w:hAnsi="Arial" w:cs="Arial"/>
          <w:b/>
          <w:bCs/>
          <w:color w:val="auto"/>
        </w:rPr>
      </w:pPr>
    </w:p>
    <w:p w:rsidR="00E27C7F" w:rsidRPr="00E27C7F" w:rsidRDefault="00713FAF" w:rsidP="00E27C7F">
      <w:pPr>
        <w:pStyle w:val="Default"/>
        <w:numPr>
          <w:ilvl w:val="0"/>
          <w:numId w:val="16"/>
        </w:numPr>
        <w:rPr>
          <w:rFonts w:ascii="Arial" w:hAnsi="Arial" w:cs="Arial"/>
          <w:b/>
          <w:bCs/>
          <w:color w:val="auto"/>
        </w:rPr>
      </w:pPr>
      <w:r w:rsidRPr="00713FAF">
        <w:rPr>
          <w:rFonts w:ascii="Arial" w:hAnsi="Arial" w:cs="Arial"/>
          <w:b/>
          <w:bCs/>
          <w:color w:val="auto"/>
        </w:rPr>
        <w:t>SP40-2019 Smoothies Offered in Child Nutrition Programs</w:t>
      </w:r>
      <w:r w:rsidR="00E27C7F">
        <w:rPr>
          <w:rFonts w:ascii="Arial" w:hAnsi="Arial" w:cs="Arial"/>
          <w:b/>
          <w:bCs/>
          <w:color w:val="auto"/>
        </w:rPr>
        <w:t xml:space="preserve"> </w:t>
      </w:r>
      <w:r w:rsidR="007E0C00">
        <w:rPr>
          <w:rFonts w:ascii="Arial" w:hAnsi="Arial" w:cs="Arial"/>
          <w:bCs/>
          <w:color w:val="auto"/>
        </w:rPr>
        <w:t>This USDA memorandum was released in the October bulletin.</w:t>
      </w:r>
    </w:p>
    <w:p w:rsidR="00113330" w:rsidRDefault="00113330" w:rsidP="00113330">
      <w:pPr>
        <w:pStyle w:val="Default"/>
        <w:rPr>
          <w:rFonts w:ascii="Arial" w:hAnsi="Arial" w:cs="Arial"/>
          <w:b/>
          <w:bCs/>
          <w:i/>
          <w:color w:val="auto"/>
        </w:rPr>
      </w:pPr>
    </w:p>
    <w:p w:rsidR="00113330"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sidR="00E27C7F" w:rsidRPr="00E27C7F">
        <w:rPr>
          <w:rFonts w:ascii="Arial" w:hAnsi="Arial" w:cs="Arial"/>
          <w:bCs/>
          <w:i/>
          <w:color w:val="auto"/>
        </w:rPr>
        <w:t>This memorandum clarifies juice and yogurt allowances based on the child care and preschool meal pattern updates and incorporates the meal pattern flexibilities related to flavored milk.</w:t>
      </w:r>
      <w:r w:rsidR="00E27C7F">
        <w:rPr>
          <w:rFonts w:ascii="Arial" w:hAnsi="Arial" w:cs="Arial"/>
          <w:bCs/>
          <w:i/>
          <w:color w:val="auto"/>
        </w:rPr>
        <w:t xml:space="preserve"> </w:t>
      </w:r>
      <w:r w:rsidR="00E27C7F" w:rsidRPr="00E27C7F">
        <w:rPr>
          <w:rFonts w:ascii="Arial" w:hAnsi="Arial" w:cs="Arial"/>
          <w:bCs/>
          <w:i/>
          <w:color w:val="auto"/>
        </w:rPr>
        <w:t>This memorandum supersedes all previous guidance on smoothies including SP 10-2014 (v.3), CACFP 05-2014 (v.3), SFSP 10-2014 (v.3).</w:t>
      </w:r>
    </w:p>
    <w:p w:rsidR="00713FAF" w:rsidRDefault="00713FAF" w:rsidP="00713FAF">
      <w:pPr>
        <w:pStyle w:val="Default"/>
        <w:ind w:left="720"/>
        <w:rPr>
          <w:rFonts w:ascii="Arial" w:hAnsi="Arial" w:cs="Arial"/>
          <w:b/>
          <w:bCs/>
          <w:color w:val="auto"/>
        </w:rPr>
      </w:pPr>
    </w:p>
    <w:p w:rsidR="0019118B" w:rsidRPr="0019118B" w:rsidRDefault="00EE09A2" w:rsidP="0019118B">
      <w:pPr>
        <w:pStyle w:val="Default"/>
        <w:numPr>
          <w:ilvl w:val="0"/>
          <w:numId w:val="16"/>
        </w:numPr>
        <w:rPr>
          <w:rFonts w:ascii="Arial" w:hAnsi="Arial" w:cs="Arial"/>
          <w:b/>
          <w:bCs/>
          <w:color w:val="auto"/>
        </w:rPr>
      </w:pPr>
      <w:r w:rsidRPr="00EE09A2">
        <w:rPr>
          <w:rFonts w:ascii="Arial" w:hAnsi="Arial" w:cs="Arial"/>
          <w:b/>
          <w:bCs/>
          <w:color w:val="auto"/>
        </w:rPr>
        <w:t>SP39-</w:t>
      </w:r>
      <w:r w:rsidR="000074CF">
        <w:rPr>
          <w:rFonts w:ascii="Arial" w:hAnsi="Arial" w:cs="Arial"/>
          <w:b/>
          <w:bCs/>
          <w:color w:val="auto"/>
        </w:rPr>
        <w:t xml:space="preserve">2019 Clarification on the Milk </w:t>
      </w:r>
      <w:r w:rsidRPr="00EE09A2">
        <w:rPr>
          <w:rFonts w:ascii="Arial" w:hAnsi="Arial" w:cs="Arial"/>
          <w:b/>
          <w:bCs/>
          <w:color w:val="auto"/>
        </w:rPr>
        <w:t>and Water Requirements in the School Meal Programs</w:t>
      </w:r>
      <w:r w:rsidR="00E36E8A">
        <w:rPr>
          <w:rFonts w:ascii="Arial" w:hAnsi="Arial" w:cs="Arial"/>
          <w:b/>
          <w:bCs/>
          <w:color w:val="auto"/>
        </w:rPr>
        <w:t xml:space="preserve"> </w:t>
      </w:r>
      <w:r w:rsidR="007E0C00">
        <w:rPr>
          <w:rFonts w:ascii="Arial" w:hAnsi="Arial" w:cs="Arial"/>
          <w:bCs/>
          <w:color w:val="auto"/>
        </w:rPr>
        <w:t>This USDA memorandum was released in the October bulletin.</w:t>
      </w:r>
    </w:p>
    <w:p w:rsidR="005F4DB8" w:rsidRDefault="005F4DB8" w:rsidP="00113330">
      <w:pPr>
        <w:pStyle w:val="Default"/>
        <w:rPr>
          <w:rFonts w:ascii="Arial" w:hAnsi="Arial" w:cs="Arial"/>
          <w:b/>
          <w:bCs/>
          <w:i/>
          <w:color w:val="auto"/>
        </w:rPr>
      </w:pPr>
    </w:p>
    <w:p w:rsidR="0019118B"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sidR="0019118B" w:rsidRPr="0019118B">
        <w:rPr>
          <w:rFonts w:ascii="Arial" w:hAnsi="Arial" w:cs="Arial"/>
          <w:bCs/>
          <w:i/>
          <w:color w:val="auto"/>
        </w:rPr>
        <w:t xml:space="preserve">This memorandum rescinds and replaces SP 19-2018, issued August 6, 2018. This updated memorandum clarifies regulations that water made available to students in </w:t>
      </w:r>
      <w:r w:rsidR="0019118B">
        <w:rPr>
          <w:rFonts w:ascii="Arial" w:hAnsi="Arial" w:cs="Arial"/>
          <w:bCs/>
          <w:i/>
          <w:color w:val="auto"/>
        </w:rPr>
        <w:t xml:space="preserve">NSLP and SBP </w:t>
      </w:r>
      <w:r w:rsidR="0019118B" w:rsidRPr="0019118B">
        <w:rPr>
          <w:rFonts w:ascii="Arial" w:hAnsi="Arial" w:cs="Arial"/>
          <w:bCs/>
          <w:i/>
          <w:color w:val="auto"/>
        </w:rPr>
        <w:t>shall not compete with the milk requirement.</w:t>
      </w:r>
    </w:p>
    <w:p w:rsidR="00EE09A2" w:rsidRDefault="00EE09A2" w:rsidP="00EE09A2">
      <w:pPr>
        <w:pStyle w:val="Default"/>
        <w:ind w:left="720"/>
        <w:rPr>
          <w:rFonts w:ascii="Arial" w:hAnsi="Arial" w:cs="Arial"/>
          <w:b/>
          <w:bCs/>
          <w:color w:val="auto"/>
        </w:rPr>
      </w:pPr>
    </w:p>
    <w:p w:rsidR="005F4DB8" w:rsidRPr="005F4DB8" w:rsidRDefault="00EE09A2" w:rsidP="005F4DB8">
      <w:pPr>
        <w:pStyle w:val="Default"/>
        <w:numPr>
          <w:ilvl w:val="0"/>
          <w:numId w:val="16"/>
        </w:numPr>
        <w:rPr>
          <w:rFonts w:ascii="Arial" w:hAnsi="Arial" w:cs="Arial"/>
          <w:b/>
          <w:bCs/>
          <w:color w:val="auto"/>
        </w:rPr>
      </w:pPr>
      <w:r w:rsidRPr="00EE09A2">
        <w:rPr>
          <w:rFonts w:ascii="Arial" w:hAnsi="Arial" w:cs="Arial"/>
          <w:b/>
          <w:bCs/>
          <w:color w:val="auto"/>
        </w:rPr>
        <w:t>SP38-2019 Meal Requirements under the National School Lunch Program and School Breakfast Program Q &amp; As for Program Operators</w:t>
      </w:r>
      <w:r w:rsidR="005F4DB8">
        <w:rPr>
          <w:rFonts w:ascii="Arial" w:hAnsi="Arial" w:cs="Arial"/>
          <w:b/>
          <w:bCs/>
          <w:color w:val="auto"/>
        </w:rPr>
        <w:t xml:space="preserve"> </w:t>
      </w:r>
      <w:r w:rsidR="007E0C00">
        <w:rPr>
          <w:rFonts w:ascii="Arial" w:hAnsi="Arial" w:cs="Arial"/>
          <w:bCs/>
          <w:color w:val="auto"/>
        </w:rPr>
        <w:t>This USDA memorandum was released in the October bulletin.</w:t>
      </w:r>
    </w:p>
    <w:p w:rsidR="00113330" w:rsidRDefault="00113330" w:rsidP="00113330">
      <w:pPr>
        <w:pStyle w:val="Default"/>
        <w:rPr>
          <w:rFonts w:ascii="Arial" w:hAnsi="Arial" w:cs="Arial"/>
          <w:b/>
          <w:bCs/>
          <w:i/>
          <w:color w:val="auto"/>
        </w:rPr>
      </w:pPr>
    </w:p>
    <w:p w:rsidR="00113330"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Pr>
          <w:rFonts w:ascii="Arial" w:hAnsi="Arial" w:cs="Arial"/>
          <w:bCs/>
          <w:i/>
          <w:color w:val="auto"/>
        </w:rPr>
        <w:t xml:space="preserve">This USDA policy memo </w:t>
      </w:r>
      <w:r w:rsidR="005F4DB8">
        <w:rPr>
          <w:rFonts w:ascii="Arial" w:hAnsi="Arial" w:cs="Arial"/>
          <w:bCs/>
          <w:i/>
          <w:color w:val="auto"/>
        </w:rPr>
        <w:t>rescinds and replaces memorandum SP10-2012 (v.9), Questions and Answers on the Final Rule “Nutrition Standards in the National School Lunch and School Breakfast Programs,” dated August 3, 2015.</w:t>
      </w:r>
    </w:p>
    <w:p w:rsidR="00EE09A2" w:rsidRDefault="00EE09A2" w:rsidP="00EE09A2">
      <w:pPr>
        <w:pStyle w:val="Default"/>
        <w:ind w:left="720"/>
        <w:rPr>
          <w:rFonts w:ascii="Arial" w:hAnsi="Arial" w:cs="Arial"/>
          <w:b/>
          <w:bCs/>
          <w:color w:val="auto"/>
        </w:rPr>
      </w:pPr>
    </w:p>
    <w:p w:rsidR="00892275" w:rsidRPr="00892275" w:rsidRDefault="00EE09A2" w:rsidP="00892275">
      <w:pPr>
        <w:pStyle w:val="Default"/>
        <w:numPr>
          <w:ilvl w:val="0"/>
          <w:numId w:val="16"/>
        </w:numPr>
        <w:rPr>
          <w:rFonts w:ascii="Arial" w:hAnsi="Arial" w:cs="Arial"/>
          <w:b/>
          <w:bCs/>
          <w:color w:val="auto"/>
        </w:rPr>
      </w:pPr>
      <w:r w:rsidRPr="00EE09A2">
        <w:rPr>
          <w:rFonts w:ascii="Arial" w:hAnsi="Arial" w:cs="Arial"/>
          <w:b/>
          <w:bCs/>
          <w:color w:val="auto"/>
        </w:rPr>
        <w:t xml:space="preserve">SP37-2019 Q &amp; As on the final rule </w:t>
      </w:r>
      <w:r w:rsidRPr="00EE09A2">
        <w:rPr>
          <w:rFonts w:ascii="Arial" w:hAnsi="Arial" w:cs="Arial"/>
          <w:b/>
          <w:bCs/>
          <w:i/>
          <w:color w:val="auto"/>
        </w:rPr>
        <w:t>Child Nutrition Programs: Flexibilities for Milk, Whole Grains, and Sodium Requirements</w:t>
      </w:r>
      <w:r w:rsidR="00892275">
        <w:rPr>
          <w:rFonts w:ascii="Arial" w:hAnsi="Arial" w:cs="Arial"/>
          <w:b/>
          <w:bCs/>
          <w:color w:val="auto"/>
        </w:rPr>
        <w:t xml:space="preserve"> </w:t>
      </w:r>
      <w:r w:rsidR="007E0C00">
        <w:rPr>
          <w:rFonts w:ascii="Arial" w:hAnsi="Arial" w:cs="Arial"/>
          <w:bCs/>
          <w:color w:val="auto"/>
        </w:rPr>
        <w:t>This USDA memorandum was released in the October bulletin.</w:t>
      </w:r>
    </w:p>
    <w:p w:rsidR="00113330" w:rsidRDefault="00113330" w:rsidP="00113330">
      <w:pPr>
        <w:pStyle w:val="Default"/>
        <w:rPr>
          <w:rFonts w:ascii="Arial" w:hAnsi="Arial" w:cs="Arial"/>
          <w:b/>
          <w:bCs/>
          <w:i/>
          <w:color w:val="auto"/>
        </w:rPr>
      </w:pPr>
    </w:p>
    <w:p w:rsidR="00892275" w:rsidRPr="00892275" w:rsidRDefault="00113330" w:rsidP="00892275">
      <w:pPr>
        <w:pStyle w:val="Default"/>
        <w:rPr>
          <w:rFonts w:ascii="Arial" w:hAnsi="Arial" w:cs="Arial"/>
          <w:bCs/>
          <w:i/>
          <w:color w:val="auto"/>
        </w:rPr>
      </w:pPr>
      <w:r w:rsidRPr="00A56FA2">
        <w:rPr>
          <w:rFonts w:ascii="Arial" w:hAnsi="Arial" w:cs="Arial"/>
          <w:b/>
          <w:bCs/>
          <w:i/>
          <w:color w:val="auto"/>
        </w:rPr>
        <w:lastRenderedPageBreak/>
        <w:t xml:space="preserve">Sponsors: </w:t>
      </w:r>
      <w:r w:rsidR="00892275" w:rsidRPr="00892275">
        <w:rPr>
          <w:rFonts w:ascii="Arial" w:hAnsi="Arial" w:cs="Arial"/>
          <w:bCs/>
          <w:color w:val="auto"/>
        </w:rPr>
        <w:t xml:space="preserve">The QAs </w:t>
      </w:r>
      <w:r w:rsidR="00892275">
        <w:rPr>
          <w:rFonts w:ascii="Arial" w:hAnsi="Arial" w:cs="Arial"/>
          <w:bCs/>
          <w:color w:val="auto"/>
        </w:rPr>
        <w:t>address</w:t>
      </w:r>
      <w:r w:rsidR="000A7FCA">
        <w:rPr>
          <w:rFonts w:ascii="Arial" w:hAnsi="Arial" w:cs="Arial"/>
          <w:bCs/>
          <w:color w:val="auto"/>
        </w:rPr>
        <w:t>ed</w:t>
      </w:r>
      <w:r w:rsidR="00892275">
        <w:rPr>
          <w:rFonts w:ascii="Arial" w:hAnsi="Arial" w:cs="Arial"/>
          <w:bCs/>
          <w:color w:val="auto"/>
        </w:rPr>
        <w:t xml:space="preserve"> in this policy memo are </w:t>
      </w:r>
      <w:r w:rsidR="00892275" w:rsidRPr="00892275">
        <w:rPr>
          <w:rFonts w:ascii="Arial" w:hAnsi="Arial" w:cs="Arial"/>
          <w:bCs/>
          <w:color w:val="auto"/>
        </w:rPr>
        <w:t>following key provisions of the final rule</w:t>
      </w:r>
      <w:r w:rsidR="00892275">
        <w:rPr>
          <w:rFonts w:ascii="Arial" w:hAnsi="Arial" w:cs="Arial"/>
          <w:bCs/>
          <w:color w:val="auto"/>
        </w:rPr>
        <w:t xml:space="preserve"> for</w:t>
      </w:r>
      <w:r w:rsidR="00892275" w:rsidRPr="00892275">
        <w:rPr>
          <w:rFonts w:ascii="Arial" w:hAnsi="Arial" w:cs="Arial"/>
          <w:bCs/>
          <w:color w:val="auto"/>
        </w:rPr>
        <w:t>:  Flavored Milk</w:t>
      </w:r>
      <w:r w:rsidR="00892275">
        <w:rPr>
          <w:rFonts w:ascii="Arial" w:hAnsi="Arial" w:cs="Arial"/>
          <w:bCs/>
          <w:i/>
          <w:color w:val="auto"/>
        </w:rPr>
        <w:t xml:space="preserve">, </w:t>
      </w:r>
      <w:r w:rsidR="00892275" w:rsidRPr="00892275">
        <w:rPr>
          <w:rFonts w:ascii="Arial" w:hAnsi="Arial" w:cs="Arial"/>
          <w:bCs/>
          <w:color w:val="auto"/>
        </w:rPr>
        <w:t>Whole Grains</w:t>
      </w:r>
      <w:r w:rsidR="00892275">
        <w:rPr>
          <w:rFonts w:ascii="Arial" w:hAnsi="Arial" w:cs="Arial"/>
          <w:bCs/>
          <w:i/>
          <w:color w:val="auto"/>
        </w:rPr>
        <w:t xml:space="preserve">, </w:t>
      </w:r>
      <w:r w:rsidR="00892275" w:rsidRPr="00892275">
        <w:rPr>
          <w:rFonts w:ascii="Arial" w:hAnsi="Arial" w:cs="Arial"/>
          <w:bCs/>
          <w:color w:val="auto"/>
        </w:rPr>
        <w:t>and</w:t>
      </w:r>
      <w:r w:rsidR="00892275">
        <w:rPr>
          <w:rFonts w:ascii="Arial" w:hAnsi="Arial" w:cs="Arial"/>
          <w:bCs/>
          <w:i/>
          <w:color w:val="auto"/>
        </w:rPr>
        <w:t xml:space="preserve"> </w:t>
      </w:r>
      <w:r w:rsidR="00892275" w:rsidRPr="00892275">
        <w:rPr>
          <w:rFonts w:ascii="Arial" w:hAnsi="Arial" w:cs="Arial"/>
          <w:bCs/>
          <w:color w:val="auto"/>
        </w:rPr>
        <w:t>Sodium Reduction Timeline</w:t>
      </w:r>
      <w:r w:rsidR="00892275">
        <w:rPr>
          <w:rFonts w:ascii="Arial" w:hAnsi="Arial" w:cs="Arial"/>
          <w:bCs/>
          <w:color w:val="auto"/>
        </w:rPr>
        <w:t>.</w:t>
      </w:r>
    </w:p>
    <w:p w:rsidR="00EE09A2" w:rsidRDefault="00EE09A2" w:rsidP="00892275">
      <w:pPr>
        <w:pStyle w:val="Default"/>
        <w:rPr>
          <w:rFonts w:ascii="Arial" w:hAnsi="Arial" w:cs="Arial"/>
          <w:b/>
          <w:bCs/>
          <w:color w:val="auto"/>
        </w:rPr>
      </w:pPr>
    </w:p>
    <w:p w:rsidR="00113330" w:rsidRPr="00113330" w:rsidRDefault="00EE09A2" w:rsidP="00113330">
      <w:pPr>
        <w:pStyle w:val="Default"/>
        <w:numPr>
          <w:ilvl w:val="0"/>
          <w:numId w:val="16"/>
        </w:numPr>
        <w:rPr>
          <w:rFonts w:ascii="Arial" w:hAnsi="Arial" w:cs="Arial"/>
          <w:b/>
          <w:bCs/>
          <w:color w:val="auto"/>
        </w:rPr>
      </w:pPr>
      <w:r w:rsidRPr="00EE09A2">
        <w:rPr>
          <w:rFonts w:ascii="Arial" w:hAnsi="Arial" w:cs="Arial"/>
          <w:b/>
          <w:bCs/>
          <w:color w:val="auto"/>
        </w:rPr>
        <w:t>SP36-2019 Updated School Meals Guidance</w:t>
      </w:r>
      <w:r w:rsidR="00113330">
        <w:rPr>
          <w:rFonts w:ascii="Arial" w:hAnsi="Arial" w:cs="Arial"/>
          <w:b/>
          <w:bCs/>
          <w:color w:val="auto"/>
        </w:rPr>
        <w:t xml:space="preserve"> </w:t>
      </w:r>
      <w:r w:rsidR="007E0C00">
        <w:rPr>
          <w:rFonts w:ascii="Arial" w:hAnsi="Arial" w:cs="Arial"/>
          <w:bCs/>
          <w:color w:val="auto"/>
        </w:rPr>
        <w:t>This USDA memorandum was released in the October bulletin.</w:t>
      </w:r>
      <w:r w:rsidR="00113330" w:rsidRPr="00113330">
        <w:rPr>
          <w:rFonts w:ascii="Arial" w:hAnsi="Arial" w:cs="Arial"/>
          <w:bCs/>
          <w:color w:val="auto"/>
        </w:rPr>
        <w:t xml:space="preserve"> </w:t>
      </w:r>
    </w:p>
    <w:p w:rsidR="00113330" w:rsidRDefault="00113330" w:rsidP="00113330">
      <w:pPr>
        <w:pStyle w:val="Default"/>
        <w:rPr>
          <w:rFonts w:ascii="Arial" w:hAnsi="Arial" w:cs="Arial"/>
          <w:b/>
          <w:bCs/>
          <w:i/>
          <w:color w:val="auto"/>
        </w:rPr>
      </w:pPr>
    </w:p>
    <w:p w:rsidR="00113330" w:rsidRPr="00A56FA2" w:rsidRDefault="00113330" w:rsidP="00113330">
      <w:pPr>
        <w:pStyle w:val="Default"/>
        <w:rPr>
          <w:rFonts w:ascii="Arial" w:hAnsi="Arial" w:cs="Arial"/>
          <w:bCs/>
          <w:i/>
          <w:color w:val="auto"/>
        </w:rPr>
      </w:pPr>
      <w:r w:rsidRPr="00A56FA2">
        <w:rPr>
          <w:rFonts w:ascii="Arial" w:hAnsi="Arial" w:cs="Arial"/>
          <w:b/>
          <w:bCs/>
          <w:i/>
          <w:color w:val="auto"/>
        </w:rPr>
        <w:t xml:space="preserve">Sponsors: </w:t>
      </w:r>
      <w:r w:rsidR="007B3DF3">
        <w:rPr>
          <w:rFonts w:ascii="Arial" w:hAnsi="Arial" w:cs="Arial"/>
          <w:bCs/>
          <w:i/>
          <w:color w:val="auto"/>
        </w:rPr>
        <w:t xml:space="preserve">This USDA policy memo is </w:t>
      </w:r>
      <w:r>
        <w:rPr>
          <w:rFonts w:ascii="Arial" w:hAnsi="Arial" w:cs="Arial"/>
          <w:bCs/>
          <w:i/>
          <w:color w:val="auto"/>
        </w:rPr>
        <w:t>explaining what the next five</w:t>
      </w:r>
      <w:r w:rsidR="007B3DF3">
        <w:rPr>
          <w:rFonts w:ascii="Arial" w:hAnsi="Arial" w:cs="Arial"/>
          <w:bCs/>
          <w:i/>
          <w:color w:val="auto"/>
        </w:rPr>
        <w:t xml:space="preserve"> (5)</w:t>
      </w:r>
      <w:r>
        <w:rPr>
          <w:rFonts w:ascii="Arial" w:hAnsi="Arial" w:cs="Arial"/>
          <w:bCs/>
          <w:i/>
          <w:color w:val="auto"/>
        </w:rPr>
        <w:t xml:space="preserve"> </w:t>
      </w:r>
      <w:r w:rsidR="007B3DF3">
        <w:rPr>
          <w:rFonts w:ascii="Arial" w:hAnsi="Arial" w:cs="Arial"/>
          <w:bCs/>
          <w:i/>
          <w:color w:val="auto"/>
        </w:rPr>
        <w:t>updated policy guidance’s will cover.</w:t>
      </w:r>
    </w:p>
    <w:p w:rsidR="001E4833" w:rsidRPr="003B5ABC" w:rsidRDefault="001E4833" w:rsidP="007E0C00">
      <w:pPr>
        <w:pStyle w:val="Default"/>
        <w:rPr>
          <w:rFonts w:ascii="Arial" w:hAnsi="Arial" w:cs="Arial"/>
          <w:bCs/>
          <w:color w:val="auto"/>
        </w:rPr>
      </w:pPr>
    </w:p>
    <w:p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rsidR="00871A6A" w:rsidRPr="00871A6A" w:rsidRDefault="00871A6A" w:rsidP="00871A6A">
      <w:pPr>
        <w:rPr>
          <w:rFonts w:ascii="Arial" w:hAnsi="Arial" w:cs="Arial"/>
          <w:b/>
        </w:rPr>
      </w:pP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003B5ABC">
        <w:rPr>
          <w:rFonts w:ascii="Arial" w:hAnsi="Arial" w:cs="Arial"/>
          <w:b/>
        </w:rPr>
        <w:t>Procurement Plan</w:t>
      </w:r>
      <w:r>
        <w:rPr>
          <w:rFonts w:ascii="Arial" w:hAnsi="Arial" w:cs="Arial"/>
          <w:b/>
        </w:rPr>
        <w:t xml:space="preserve"> </w:t>
      </w:r>
    </w:p>
    <w:p w:rsidR="00B47F7D" w:rsidRDefault="00DA64EB" w:rsidP="00B47F7D">
      <w:pPr>
        <w:pStyle w:val="ListParagraph"/>
        <w:spacing w:after="100" w:afterAutospacing="1"/>
        <w:rPr>
          <w:rFonts w:ascii="Arial" w:hAnsi="Arial" w:cs="Arial"/>
        </w:rPr>
      </w:pPr>
      <w:r w:rsidRPr="00A22471">
        <w:rPr>
          <w:rFonts w:ascii="Arial" w:hAnsi="Arial" w:cs="Arial"/>
        </w:rPr>
        <w:t xml:space="preserve">Per USDA Policy Memo SP20-2019; CACFP07-2019; SFSP06-2019 federal procurement thresholds </w:t>
      </w:r>
      <w:r w:rsidR="000F5AC7">
        <w:rPr>
          <w:rFonts w:ascii="Arial" w:hAnsi="Arial" w:cs="Arial"/>
        </w:rPr>
        <w:t>were</w:t>
      </w:r>
      <w:r w:rsidRPr="00A22471">
        <w:rPr>
          <w:rFonts w:ascii="Arial" w:hAnsi="Arial" w:cs="Arial"/>
        </w:rPr>
        <w:t xml:space="preserve"> increased: Micro-purchasing from $3,500 to $10,000 and formal from $150,000 to $250,000.  Local agencies do not have to increase local thresholds, but if they choose to, procurement plans and/or </w:t>
      </w:r>
      <w:r w:rsidR="000F5AC7">
        <w:rPr>
          <w:rFonts w:ascii="Arial" w:hAnsi="Arial" w:cs="Arial"/>
        </w:rPr>
        <w:t xml:space="preserve">purchasing </w:t>
      </w:r>
      <w:r w:rsidRPr="00A22471">
        <w:rPr>
          <w:rFonts w:ascii="Arial" w:hAnsi="Arial" w:cs="Arial"/>
        </w:rPr>
        <w:t>policies should also be adjusted.</w:t>
      </w:r>
    </w:p>
    <w:p w:rsidR="00B47F7D" w:rsidRDefault="00B47F7D" w:rsidP="00B47F7D">
      <w:pPr>
        <w:pStyle w:val="ListParagraph"/>
        <w:spacing w:after="100" w:afterAutospacing="1"/>
        <w:rPr>
          <w:rFonts w:ascii="Arial" w:hAnsi="Arial" w:cs="Arial"/>
        </w:rPr>
      </w:pPr>
    </w:p>
    <w:p w:rsidR="001E4833" w:rsidRDefault="00BC51AF" w:rsidP="001E4833">
      <w:pPr>
        <w:pStyle w:val="ListParagraph"/>
        <w:numPr>
          <w:ilvl w:val="0"/>
          <w:numId w:val="5"/>
        </w:numPr>
        <w:spacing w:after="100" w:afterAutospacing="1"/>
        <w:rPr>
          <w:rFonts w:ascii="Arial" w:hAnsi="Arial" w:cs="Arial"/>
        </w:rPr>
      </w:pPr>
      <w:hyperlink r:id="rId8" w:history="1">
        <w:r w:rsidR="00DF7FD1" w:rsidRPr="00B47F7D">
          <w:rPr>
            <w:rStyle w:val="Hyperlink"/>
            <w:rFonts w:ascii="Arial" w:hAnsi="Arial" w:cs="Arial"/>
          </w:rPr>
          <w:t>2019-2020 USDA Income Eligibility Guidelines</w:t>
        </w:r>
      </w:hyperlink>
      <w:r w:rsidR="00DF7FD1" w:rsidRPr="00B47F7D">
        <w:rPr>
          <w:rFonts w:ascii="Arial" w:hAnsi="Arial" w:cs="Arial"/>
        </w:rPr>
        <w:t xml:space="preserve"> </w:t>
      </w:r>
      <w:proofErr w:type="gramStart"/>
      <w:r w:rsidR="00DF7FD1" w:rsidRPr="00B47F7D">
        <w:rPr>
          <w:rFonts w:ascii="Arial" w:hAnsi="Arial" w:cs="Arial"/>
        </w:rPr>
        <w:t>This</w:t>
      </w:r>
      <w:proofErr w:type="gramEnd"/>
      <w:r w:rsidR="00DF7FD1" w:rsidRPr="00B47F7D">
        <w:rPr>
          <w:rFonts w:ascii="Arial" w:hAnsi="Arial" w:cs="Arial"/>
        </w:rPr>
        <w:t xml:space="preserve"> notice announces the USDA’s annual adjustments to the Income Eligibility Guidelines to be used in determining eligibility for free and reduced price meals and free milk for the period from July 1, 2019 through June 30, 2020. These guidelines are used by schools, institutions, and facilities participating in the National School Lunch Program (and </w:t>
      </w:r>
      <w:r w:rsidR="006C2964">
        <w:rPr>
          <w:rFonts w:ascii="Arial" w:hAnsi="Arial" w:cs="Arial"/>
        </w:rPr>
        <w:t>USDA Foods</w:t>
      </w:r>
      <w:r w:rsidR="00DF7FD1" w:rsidRPr="00B47F7D">
        <w:rPr>
          <w:rFonts w:ascii="Arial" w:hAnsi="Arial" w:cs="Arial"/>
        </w:rPr>
        <w:t xml:space="preserve"> Program), School Breakfast Program, Special Milk Program for Children, Child and Adult Care Food Program</w:t>
      </w:r>
      <w:r w:rsidR="007B7E12" w:rsidRPr="00B47F7D">
        <w:rPr>
          <w:rFonts w:ascii="Arial" w:hAnsi="Arial" w:cs="Arial"/>
        </w:rPr>
        <w:t>,</w:t>
      </w:r>
      <w:r w:rsidR="00DF7FD1" w:rsidRPr="00B47F7D">
        <w:rPr>
          <w:rFonts w:ascii="Arial" w:hAnsi="Arial" w:cs="Arial"/>
        </w:rPr>
        <w:t xml:space="preserve"> and Summer Food Service Program.</w:t>
      </w:r>
    </w:p>
    <w:p w:rsidR="00B47F7D" w:rsidRPr="00B47F7D" w:rsidRDefault="00B47F7D" w:rsidP="00B47F7D">
      <w:pPr>
        <w:pStyle w:val="ListParagraph"/>
        <w:spacing w:after="100" w:afterAutospacing="1"/>
        <w:rPr>
          <w:rFonts w:ascii="Arial" w:hAnsi="Arial" w:cs="Arial"/>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3B5ABC" w:rsidRDefault="001E4833" w:rsidP="001E4833">
      <w:pPr>
        <w:pStyle w:val="ListParagraph"/>
        <w:rPr>
          <w:rFonts w:ascii="Arial" w:hAnsi="Arial" w:cs="Arial"/>
          <w:i/>
          <w:color w:val="FF0000"/>
        </w:rPr>
      </w:pPr>
      <w:r w:rsidRPr="003B5ABC">
        <w:rPr>
          <w:rFonts w:ascii="Arial" w:hAnsi="Arial" w:cs="Arial"/>
          <w:i/>
          <w:color w:val="FF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3B5ABC" w:rsidRDefault="001E4833" w:rsidP="001E4833">
      <w:pPr>
        <w:pStyle w:val="ListParagraph"/>
        <w:rPr>
          <w:rFonts w:ascii="Arial" w:hAnsi="Arial" w:cs="Arial"/>
          <w:i/>
          <w:color w:val="FF0000"/>
        </w:rPr>
      </w:pPr>
    </w:p>
    <w:p w:rsidR="001E4833" w:rsidRPr="003B5ABC" w:rsidRDefault="001E4833" w:rsidP="001E4833">
      <w:pPr>
        <w:pStyle w:val="ListParagraph"/>
        <w:rPr>
          <w:rFonts w:ascii="Arial" w:hAnsi="Arial" w:cs="Arial"/>
          <w:i/>
          <w:color w:val="FF0000"/>
        </w:rPr>
      </w:pPr>
      <w:r w:rsidRPr="003B5ABC">
        <w:rPr>
          <w:rFonts w:ascii="Arial" w:hAnsi="Arial" w:cs="Arial"/>
          <w:i/>
          <w:color w:val="FF0000"/>
        </w:rPr>
        <w:t>I will notify the CNP immediately if my user name and password have been compromised. CNP will give me a new user name and password.</w:t>
      </w:r>
    </w:p>
    <w:p w:rsidR="001E4833" w:rsidRPr="003B5ABC" w:rsidRDefault="001E4833" w:rsidP="001E4833">
      <w:pPr>
        <w:pStyle w:val="ListParagraph"/>
        <w:rPr>
          <w:rFonts w:ascii="Arial" w:hAnsi="Arial" w:cs="Arial"/>
          <w:color w:val="FF0000"/>
        </w:rPr>
      </w:pPr>
    </w:p>
    <w:p w:rsidR="001E4833" w:rsidRPr="003B5ABC" w:rsidRDefault="001E4833" w:rsidP="001E4833">
      <w:pPr>
        <w:pStyle w:val="ListParagraph"/>
        <w:rPr>
          <w:rFonts w:ascii="Arial" w:hAnsi="Arial" w:cs="Arial"/>
          <w:i/>
          <w:color w:val="FF0000"/>
        </w:rPr>
      </w:pPr>
      <w:r w:rsidRPr="003B5ABC">
        <w:rPr>
          <w:rFonts w:ascii="Arial" w:hAnsi="Arial" w:cs="Arial"/>
          <w:i/>
          <w:color w:val="FF000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9"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lastRenderedPageBreak/>
        <w:tab/>
      </w:r>
      <w:r>
        <w:rPr>
          <w:rFonts w:ascii="Arial" w:hAnsi="Arial" w:cs="Arial"/>
        </w:rPr>
        <w:tab/>
      </w:r>
      <w:hyperlink r:id="rId10"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11"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12"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00535DD7" w:rsidRPr="00535DD7">
        <w:rPr>
          <w:rFonts w:ascii="Arial" w:hAnsi="Arial" w:cs="Arial"/>
          <w:b/>
          <w:u w:val="single"/>
        </w:rPr>
        <w:t>annual</w:t>
      </w:r>
      <w:r w:rsidR="00535DD7">
        <w:rPr>
          <w:rFonts w:ascii="Arial" w:hAnsi="Arial" w:cs="Arial"/>
          <w:b/>
        </w:rPr>
        <w:t xml:space="preserve"> </w:t>
      </w:r>
      <w:r w:rsidRPr="00535DD7">
        <w:rPr>
          <w:rFonts w:ascii="Arial" w:hAnsi="Arial" w:cs="Arial"/>
        </w:rPr>
        <w:t>requirement</w:t>
      </w:r>
      <w:r w:rsidRPr="0063712A">
        <w:rPr>
          <w:rFonts w:ascii="Arial" w:hAnsi="Arial" w:cs="Arial"/>
        </w:rPr>
        <w: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3"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097FF6" w:rsidRPr="004052E5" w:rsidRDefault="00097FF6" w:rsidP="004052E5">
      <w:pPr>
        <w:rPr>
          <w:rFonts w:ascii="Arial" w:hAnsi="Arial" w:cs="Arial"/>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BC51AF" w:rsidP="001E4833">
      <w:pPr>
        <w:pStyle w:val="ListParagraph"/>
        <w:rPr>
          <w:rFonts w:ascii="Arial" w:hAnsi="Arial" w:cs="Arial"/>
        </w:rPr>
      </w:pPr>
      <w:hyperlink r:id="rId14"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15"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16"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A16091" w:rsidRPr="003B5ABC" w:rsidRDefault="00A16091" w:rsidP="003B5ABC">
      <w:pPr>
        <w:rPr>
          <w:rFonts w:ascii="Arial" w:hAnsi="Arial" w:cs="Arial"/>
        </w:rPr>
      </w:pPr>
    </w:p>
    <w:p w:rsidR="00A16091" w:rsidRPr="00A16091" w:rsidRDefault="00A16091" w:rsidP="00A16091">
      <w:pPr>
        <w:pStyle w:val="ListParagraph"/>
        <w:numPr>
          <w:ilvl w:val="0"/>
          <w:numId w:val="11"/>
        </w:numPr>
        <w:rPr>
          <w:rFonts w:ascii="Arial" w:hAnsi="Arial" w:cs="Arial"/>
        </w:rPr>
      </w:pPr>
      <w:r>
        <w:rPr>
          <w:rFonts w:ascii="Arial" w:hAnsi="Arial" w:cs="Arial"/>
          <w:b/>
          <w:i/>
          <w:color w:val="7030A0"/>
        </w:rPr>
        <w:t>NEW</w:t>
      </w:r>
      <w:r>
        <w:rPr>
          <w:rFonts w:ascii="Arial" w:hAnsi="Arial" w:cs="Arial"/>
          <w:color w:val="7030A0"/>
        </w:rPr>
        <w:t xml:space="preserve"> </w:t>
      </w:r>
      <w:r w:rsidRPr="00A16091">
        <w:rPr>
          <w:rFonts w:ascii="Arial" w:hAnsi="Arial" w:cs="Arial"/>
          <w:b/>
        </w:rPr>
        <w:t xml:space="preserve">Elevate the Plate Challenge </w:t>
      </w:r>
      <w:r w:rsidRPr="00A16091">
        <w:rPr>
          <w:rFonts w:ascii="Arial" w:hAnsi="Arial" w:cs="Arial"/>
          <w:b/>
          <w:i/>
          <w:color w:val="7030A0"/>
        </w:rPr>
        <w:t xml:space="preserve">On-Line Applications open October 1, 2019 and close November 15, 2019. </w:t>
      </w:r>
      <w:r w:rsidRPr="00A16091">
        <w:rPr>
          <w:rFonts w:ascii="Arial" w:hAnsi="Arial" w:cs="Arial"/>
        </w:rPr>
        <w:t>No Kid Hungry and Kellogg’s are proud to present the</w:t>
      </w:r>
      <w:r>
        <w:rPr>
          <w:rFonts w:ascii="Arial" w:hAnsi="Arial" w:cs="Arial"/>
          <w:color w:val="434142"/>
          <w:sz w:val="21"/>
          <w:szCs w:val="21"/>
        </w:rPr>
        <w:t xml:space="preserve"> </w:t>
      </w:r>
      <w:hyperlink r:id="rId17" w:tgtFrame="_blank" w:history="1">
        <w:r>
          <w:rPr>
            <w:rStyle w:val="Emphasis"/>
            <w:rFonts w:ascii="Arial" w:hAnsi="Arial" w:cs="Arial"/>
            <w:color w:val="007C89"/>
            <w:sz w:val="21"/>
            <w:szCs w:val="21"/>
            <w:u w:val="single"/>
          </w:rPr>
          <w:t>Elevate the Plate</w:t>
        </w:r>
        <w:r>
          <w:rPr>
            <w:rStyle w:val="Hyperlink"/>
            <w:rFonts w:ascii="Arial" w:hAnsi="Arial"/>
            <w:color w:val="007C89"/>
            <w:sz w:val="21"/>
            <w:szCs w:val="21"/>
          </w:rPr>
          <w:t xml:space="preserve"> </w:t>
        </w:r>
        <w:r>
          <w:rPr>
            <w:rStyle w:val="Emphasis"/>
            <w:rFonts w:ascii="Arial" w:hAnsi="Arial" w:cs="Arial"/>
            <w:color w:val="007C89"/>
            <w:sz w:val="21"/>
            <w:szCs w:val="21"/>
            <w:u w:val="single"/>
          </w:rPr>
          <w:t>Challenge</w:t>
        </w:r>
      </w:hyperlink>
      <w:r>
        <w:rPr>
          <w:rFonts w:ascii="Arial" w:hAnsi="Arial" w:cs="Arial"/>
          <w:color w:val="434142"/>
          <w:sz w:val="21"/>
          <w:szCs w:val="21"/>
        </w:rPr>
        <w:t xml:space="preserve">, </w:t>
      </w:r>
      <w:r w:rsidRPr="00A16091">
        <w:rPr>
          <w:rFonts w:ascii="Arial" w:hAnsi="Arial" w:cs="Arial"/>
        </w:rPr>
        <w:t>which will go live October 1! Complete the challenge for a chance to win a $5,000 grant to help your school increase its school meals participation. Any school that currently participates in at least one of the following programs is eligible to apply: the National School Breakfast Program, the National School Lunch Program, and the Child and Adult Care Food Program. Ten winners will be selected.</w:t>
      </w:r>
      <w:r>
        <w:rPr>
          <w:rFonts w:ascii="Arial" w:hAnsi="Arial" w:cs="Arial"/>
          <w:color w:val="434142"/>
          <w:sz w:val="21"/>
          <w:szCs w:val="21"/>
        </w:rPr>
        <w:t xml:space="preserve"> </w:t>
      </w:r>
      <w:hyperlink r:id="rId18" w:history="1">
        <w:r>
          <w:rPr>
            <w:rStyle w:val="Hyperlink"/>
            <w:rFonts w:ascii="Arial" w:hAnsi="Arial"/>
            <w:color w:val="007C89"/>
            <w:sz w:val="21"/>
            <w:szCs w:val="21"/>
          </w:rPr>
          <w:t>Sign up here</w:t>
        </w:r>
      </w:hyperlink>
      <w:r>
        <w:rPr>
          <w:rFonts w:ascii="Arial" w:hAnsi="Arial" w:cs="Arial"/>
          <w:color w:val="434142"/>
          <w:sz w:val="21"/>
          <w:szCs w:val="21"/>
        </w:rPr>
        <w:t> </w:t>
      </w:r>
      <w:r w:rsidRPr="00A16091">
        <w:rPr>
          <w:rFonts w:ascii="Arial" w:hAnsi="Arial" w:cs="Arial"/>
        </w:rPr>
        <w:t>to pre-register and to receive a reminder when the Challenge begins!</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lastRenderedPageBreak/>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9958E8" w:rsidRDefault="0048153F" w:rsidP="009958E8">
      <w:pPr>
        <w:tabs>
          <w:tab w:val="left" w:pos="2880"/>
        </w:tabs>
        <w:ind w:left="2880" w:hanging="2880"/>
        <w:rPr>
          <w:rFonts w:ascii="Arial" w:hAnsi="Arial" w:cs="Arial"/>
          <w:b/>
        </w:rPr>
      </w:pPr>
      <w:r>
        <w:rPr>
          <w:rFonts w:ascii="Arial" w:hAnsi="Arial" w:cs="Arial"/>
          <w:b/>
        </w:rPr>
        <w:t>October 1</w:t>
      </w:r>
      <w:r w:rsidRPr="0048153F">
        <w:rPr>
          <w:rFonts w:ascii="Arial" w:hAnsi="Arial" w:cs="Arial"/>
          <w:b/>
          <w:vertAlign w:val="superscript"/>
        </w:rPr>
        <w:t>st</w:t>
      </w:r>
      <w:r>
        <w:rPr>
          <w:rFonts w:ascii="Arial" w:hAnsi="Arial" w:cs="Arial"/>
          <w:b/>
        </w:rPr>
        <w:t xml:space="preserve"> </w:t>
      </w:r>
      <w:r w:rsidR="009E0CDA">
        <w:rPr>
          <w:rFonts w:ascii="Arial" w:hAnsi="Arial" w:cs="Arial"/>
          <w:b/>
        </w:rPr>
        <w:t xml:space="preserve"> </w:t>
      </w:r>
      <w:r w:rsidR="009E0CDA">
        <w:rPr>
          <w:rFonts w:ascii="Arial" w:hAnsi="Arial" w:cs="Arial"/>
          <w:b/>
        </w:rPr>
        <w:tab/>
      </w:r>
      <w:r>
        <w:rPr>
          <w:rFonts w:ascii="Arial" w:hAnsi="Arial" w:cs="Arial"/>
          <w:b/>
        </w:rPr>
        <w:t>Verification of Household Applications Begins</w:t>
      </w:r>
    </w:p>
    <w:p w:rsidR="00BC51AF" w:rsidRDefault="00BC51AF" w:rsidP="009958E8">
      <w:pPr>
        <w:tabs>
          <w:tab w:val="left" w:pos="2880"/>
        </w:tabs>
        <w:ind w:left="2880" w:hanging="2880"/>
        <w:rPr>
          <w:rFonts w:ascii="Arial" w:hAnsi="Arial" w:cs="Arial"/>
          <w:b/>
        </w:rPr>
      </w:pPr>
      <w:r>
        <w:rPr>
          <w:rFonts w:ascii="Arial" w:hAnsi="Arial" w:cs="Arial"/>
          <w:b/>
        </w:rPr>
        <w:t>October 31</w:t>
      </w:r>
      <w:r w:rsidRPr="00BC51AF">
        <w:rPr>
          <w:rFonts w:ascii="Arial" w:hAnsi="Arial" w:cs="Arial"/>
          <w:b/>
          <w:vertAlign w:val="superscript"/>
        </w:rPr>
        <w:t>st</w:t>
      </w:r>
      <w:r>
        <w:rPr>
          <w:rFonts w:ascii="Arial" w:hAnsi="Arial" w:cs="Arial"/>
          <w:b/>
        </w:rPr>
        <w:t xml:space="preserve"> </w:t>
      </w:r>
      <w:r>
        <w:rPr>
          <w:rFonts w:ascii="Arial" w:hAnsi="Arial" w:cs="Arial"/>
          <w:b/>
        </w:rPr>
        <w:tab/>
        <w:t>Student counts for verification form</w:t>
      </w:r>
    </w:p>
    <w:p w:rsidR="00D3104C" w:rsidRDefault="00D3104C" w:rsidP="009958E8">
      <w:pPr>
        <w:tabs>
          <w:tab w:val="left" w:pos="2880"/>
        </w:tabs>
        <w:ind w:left="2880" w:hanging="2880"/>
        <w:rPr>
          <w:rFonts w:ascii="Arial" w:hAnsi="Arial" w:cs="Arial"/>
          <w:b/>
        </w:rPr>
      </w:pPr>
      <w:r>
        <w:rPr>
          <w:rFonts w:ascii="Arial" w:hAnsi="Arial" w:cs="Arial"/>
          <w:b/>
        </w:rPr>
        <w:t>November 15</w:t>
      </w:r>
      <w:r w:rsidRPr="00D3104C">
        <w:rPr>
          <w:rFonts w:ascii="Arial" w:hAnsi="Arial" w:cs="Arial"/>
          <w:b/>
          <w:vertAlign w:val="superscript"/>
        </w:rPr>
        <w:t>th</w:t>
      </w:r>
      <w:r>
        <w:rPr>
          <w:rFonts w:ascii="Arial" w:hAnsi="Arial" w:cs="Arial"/>
          <w:b/>
        </w:rPr>
        <w:t xml:space="preserve"> </w:t>
      </w:r>
      <w:r>
        <w:rPr>
          <w:rFonts w:ascii="Arial" w:hAnsi="Arial" w:cs="Arial"/>
          <w:b/>
        </w:rPr>
        <w:tab/>
        <w:t>Verification of Household Applications must be completed</w:t>
      </w:r>
    </w:p>
    <w:p w:rsidR="00BC51AF" w:rsidRDefault="00BC51AF" w:rsidP="009958E8">
      <w:pPr>
        <w:tabs>
          <w:tab w:val="left" w:pos="2880"/>
        </w:tabs>
        <w:ind w:left="2880" w:hanging="2880"/>
        <w:rPr>
          <w:rFonts w:ascii="Arial" w:hAnsi="Arial" w:cs="Arial"/>
          <w:b/>
        </w:rPr>
      </w:pPr>
      <w:r>
        <w:rPr>
          <w:rFonts w:ascii="Arial" w:hAnsi="Arial" w:cs="Arial"/>
          <w:b/>
        </w:rPr>
        <w:t>November 30</w:t>
      </w:r>
      <w:r w:rsidRPr="00BC51AF">
        <w:rPr>
          <w:rFonts w:ascii="Arial" w:hAnsi="Arial" w:cs="Arial"/>
          <w:b/>
          <w:vertAlign w:val="superscript"/>
        </w:rPr>
        <w:t>th</w:t>
      </w:r>
      <w:r>
        <w:rPr>
          <w:rFonts w:ascii="Arial" w:hAnsi="Arial" w:cs="Arial"/>
          <w:b/>
        </w:rPr>
        <w:t xml:space="preserve"> </w:t>
      </w:r>
      <w:r>
        <w:rPr>
          <w:rFonts w:ascii="Arial" w:hAnsi="Arial" w:cs="Arial"/>
          <w:b/>
        </w:rPr>
        <w:tab/>
        <w:t>Free &amp; Reduced Price Eligibility Report data begins to be pulled from October claims</w:t>
      </w:r>
    </w:p>
    <w:p w:rsidR="00BC51AF" w:rsidRDefault="00BC51AF" w:rsidP="009958E8">
      <w:pPr>
        <w:tabs>
          <w:tab w:val="left" w:pos="2880"/>
        </w:tabs>
        <w:ind w:left="2880" w:hanging="2880"/>
        <w:rPr>
          <w:rFonts w:ascii="Arial" w:hAnsi="Arial" w:cs="Arial"/>
          <w:b/>
          <w:bCs/>
        </w:rPr>
      </w:pPr>
      <w:r>
        <w:rPr>
          <w:rFonts w:ascii="Arial" w:hAnsi="Arial" w:cs="Arial"/>
          <w:b/>
        </w:rPr>
        <w:t>December 30</w:t>
      </w:r>
      <w:r w:rsidRPr="00BC51AF">
        <w:rPr>
          <w:rFonts w:ascii="Arial" w:hAnsi="Arial" w:cs="Arial"/>
          <w:b/>
          <w:vertAlign w:val="superscript"/>
        </w:rPr>
        <w:t>th</w:t>
      </w:r>
      <w:r>
        <w:rPr>
          <w:rFonts w:ascii="Arial" w:hAnsi="Arial" w:cs="Arial"/>
          <w:b/>
        </w:rPr>
        <w:t xml:space="preserve"> </w:t>
      </w:r>
      <w:r>
        <w:rPr>
          <w:rFonts w:ascii="Arial" w:hAnsi="Arial" w:cs="Arial"/>
          <w:b/>
        </w:rPr>
        <w:tab/>
      </w:r>
      <w:r>
        <w:rPr>
          <w:rFonts w:ascii="Arial" w:hAnsi="Arial" w:cs="Arial"/>
          <w:b/>
        </w:rPr>
        <w:t>Free &amp; Reduced Price Eligibility Report data</w:t>
      </w:r>
      <w:r>
        <w:rPr>
          <w:rFonts w:ascii="Arial" w:hAnsi="Arial" w:cs="Arial"/>
          <w:b/>
        </w:rPr>
        <w:t xml:space="preserve"> validation</w:t>
      </w:r>
      <w:bookmarkStart w:id="0" w:name="_GoBack"/>
      <w:bookmarkEnd w:id="0"/>
    </w:p>
    <w:p w:rsidR="009958E8" w:rsidRDefault="009958E8"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2"/>
  </w:num>
  <w:num w:numId="4">
    <w:abstractNumId w:val="11"/>
  </w:num>
  <w:num w:numId="5">
    <w:abstractNumId w:val="5"/>
  </w:num>
  <w:num w:numId="6">
    <w:abstractNumId w:val="0"/>
  </w:num>
  <w:num w:numId="7">
    <w:abstractNumId w:val="6"/>
  </w:num>
  <w:num w:numId="8">
    <w:abstractNumId w:val="4"/>
  </w:num>
  <w:num w:numId="9">
    <w:abstractNumId w:val="9"/>
  </w:num>
  <w:num w:numId="10">
    <w:abstractNumId w:val="13"/>
  </w:num>
  <w:num w:numId="11">
    <w:abstractNumId w:val="16"/>
  </w:num>
  <w:num w:numId="12">
    <w:abstractNumId w:val="10"/>
  </w:num>
  <w:num w:numId="13">
    <w:abstractNumId w:val="14"/>
  </w:num>
  <w:num w:numId="14">
    <w:abstractNumId w:val="3"/>
  </w:num>
  <w:num w:numId="15">
    <w:abstractNumId w:val="8"/>
  </w:num>
  <w:num w:numId="16">
    <w:abstractNumId w:val="17"/>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074CF"/>
    <w:rsid w:val="000219F7"/>
    <w:rsid w:val="000361B8"/>
    <w:rsid w:val="000701F0"/>
    <w:rsid w:val="00097FF6"/>
    <w:rsid w:val="000A7FCA"/>
    <w:rsid w:val="000C44C5"/>
    <w:rsid w:val="000D0436"/>
    <w:rsid w:val="000D065C"/>
    <w:rsid w:val="000E2183"/>
    <w:rsid w:val="000F5AC7"/>
    <w:rsid w:val="00113330"/>
    <w:rsid w:val="001154FE"/>
    <w:rsid w:val="00133839"/>
    <w:rsid w:val="0019118B"/>
    <w:rsid w:val="00192CCC"/>
    <w:rsid w:val="001D798A"/>
    <w:rsid w:val="001E4833"/>
    <w:rsid w:val="001E5028"/>
    <w:rsid w:val="00212A76"/>
    <w:rsid w:val="00243D21"/>
    <w:rsid w:val="00256484"/>
    <w:rsid w:val="002660B7"/>
    <w:rsid w:val="002745B4"/>
    <w:rsid w:val="00282C6D"/>
    <w:rsid w:val="002B3B3C"/>
    <w:rsid w:val="002F2318"/>
    <w:rsid w:val="003224FC"/>
    <w:rsid w:val="00353A80"/>
    <w:rsid w:val="00355789"/>
    <w:rsid w:val="00377235"/>
    <w:rsid w:val="003A0B16"/>
    <w:rsid w:val="003B5ABC"/>
    <w:rsid w:val="003C2D46"/>
    <w:rsid w:val="004052E5"/>
    <w:rsid w:val="004278E9"/>
    <w:rsid w:val="00475E24"/>
    <w:rsid w:val="0048153F"/>
    <w:rsid w:val="004850BE"/>
    <w:rsid w:val="00493BD0"/>
    <w:rsid w:val="00495049"/>
    <w:rsid w:val="004A08AF"/>
    <w:rsid w:val="004A1FC7"/>
    <w:rsid w:val="004A4BA8"/>
    <w:rsid w:val="004B47C1"/>
    <w:rsid w:val="004D0C87"/>
    <w:rsid w:val="004E78DE"/>
    <w:rsid w:val="00500765"/>
    <w:rsid w:val="0050638F"/>
    <w:rsid w:val="00535894"/>
    <w:rsid w:val="00535DD7"/>
    <w:rsid w:val="0054037C"/>
    <w:rsid w:val="00542EE6"/>
    <w:rsid w:val="00554AB4"/>
    <w:rsid w:val="005A4356"/>
    <w:rsid w:val="005B1BFC"/>
    <w:rsid w:val="005C4D58"/>
    <w:rsid w:val="005F4DB8"/>
    <w:rsid w:val="00647CA0"/>
    <w:rsid w:val="00683C12"/>
    <w:rsid w:val="006A0599"/>
    <w:rsid w:val="006A43A3"/>
    <w:rsid w:val="006A64CC"/>
    <w:rsid w:val="006C076D"/>
    <w:rsid w:val="006C2964"/>
    <w:rsid w:val="006E2B5F"/>
    <w:rsid w:val="007036B1"/>
    <w:rsid w:val="00713FAF"/>
    <w:rsid w:val="0071636A"/>
    <w:rsid w:val="007169F8"/>
    <w:rsid w:val="00735482"/>
    <w:rsid w:val="00736E7A"/>
    <w:rsid w:val="00767691"/>
    <w:rsid w:val="00774217"/>
    <w:rsid w:val="00776B42"/>
    <w:rsid w:val="00780EF5"/>
    <w:rsid w:val="00782568"/>
    <w:rsid w:val="00784260"/>
    <w:rsid w:val="007A7856"/>
    <w:rsid w:val="007B3DF3"/>
    <w:rsid w:val="007B66E6"/>
    <w:rsid w:val="007B7E12"/>
    <w:rsid w:val="007C2D8E"/>
    <w:rsid w:val="007C6A78"/>
    <w:rsid w:val="007D0272"/>
    <w:rsid w:val="007E0C00"/>
    <w:rsid w:val="007F6564"/>
    <w:rsid w:val="008235CA"/>
    <w:rsid w:val="00841E03"/>
    <w:rsid w:val="00871A6A"/>
    <w:rsid w:val="00883D20"/>
    <w:rsid w:val="00892275"/>
    <w:rsid w:val="008A2C36"/>
    <w:rsid w:val="008C16E9"/>
    <w:rsid w:val="008D01A9"/>
    <w:rsid w:val="008F3BEF"/>
    <w:rsid w:val="009122EF"/>
    <w:rsid w:val="00924666"/>
    <w:rsid w:val="009460C4"/>
    <w:rsid w:val="00964095"/>
    <w:rsid w:val="00973299"/>
    <w:rsid w:val="009764E2"/>
    <w:rsid w:val="00976A03"/>
    <w:rsid w:val="00983221"/>
    <w:rsid w:val="009958E8"/>
    <w:rsid w:val="009A5B5A"/>
    <w:rsid w:val="009B7AC1"/>
    <w:rsid w:val="009D0688"/>
    <w:rsid w:val="009E0CDA"/>
    <w:rsid w:val="00A10AF6"/>
    <w:rsid w:val="00A16091"/>
    <w:rsid w:val="00A173DE"/>
    <w:rsid w:val="00A22471"/>
    <w:rsid w:val="00A43D35"/>
    <w:rsid w:val="00A4421F"/>
    <w:rsid w:val="00A56FA2"/>
    <w:rsid w:val="00A61F19"/>
    <w:rsid w:val="00A64392"/>
    <w:rsid w:val="00A76DA5"/>
    <w:rsid w:val="00A77FA7"/>
    <w:rsid w:val="00AD16B0"/>
    <w:rsid w:val="00AD51C6"/>
    <w:rsid w:val="00AD6902"/>
    <w:rsid w:val="00AF557B"/>
    <w:rsid w:val="00B002A5"/>
    <w:rsid w:val="00B47F7D"/>
    <w:rsid w:val="00B5537D"/>
    <w:rsid w:val="00B73CA5"/>
    <w:rsid w:val="00B9313B"/>
    <w:rsid w:val="00BC51AF"/>
    <w:rsid w:val="00BC561D"/>
    <w:rsid w:val="00BD09DA"/>
    <w:rsid w:val="00BD2204"/>
    <w:rsid w:val="00BD7DC3"/>
    <w:rsid w:val="00C01EC0"/>
    <w:rsid w:val="00C32AFA"/>
    <w:rsid w:val="00C74D16"/>
    <w:rsid w:val="00CD7EFF"/>
    <w:rsid w:val="00CE4D4D"/>
    <w:rsid w:val="00CE7842"/>
    <w:rsid w:val="00CF6D3F"/>
    <w:rsid w:val="00D12237"/>
    <w:rsid w:val="00D13D6D"/>
    <w:rsid w:val="00D3104C"/>
    <w:rsid w:val="00D55A5B"/>
    <w:rsid w:val="00D71721"/>
    <w:rsid w:val="00D7352A"/>
    <w:rsid w:val="00DA4DF6"/>
    <w:rsid w:val="00DA61DB"/>
    <w:rsid w:val="00DA64EB"/>
    <w:rsid w:val="00DC0335"/>
    <w:rsid w:val="00DC6387"/>
    <w:rsid w:val="00DD41C9"/>
    <w:rsid w:val="00DD6D4D"/>
    <w:rsid w:val="00DF0C9E"/>
    <w:rsid w:val="00DF7FD1"/>
    <w:rsid w:val="00E02173"/>
    <w:rsid w:val="00E125DC"/>
    <w:rsid w:val="00E27C7F"/>
    <w:rsid w:val="00E36E8A"/>
    <w:rsid w:val="00E451AA"/>
    <w:rsid w:val="00E47439"/>
    <w:rsid w:val="00E64C5F"/>
    <w:rsid w:val="00E72596"/>
    <w:rsid w:val="00EA0F6B"/>
    <w:rsid w:val="00EA4474"/>
    <w:rsid w:val="00EA497E"/>
    <w:rsid w:val="00EB1B76"/>
    <w:rsid w:val="00EB400E"/>
    <w:rsid w:val="00EC38B7"/>
    <w:rsid w:val="00ED3AF6"/>
    <w:rsid w:val="00EE09A2"/>
    <w:rsid w:val="00EF22D4"/>
    <w:rsid w:val="00EF468D"/>
    <w:rsid w:val="00F37674"/>
    <w:rsid w:val="00F730F3"/>
    <w:rsid w:val="00F828EA"/>
    <w:rsid w:val="00F835D2"/>
    <w:rsid w:val="00F95D88"/>
    <w:rsid w:val="00FB4FFC"/>
    <w:rsid w:val="00FB5EFF"/>
    <w:rsid w:val="00FC5BDF"/>
    <w:rsid w:val="00FD6920"/>
    <w:rsid w:val="00FF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B021"/>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chool-meals/fr-050818" TargetMode="External"/><Relationship Id="rId13" Type="http://schemas.openxmlformats.org/officeDocument/2006/relationships/hyperlink" Target="https://education.alaska.gov/tls/cnp/competfoods.html" TargetMode="External"/><Relationship Id="rId18" Type="http://schemas.openxmlformats.org/officeDocument/2006/relationships/hyperlink" Target="https://urldefense.proofpoint.com/v2/url?u=https-3A__nokidhungry.us13.list-2Dmanage.com_track_click-3Fu-3D283504c3b3add96827a4ae4b9-26id-3Dff5889e96e-26e-3D8f11616c02&amp;d=DwMFaQ&amp;c=teXCf5DW4bHgLDM-H5_GmQ&amp;r=w2FBlFxnXQNozqRhc1mCOYXn7qXSBAXlxOd1cAqvpqw&amp;m=gb_x7xAicXm6_9hkvTsI8iDQhriFCD7rIDtaFI1RHCw&amp;s=kIolkZhp2-jUKjY_nl_EMls2SvVdk6JIfM6hnORHQUM&amp;e=" TargetMode="External"/><Relationship Id="rId3" Type="http://schemas.openxmlformats.org/officeDocument/2006/relationships/styles" Target="styles.xml"/><Relationship Id="rId7" Type="http://schemas.openxmlformats.org/officeDocument/2006/relationships/hyperlink" Target="http://education.alaska.gov/tls/cnp/NSLP9.html" TargetMode="External"/><Relationship Id="rId12" Type="http://schemas.openxmlformats.org/officeDocument/2006/relationships/hyperlink" Target="mailto:Debbie.soto@alaska.gov" TargetMode="External"/><Relationship Id="rId17" Type="http://schemas.openxmlformats.org/officeDocument/2006/relationships/hyperlink" Target="https://urldefense.proofpoint.com/v2/url?u=https-3A__nokidhungry.us13.list-2Dmanage.com_track_click-3Fu-3D283504c3b3add96827a4ae4b9-26id-3Dfc3693cafc-26e-3D8f11616c02&amp;d=DwMFaQ&amp;c=teXCf5DW4bHgLDM-H5_GmQ&amp;r=w2FBlFxnXQNozqRhc1mCOYXn7qXSBAXlxOd1cAqvpqw&amp;m=gb_x7xAicXm6_9hkvTsI8iDQhriFCD7rIDtaFI1RHCw&amp;s=PSbpN7yukN_YB82zIHdFwxYmFOMRYXdrZu1Cg-7Jig4&amp;e=" TargetMode="External"/><Relationship Id="rId2" Type="http://schemas.openxmlformats.org/officeDocument/2006/relationships/numbering" Target="numbering.xml"/><Relationship Id="rId16" Type="http://schemas.openxmlformats.org/officeDocument/2006/relationships/hyperlink" Target="http://list.state.ak.us/mailman/listinfo/ak_child_nutrition_progra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lizabeth.seitz@alaska.gov" TargetMode="External"/><Relationship Id="rId5" Type="http://schemas.openxmlformats.org/officeDocument/2006/relationships/webSettings" Target="webSettings.xml"/><Relationship Id="rId15" Type="http://schemas.openxmlformats.org/officeDocument/2006/relationships/hyperlink" Target="https://foodbuyingguide.fns.usda.gov/Appendix/DownLoadFBG" TargetMode="External"/><Relationship Id="rId10" Type="http://schemas.openxmlformats.org/officeDocument/2006/relationships/hyperlink" Target="https://education.alaska.gov/cnp/prime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alaska.gov/cnp/nslp3" TargetMode="External"/><Relationship Id="rId14" Type="http://schemas.openxmlformats.org/officeDocument/2006/relationships/hyperlink" Target="https://www.fns.usda.gov/tn/guide-smart-snacks-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30D6C-4659-46D9-A4CF-70D7CC10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11858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Seitz, Elizabeth A (EED)</cp:lastModifiedBy>
  <cp:revision>5</cp:revision>
  <cp:lastPrinted>2019-09-04T20:49:00Z</cp:lastPrinted>
  <dcterms:created xsi:type="dcterms:W3CDTF">2019-11-01T22:17:00Z</dcterms:created>
  <dcterms:modified xsi:type="dcterms:W3CDTF">2019-11-04T22:48:00Z</dcterms:modified>
</cp:coreProperties>
</file>